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9AD" w:rsidRDefault="005A59AD" w:rsidP="002322BA">
      <w:pPr>
        <w:jc w:val="center"/>
        <w:rPr>
          <w:b/>
          <w:sz w:val="32"/>
          <w:szCs w:val="32"/>
        </w:rPr>
      </w:pPr>
    </w:p>
    <w:p w:rsidR="005A59AD" w:rsidRDefault="005A59AD" w:rsidP="002322BA">
      <w:pPr>
        <w:jc w:val="center"/>
        <w:rPr>
          <w:b/>
          <w:sz w:val="32"/>
          <w:szCs w:val="32"/>
        </w:rPr>
      </w:pPr>
    </w:p>
    <w:p w:rsidR="002322BA" w:rsidRDefault="002322BA" w:rsidP="002322BA">
      <w:pPr>
        <w:jc w:val="center"/>
        <w:rPr>
          <w:b/>
          <w:sz w:val="36"/>
          <w:szCs w:val="36"/>
        </w:rPr>
      </w:pPr>
      <w:r w:rsidRPr="005A59AD">
        <w:rPr>
          <w:b/>
          <w:sz w:val="36"/>
          <w:szCs w:val="36"/>
        </w:rPr>
        <w:t>The Ohio Association of Criminal Defense Lawyers</w:t>
      </w:r>
    </w:p>
    <w:p w:rsidR="005A59AD" w:rsidRPr="005A59AD" w:rsidRDefault="007574C7" w:rsidP="002322BA">
      <w:pPr>
        <w:jc w:val="center"/>
        <w:rPr>
          <w:b/>
          <w:sz w:val="28"/>
          <w:szCs w:val="28"/>
        </w:rPr>
      </w:pPr>
      <w:hyperlink r:id="rId6" w:history="1">
        <w:r w:rsidR="005A59AD" w:rsidRPr="005A59AD">
          <w:rPr>
            <w:rStyle w:val="Hyperlink"/>
            <w:b/>
            <w:sz w:val="28"/>
            <w:szCs w:val="28"/>
          </w:rPr>
          <w:t>www.oacdl.org</w:t>
        </w:r>
      </w:hyperlink>
    </w:p>
    <w:p w:rsidR="005A59AD" w:rsidRDefault="005A59AD"/>
    <w:p w:rsidR="00A31C9E" w:rsidRDefault="00935F15">
      <w:r>
        <w:t xml:space="preserve">Join us! </w:t>
      </w:r>
      <w:r w:rsidR="00FD0223">
        <w:t>Be</w:t>
      </w:r>
      <w:r>
        <w:t>come a m</w:t>
      </w:r>
      <w:r w:rsidR="00FD0223">
        <w:t xml:space="preserve">ember of the only state-wide </w:t>
      </w:r>
      <w:r w:rsidR="002322BA">
        <w:t xml:space="preserve">attorney </w:t>
      </w:r>
      <w:r w:rsidR="00FD0223">
        <w:t xml:space="preserve">organization dedicated to </w:t>
      </w:r>
      <w:r>
        <w:t xml:space="preserve">defending </w:t>
      </w:r>
      <w:r w:rsidR="002322BA">
        <w:t>t</w:t>
      </w:r>
      <w:r>
        <w:t>he</w:t>
      </w:r>
      <w:r w:rsidR="002322BA">
        <w:t xml:space="preserve"> Constitution and </w:t>
      </w:r>
      <w:r w:rsidR="00FD0223">
        <w:t>protecting the Bill of Rights…for everyone!</w:t>
      </w:r>
    </w:p>
    <w:p w:rsidR="00FD0223" w:rsidRDefault="00FD0223">
      <w:r>
        <w:t>The Ohio Association of Criminal Defense Lawyers</w:t>
      </w:r>
      <w:r w:rsidR="002322BA">
        <w:t xml:space="preserve"> Member Benefits </w:t>
      </w:r>
      <w:proofErr w:type="gramStart"/>
      <w:r w:rsidR="002322BA">
        <w:t>include</w:t>
      </w:r>
      <w:proofErr w:type="gramEnd"/>
      <w:r w:rsidR="002322BA">
        <w:t>:</w:t>
      </w:r>
    </w:p>
    <w:p w:rsidR="00FD0223" w:rsidRDefault="006A7B3F" w:rsidP="00FD0223">
      <w:pPr>
        <w:pStyle w:val="ListParagraph"/>
        <w:numPr>
          <w:ilvl w:val="0"/>
          <w:numId w:val="1"/>
        </w:numPr>
      </w:pPr>
      <w:proofErr w:type="gramStart"/>
      <w:r>
        <w:rPr>
          <w:b/>
        </w:rPr>
        <w:t>Lists</w:t>
      </w:r>
      <w:r w:rsidR="00FD0223" w:rsidRPr="005A59AD">
        <w:rPr>
          <w:b/>
        </w:rPr>
        <w:t>erv</w:t>
      </w:r>
      <w:r>
        <w:rPr>
          <w:b/>
        </w:rPr>
        <w:t xml:space="preserve"> </w:t>
      </w:r>
      <w:r w:rsidR="00FD0223">
        <w:t xml:space="preserve"> -</w:t>
      </w:r>
      <w:proofErr w:type="gramEnd"/>
      <w:r w:rsidR="00FD0223">
        <w:t xml:space="preserve"> Through OACDL’s list serve, you can communicate by email immediately with defense practitioners around the state.  Members also summarize the criminal decisions from Ohio’s Twelve District Courts, the United States District Court for the Sixth Circuit and the United States Supreme Court</w:t>
      </w:r>
      <w:r w:rsidR="00977E8D">
        <w:t>.</w:t>
      </w:r>
    </w:p>
    <w:p w:rsidR="00935F15" w:rsidRDefault="00935F15" w:rsidP="00935F15">
      <w:pPr>
        <w:pStyle w:val="ListParagraph"/>
      </w:pPr>
    </w:p>
    <w:p w:rsidR="00FD0223" w:rsidRDefault="00FD0223" w:rsidP="00FD0223">
      <w:pPr>
        <w:pStyle w:val="ListParagraph"/>
        <w:numPr>
          <w:ilvl w:val="0"/>
          <w:numId w:val="1"/>
        </w:numPr>
      </w:pPr>
      <w:r w:rsidRPr="005A59AD">
        <w:rPr>
          <w:b/>
        </w:rPr>
        <w:t>CLE Seminars</w:t>
      </w:r>
      <w:r>
        <w:t xml:space="preserve"> - The most up-to-date topics presented by nationally recognized experts are presented</w:t>
      </w:r>
      <w:r w:rsidR="00977E8D">
        <w:t xml:space="preserve"> at OACDL CLE Seminars.  OACDL m</w:t>
      </w:r>
      <w:r>
        <w:t>embers rece</w:t>
      </w:r>
      <w:r w:rsidR="00977E8D">
        <w:t>ive significant discounts on registration fees.</w:t>
      </w:r>
    </w:p>
    <w:p w:rsidR="00935F15" w:rsidRDefault="00935F15" w:rsidP="00935F15">
      <w:pPr>
        <w:pStyle w:val="ListParagraph"/>
      </w:pPr>
    </w:p>
    <w:p w:rsidR="00935F15" w:rsidRDefault="00935F15" w:rsidP="00FD0223">
      <w:pPr>
        <w:pStyle w:val="ListParagraph"/>
        <w:numPr>
          <w:ilvl w:val="0"/>
          <w:numId w:val="1"/>
        </w:numPr>
      </w:pPr>
      <w:r w:rsidRPr="005A59AD">
        <w:rPr>
          <w:b/>
        </w:rPr>
        <w:t>Strike Force</w:t>
      </w:r>
      <w:r>
        <w:t xml:space="preserve"> - The strike force consists of veteran defense attorneys standing ready to support you when you need it most.  </w:t>
      </w:r>
    </w:p>
    <w:p w:rsidR="00935F15" w:rsidRDefault="00935F15" w:rsidP="00935F15">
      <w:pPr>
        <w:pStyle w:val="ListParagraph"/>
      </w:pPr>
    </w:p>
    <w:p w:rsidR="00935F15" w:rsidRDefault="00935F15" w:rsidP="00FD0223">
      <w:pPr>
        <w:pStyle w:val="ListParagraph"/>
        <w:numPr>
          <w:ilvl w:val="0"/>
          <w:numId w:val="1"/>
        </w:numPr>
      </w:pPr>
      <w:r w:rsidRPr="005A59AD">
        <w:rPr>
          <w:b/>
        </w:rPr>
        <w:t>Amicus Assistance</w:t>
      </w:r>
      <w:r>
        <w:t xml:space="preserve"> – The OACDL provides amicus assistance from a panel of experienced appellate counsel on important criminal issues.  </w:t>
      </w:r>
    </w:p>
    <w:p w:rsidR="00935F15" w:rsidRDefault="00935F15" w:rsidP="00935F15">
      <w:pPr>
        <w:pStyle w:val="ListParagraph"/>
      </w:pPr>
    </w:p>
    <w:p w:rsidR="00935F15" w:rsidRDefault="00935F15" w:rsidP="00935F15">
      <w:pPr>
        <w:pStyle w:val="ListParagraph"/>
        <w:numPr>
          <w:ilvl w:val="0"/>
          <w:numId w:val="1"/>
        </w:numPr>
      </w:pPr>
      <w:r w:rsidRPr="005A59AD">
        <w:rPr>
          <w:b/>
        </w:rPr>
        <w:t>Legislative Affairs</w:t>
      </w:r>
      <w:r>
        <w:t xml:space="preserve"> - The OACDL monitors pending legislation and government activities that affect the criminal defense bar.</w:t>
      </w:r>
    </w:p>
    <w:p w:rsidR="00065F21" w:rsidRDefault="00065F21" w:rsidP="00065F21">
      <w:pPr>
        <w:pStyle w:val="ListParagraph"/>
      </w:pPr>
    </w:p>
    <w:p w:rsidR="00065F21" w:rsidRDefault="00065F21" w:rsidP="00935F15">
      <w:pPr>
        <w:pStyle w:val="ListParagraph"/>
        <w:numPr>
          <w:ilvl w:val="0"/>
          <w:numId w:val="1"/>
        </w:numPr>
      </w:pPr>
      <w:r w:rsidRPr="005A59AD">
        <w:rPr>
          <w:b/>
        </w:rPr>
        <w:t>Vindicator</w:t>
      </w:r>
      <w:r>
        <w:t xml:space="preserve"> – The OACDL publication that keeps you informed with articles written for and by criminal defense attorneys.  </w:t>
      </w:r>
    </w:p>
    <w:p w:rsidR="00EB5376" w:rsidRDefault="00935F15" w:rsidP="00935F15">
      <w:r>
        <w:t>Join us!  We need legal professionals like YOU to help OACDL in defending the Constitution and protecting the Bill of Rights….for everyone!</w:t>
      </w:r>
      <w:r w:rsidR="009930FC">
        <w:t xml:space="preserve">  For information on membership, including trial membership, contact Susan Carr, Executive Director, at susan@oacdl.org.</w:t>
      </w:r>
      <w:r>
        <w:br/>
      </w:r>
    </w:p>
    <w:p w:rsidR="00EB5376" w:rsidRDefault="00EB5376" w:rsidP="00935F15">
      <w:pPr>
        <w:contextualSpacing/>
      </w:pPr>
    </w:p>
    <w:p w:rsidR="00EB5376" w:rsidRDefault="007574C7" w:rsidP="008F018E">
      <w:pPr>
        <w:contextualSpacing/>
        <w:jc w:val="center"/>
      </w:pPr>
      <w:r>
        <w:t>Jeffrey M. Gamso</w:t>
      </w:r>
      <w:bookmarkStart w:id="0" w:name="_GoBack"/>
      <w:bookmarkEnd w:id="0"/>
      <w:r w:rsidR="007606D7">
        <w:t>, President</w:t>
      </w:r>
    </w:p>
    <w:p w:rsidR="005A59AD" w:rsidRDefault="005A59AD" w:rsidP="008F018E">
      <w:pPr>
        <w:contextualSpacing/>
        <w:jc w:val="center"/>
      </w:pPr>
    </w:p>
    <w:p w:rsidR="002322BA" w:rsidRDefault="002322BA" w:rsidP="008F018E">
      <w:pPr>
        <w:contextualSpacing/>
        <w:jc w:val="center"/>
      </w:pPr>
      <w:r>
        <w:t>The Ohio Association of Criminal Defense Lawyers</w:t>
      </w:r>
    </w:p>
    <w:p w:rsidR="008F018E" w:rsidRDefault="00AC10A9" w:rsidP="008F018E">
      <w:pPr>
        <w:contextualSpacing/>
        <w:jc w:val="center"/>
      </w:pPr>
      <w:r>
        <w:t>2720</w:t>
      </w:r>
      <w:r w:rsidR="002322BA">
        <w:t xml:space="preserve"> Airp</w:t>
      </w:r>
      <w:r w:rsidR="008F018E">
        <w:t>ort Drive, Suite 100</w:t>
      </w:r>
    </w:p>
    <w:p w:rsidR="002322BA" w:rsidRDefault="002322BA" w:rsidP="008F018E">
      <w:pPr>
        <w:contextualSpacing/>
        <w:jc w:val="center"/>
      </w:pPr>
      <w:r>
        <w:t>Columbus, OH  43219</w:t>
      </w:r>
    </w:p>
    <w:p w:rsidR="002322BA" w:rsidRDefault="002322BA" w:rsidP="008F018E">
      <w:pPr>
        <w:contextualSpacing/>
        <w:jc w:val="center"/>
      </w:pPr>
      <w:r>
        <w:t>1.800.443.2626</w:t>
      </w:r>
    </w:p>
    <w:p w:rsidR="008F018E" w:rsidRDefault="002322BA" w:rsidP="00A362E5">
      <w:pPr>
        <w:jc w:val="center"/>
      </w:pPr>
      <w:r>
        <w:t xml:space="preserve">Visit us at </w:t>
      </w:r>
      <w:hyperlink r:id="rId7" w:history="1">
        <w:r w:rsidR="008F018E" w:rsidRPr="00CA2E51">
          <w:rPr>
            <w:rStyle w:val="Hyperlink"/>
          </w:rPr>
          <w:t>www.oacdl.org</w:t>
        </w:r>
      </w:hyperlink>
      <w:r w:rsidR="008F018E">
        <w:br w:type="page"/>
      </w:r>
    </w:p>
    <w:p w:rsidR="008F018E" w:rsidRPr="0035511E" w:rsidRDefault="0035511E" w:rsidP="0035511E">
      <w:pPr>
        <w:jc w:val="center"/>
        <w:rPr>
          <w:b/>
          <w:sz w:val="28"/>
          <w:szCs w:val="28"/>
        </w:rPr>
      </w:pPr>
      <w:r w:rsidRPr="0035511E">
        <w:rPr>
          <w:b/>
          <w:sz w:val="28"/>
          <w:szCs w:val="28"/>
        </w:rPr>
        <w:lastRenderedPageBreak/>
        <w:t>OHIO ASSOCIATION OF CRIMINAL DEFENSE LAWYERS</w:t>
      </w:r>
    </w:p>
    <w:p w:rsidR="0035511E" w:rsidRPr="0035511E" w:rsidRDefault="0035511E" w:rsidP="0035511E">
      <w:pPr>
        <w:jc w:val="center"/>
        <w:rPr>
          <w:b/>
          <w:sz w:val="28"/>
          <w:szCs w:val="28"/>
        </w:rPr>
      </w:pPr>
      <w:r w:rsidRPr="0035511E">
        <w:rPr>
          <w:b/>
          <w:sz w:val="28"/>
          <w:szCs w:val="28"/>
        </w:rPr>
        <w:t>MEMBERSHIP APPLICATION</w:t>
      </w:r>
    </w:p>
    <w:p w:rsidR="0035511E" w:rsidRDefault="0035511E" w:rsidP="008F018E"/>
    <w:p w:rsidR="008F018E" w:rsidRDefault="008F018E" w:rsidP="008F018E">
      <w:r>
        <w:t>Name _________________________________________________________________</w:t>
      </w:r>
    </w:p>
    <w:p w:rsidR="008F018E" w:rsidRDefault="008F018E" w:rsidP="008F018E">
      <w:r>
        <w:t>Address _______________________________________________________________</w:t>
      </w:r>
    </w:p>
    <w:p w:rsidR="008F018E" w:rsidRDefault="008F018E" w:rsidP="008F018E">
      <w:r>
        <w:t>Address 2 ______________________________________________________________</w:t>
      </w:r>
    </w:p>
    <w:p w:rsidR="008F018E" w:rsidRDefault="008F018E" w:rsidP="008F018E">
      <w:r>
        <w:t>City ____________________________________ State ______ Zip ________________</w:t>
      </w:r>
    </w:p>
    <w:p w:rsidR="008F018E" w:rsidRDefault="008F018E" w:rsidP="008F018E">
      <w:r>
        <w:t>County ________________________________________________________________</w:t>
      </w:r>
    </w:p>
    <w:p w:rsidR="008F018E" w:rsidRDefault="008F018E" w:rsidP="008F018E">
      <w:r>
        <w:t>Telephone ____</w:t>
      </w:r>
      <w:r w:rsidR="005A59AD">
        <w:t>___________________________F</w:t>
      </w:r>
      <w:r>
        <w:t>ax _______________________</w:t>
      </w:r>
      <w:r w:rsidR="005A59AD">
        <w:t>_____</w:t>
      </w:r>
    </w:p>
    <w:p w:rsidR="008F018E" w:rsidRDefault="008F018E" w:rsidP="008F018E">
      <w:r>
        <w:t>Email __________________________________________________________________</w:t>
      </w:r>
    </w:p>
    <w:p w:rsidR="008F018E" w:rsidRDefault="008F018E" w:rsidP="008F018E">
      <w:r>
        <w:t>Attorney Registration No _______________________ Member of the Bar since _______</w:t>
      </w:r>
    </w:p>
    <w:p w:rsidR="008F018E" w:rsidRDefault="008F018E" w:rsidP="008F018E">
      <w:r>
        <w:t>Committee Interests:</w:t>
      </w:r>
      <w:r w:rsidR="0035511E">
        <w:tab/>
      </w:r>
      <w:r w:rsidR="0035511E">
        <w:tab/>
        <w:t>⁭ Amicus Brief</w:t>
      </w:r>
      <w:r w:rsidR="0035511E">
        <w:tab/>
        <w:t>⁭ DUI</w:t>
      </w:r>
    </w:p>
    <w:p w:rsidR="008F018E" w:rsidRDefault="008F018E" w:rsidP="008F018E">
      <w:r>
        <w:t>⁭</w:t>
      </w:r>
      <w:r w:rsidR="0035511E">
        <w:t xml:space="preserve"> Publications</w:t>
      </w:r>
      <w:r w:rsidR="0035511E">
        <w:tab/>
      </w:r>
      <w:r>
        <w:tab/>
      </w:r>
      <w:r>
        <w:tab/>
        <w:t xml:space="preserve">⁭ </w:t>
      </w:r>
      <w:r w:rsidR="0035511E">
        <w:t>Membership</w:t>
      </w:r>
      <w:r>
        <w:tab/>
        <w:t xml:space="preserve">⁭ </w:t>
      </w:r>
      <w:r w:rsidR="0035511E">
        <w:t>CLE Seminars</w:t>
      </w:r>
    </w:p>
    <w:p w:rsidR="008F018E" w:rsidRDefault="008F018E" w:rsidP="008F018E">
      <w:r>
        <w:t>⁭ Strike Force</w:t>
      </w:r>
      <w:r w:rsidR="0035511E">
        <w:tab/>
      </w:r>
      <w:r w:rsidR="0035511E">
        <w:tab/>
      </w:r>
      <w:r w:rsidR="0035511E">
        <w:tab/>
      </w:r>
      <w:r>
        <w:t>⁭ Legislative</w:t>
      </w:r>
      <w:r w:rsidR="0035532F">
        <w:tab/>
      </w:r>
      <w:r w:rsidR="0035532F">
        <w:tab/>
        <w:t xml:space="preserve">     Ethics</w:t>
      </w:r>
    </w:p>
    <w:p w:rsidR="008F018E" w:rsidRDefault="008F018E" w:rsidP="008F018E">
      <w:r>
        <w:t>Membership is open to all attorneys in good standing, or their associated employees, who have an interest in criminal defense.  Categories have been developed to meet the needs of all criminal defense practitioners.</w:t>
      </w:r>
    </w:p>
    <w:p w:rsidR="008F018E" w:rsidRPr="0035511E" w:rsidRDefault="008F018E" w:rsidP="0035511E">
      <w:pPr>
        <w:jc w:val="center"/>
        <w:rPr>
          <w:b/>
          <w:sz w:val="28"/>
          <w:szCs w:val="28"/>
        </w:rPr>
      </w:pPr>
      <w:r w:rsidRPr="0035511E">
        <w:rPr>
          <w:b/>
          <w:sz w:val="28"/>
          <w:szCs w:val="28"/>
        </w:rPr>
        <w:t>Membership Category</w:t>
      </w:r>
    </w:p>
    <w:p w:rsidR="00851BCB" w:rsidRDefault="00851BCB" w:rsidP="008F018E">
      <w:pPr>
        <w:contextualSpacing/>
      </w:pPr>
      <w:r>
        <w:t>Regular Membership (entitled to all OACDL benefits)</w:t>
      </w:r>
    </w:p>
    <w:p w:rsidR="008F018E" w:rsidRDefault="008F018E" w:rsidP="008F018E">
      <w:pPr>
        <w:contextualSpacing/>
      </w:pPr>
      <w:r>
        <w:t xml:space="preserve">⁭ Regular Member </w:t>
      </w:r>
      <w:r w:rsidR="00851BCB">
        <w:tab/>
      </w:r>
      <w:r w:rsidR="00851BCB">
        <w:tab/>
      </w:r>
      <w:r w:rsidR="00851BCB">
        <w:tab/>
      </w:r>
      <w:r w:rsidR="00851BCB">
        <w:tab/>
      </w:r>
      <w:r w:rsidR="00851BCB">
        <w:tab/>
      </w:r>
      <w:r w:rsidR="00605F4D">
        <w:tab/>
      </w:r>
      <w:r w:rsidR="000E0B50">
        <w:t>$19</w:t>
      </w:r>
      <w:r>
        <w:t>5.00/year</w:t>
      </w:r>
    </w:p>
    <w:p w:rsidR="0035511E" w:rsidRDefault="008F018E" w:rsidP="008F018E">
      <w:pPr>
        <w:contextualSpacing/>
        <w:rPr>
          <w:sz w:val="22"/>
          <w:szCs w:val="22"/>
        </w:rPr>
      </w:pPr>
      <w:r>
        <w:t xml:space="preserve">⁭ Regular Public Defender </w:t>
      </w:r>
      <w:r w:rsidRPr="0035511E">
        <w:t>Member</w:t>
      </w:r>
      <w:r w:rsidR="0035511E">
        <w:tab/>
      </w:r>
      <w:r w:rsidR="0035511E">
        <w:tab/>
      </w:r>
      <w:r w:rsidR="0035511E">
        <w:tab/>
        <w:t xml:space="preserve"> </w:t>
      </w:r>
      <w:r w:rsidR="00605F4D">
        <w:tab/>
      </w:r>
      <w:r w:rsidR="0035511E">
        <w:t>$75.00/year</w:t>
      </w:r>
    </w:p>
    <w:p w:rsidR="008F018E" w:rsidRDefault="008F018E" w:rsidP="008F018E">
      <w:pPr>
        <w:contextualSpacing/>
      </w:pPr>
      <w:r w:rsidRPr="0035511E">
        <w:rPr>
          <w:sz w:val="22"/>
          <w:szCs w:val="22"/>
        </w:rPr>
        <w:t>(</w:t>
      </w:r>
      <w:proofErr w:type="gramStart"/>
      <w:r w:rsidRPr="00851BCB">
        <w:rPr>
          <w:b/>
          <w:sz w:val="22"/>
          <w:szCs w:val="22"/>
        </w:rPr>
        <w:t>must</w:t>
      </w:r>
      <w:proofErr w:type="gramEnd"/>
      <w:r w:rsidRPr="0035511E">
        <w:rPr>
          <w:sz w:val="22"/>
          <w:szCs w:val="22"/>
        </w:rPr>
        <w:t xml:space="preserve"> be employed full time</w:t>
      </w:r>
      <w:r w:rsidR="0035511E" w:rsidRPr="0035511E">
        <w:rPr>
          <w:sz w:val="22"/>
          <w:szCs w:val="22"/>
        </w:rPr>
        <w:t xml:space="preserve"> with a public defender office)</w:t>
      </w:r>
      <w:r w:rsidR="0035511E">
        <w:t xml:space="preserve"> </w:t>
      </w:r>
    </w:p>
    <w:p w:rsidR="00851BCB" w:rsidRDefault="00851BCB" w:rsidP="008F018E">
      <w:pPr>
        <w:contextualSpacing/>
      </w:pPr>
    </w:p>
    <w:p w:rsidR="0035511E" w:rsidRDefault="008F018E" w:rsidP="008F018E">
      <w:pPr>
        <w:contextualSpacing/>
      </w:pPr>
      <w:r>
        <w:t>⁭ New Member of the Bar (bar member</w:t>
      </w:r>
      <w:r w:rsidR="0035511E">
        <w:t xml:space="preserve"> 2 years or less)</w:t>
      </w:r>
      <w:r w:rsidR="0035511E">
        <w:tab/>
      </w:r>
      <w:r>
        <w:t>$75.00/year</w:t>
      </w:r>
    </w:p>
    <w:p w:rsidR="0035511E" w:rsidRDefault="0035511E" w:rsidP="008F018E">
      <w:pPr>
        <w:contextualSpacing/>
      </w:pPr>
    </w:p>
    <w:p w:rsidR="008F018E" w:rsidRDefault="008F018E" w:rsidP="008F018E">
      <w:pPr>
        <w:contextualSpacing/>
      </w:pPr>
      <w:r>
        <w:t>Sustaining Member</w:t>
      </w:r>
      <w:r w:rsidR="0035511E">
        <w:t xml:space="preserve"> (</w:t>
      </w:r>
      <w:r>
        <w:t>includes regular member benefits plus voti</w:t>
      </w:r>
      <w:r w:rsidR="0035511E">
        <w:t>ng and office holding privileges)</w:t>
      </w:r>
    </w:p>
    <w:p w:rsidR="00851BCB" w:rsidRDefault="0035511E" w:rsidP="008F018E">
      <w:pPr>
        <w:contextualSpacing/>
      </w:pPr>
      <w:r>
        <w:tab/>
        <w:t xml:space="preserve">⁭Regular </w:t>
      </w:r>
      <w:proofErr w:type="gramStart"/>
      <w:r>
        <w:t>Sustaining</w:t>
      </w:r>
      <w:proofErr w:type="gramEnd"/>
      <w:r>
        <w:t xml:space="preserve"> </w:t>
      </w:r>
      <w:r w:rsidR="00851BCB">
        <w:tab/>
      </w:r>
      <w:r w:rsidR="00851BCB">
        <w:tab/>
      </w:r>
      <w:r w:rsidR="00851BCB">
        <w:tab/>
      </w:r>
      <w:r w:rsidR="00851BCB">
        <w:tab/>
      </w:r>
      <w:r w:rsidR="00851BCB">
        <w:tab/>
      </w:r>
      <w:r w:rsidR="000E0B50">
        <w:t>$375</w:t>
      </w:r>
      <w:r>
        <w:t xml:space="preserve">.00/year </w:t>
      </w:r>
      <w:r>
        <w:tab/>
      </w:r>
    </w:p>
    <w:p w:rsidR="0035511E" w:rsidRDefault="00851BCB" w:rsidP="008F018E">
      <w:pPr>
        <w:contextualSpacing/>
      </w:pPr>
      <w:r>
        <w:tab/>
      </w:r>
      <w:r w:rsidR="0035511E">
        <w:t xml:space="preserve">⁭ Public Defender Sustaining </w:t>
      </w:r>
      <w:r>
        <w:tab/>
      </w:r>
      <w:r>
        <w:tab/>
      </w:r>
      <w:r>
        <w:tab/>
      </w:r>
      <w:r w:rsidR="00067FFE">
        <w:t>$19</w:t>
      </w:r>
      <w:r w:rsidR="0035511E">
        <w:t>5.00</w:t>
      </w:r>
    </w:p>
    <w:p w:rsidR="0035511E" w:rsidRDefault="0035511E" w:rsidP="008F018E">
      <w:pPr>
        <w:contextualSpacing/>
      </w:pPr>
    </w:p>
    <w:p w:rsidR="0035511E" w:rsidRDefault="0035511E" w:rsidP="008F018E">
      <w:pPr>
        <w:contextualSpacing/>
      </w:pPr>
      <w:r>
        <w:t>Special Membership (includes recognition as such and membership on the Board of Directors)</w:t>
      </w:r>
    </w:p>
    <w:p w:rsidR="00851BCB" w:rsidRDefault="0035511E" w:rsidP="008F018E">
      <w:pPr>
        <w:contextualSpacing/>
      </w:pPr>
      <w:r>
        <w:tab/>
        <w:t xml:space="preserve">⁭ Director </w:t>
      </w:r>
      <w:r w:rsidR="00605F4D">
        <w:tab/>
      </w:r>
      <w:r w:rsidR="00605F4D">
        <w:tab/>
      </w:r>
      <w:r w:rsidR="00605F4D">
        <w:tab/>
      </w:r>
      <w:r w:rsidR="00605F4D">
        <w:tab/>
      </w:r>
      <w:r w:rsidR="00605F4D">
        <w:tab/>
      </w:r>
      <w:r w:rsidR="00605F4D">
        <w:tab/>
      </w:r>
      <w:r w:rsidR="000E0B50">
        <w:t>$375</w:t>
      </w:r>
      <w:r>
        <w:t>.00</w:t>
      </w:r>
      <w:r>
        <w:tab/>
      </w:r>
    </w:p>
    <w:p w:rsidR="00851BCB" w:rsidRDefault="00851BCB" w:rsidP="008F018E">
      <w:pPr>
        <w:contextualSpacing/>
      </w:pPr>
      <w:r>
        <w:tab/>
      </w:r>
      <w:r w:rsidR="0035511E">
        <w:t xml:space="preserve">⁭ President’s Club </w:t>
      </w:r>
      <w:r w:rsidR="00605F4D">
        <w:tab/>
      </w:r>
      <w:r w:rsidR="00605F4D">
        <w:tab/>
      </w:r>
      <w:r w:rsidR="00605F4D">
        <w:tab/>
      </w:r>
      <w:r w:rsidR="00605F4D">
        <w:tab/>
      </w:r>
      <w:r w:rsidR="00605F4D">
        <w:tab/>
      </w:r>
      <w:r w:rsidR="0035511E">
        <w:t>$500.00</w:t>
      </w:r>
      <w:r w:rsidR="0035511E">
        <w:tab/>
      </w:r>
    </w:p>
    <w:p w:rsidR="0035511E" w:rsidRDefault="00851BCB" w:rsidP="008F018E">
      <w:pPr>
        <w:contextualSpacing/>
      </w:pPr>
      <w:r>
        <w:tab/>
      </w:r>
      <w:r w:rsidR="0035511E">
        <w:t xml:space="preserve">⁭ Life Member </w:t>
      </w:r>
      <w:r w:rsidR="00605F4D">
        <w:tab/>
      </w:r>
      <w:r w:rsidR="00605F4D">
        <w:tab/>
      </w:r>
      <w:r w:rsidR="00605F4D">
        <w:tab/>
      </w:r>
      <w:r w:rsidR="00605F4D">
        <w:tab/>
        <w:t xml:space="preserve">         </w:t>
      </w:r>
      <w:r w:rsidR="0035511E">
        <w:t>$2,500.00</w:t>
      </w:r>
    </w:p>
    <w:p w:rsidR="00851BCB" w:rsidRDefault="00851BCB" w:rsidP="008F018E">
      <w:pPr>
        <w:contextualSpacing/>
      </w:pPr>
    </w:p>
    <w:p w:rsidR="0035511E" w:rsidRDefault="0035511E" w:rsidP="008F018E">
      <w:pPr>
        <w:contextualSpacing/>
      </w:pPr>
      <w:r>
        <w:t>⁭ Associate Member (no office-holding or voting privileges) for allied professionals in the cri</w:t>
      </w:r>
      <w:r w:rsidR="00851BCB">
        <w:t>minal justice systems including l</w:t>
      </w:r>
      <w:r>
        <w:t xml:space="preserve">egal secretaries, paralegals, investigators, social workers, </w:t>
      </w:r>
      <w:r w:rsidR="00EB5376">
        <w:t xml:space="preserve">and </w:t>
      </w:r>
      <w:r>
        <w:t>expert witnesses</w:t>
      </w:r>
      <w:r w:rsidR="00851BCB">
        <w:t xml:space="preserve"> </w:t>
      </w:r>
      <w:r w:rsidR="00605F4D">
        <w:tab/>
      </w:r>
      <w:r w:rsidR="00605F4D">
        <w:tab/>
      </w:r>
      <w:r w:rsidR="00605F4D">
        <w:tab/>
      </w:r>
      <w:r w:rsidR="00605F4D">
        <w:tab/>
      </w:r>
      <w:r w:rsidR="00605F4D">
        <w:tab/>
      </w:r>
      <w:r w:rsidR="00605F4D">
        <w:tab/>
      </w:r>
      <w:r w:rsidR="00851BCB">
        <w:t>$35.00/year</w:t>
      </w:r>
    </w:p>
    <w:sectPr w:rsidR="0035511E" w:rsidSect="0035511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D7C01"/>
    <w:multiLevelType w:val="hybridMultilevel"/>
    <w:tmpl w:val="1888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23"/>
    <w:rsid w:val="00065F21"/>
    <w:rsid w:val="00067FFE"/>
    <w:rsid w:val="00074EB3"/>
    <w:rsid w:val="000E0B50"/>
    <w:rsid w:val="002322BA"/>
    <w:rsid w:val="0035511E"/>
    <w:rsid w:val="0035532F"/>
    <w:rsid w:val="00444FA8"/>
    <w:rsid w:val="00491A7B"/>
    <w:rsid w:val="004A0FDC"/>
    <w:rsid w:val="00573EB0"/>
    <w:rsid w:val="005A59AD"/>
    <w:rsid w:val="00605F4D"/>
    <w:rsid w:val="006A7B3F"/>
    <w:rsid w:val="00707B94"/>
    <w:rsid w:val="007229F8"/>
    <w:rsid w:val="007574C7"/>
    <w:rsid w:val="007606D7"/>
    <w:rsid w:val="00851BCB"/>
    <w:rsid w:val="00877758"/>
    <w:rsid w:val="008D7F9F"/>
    <w:rsid w:val="008F018E"/>
    <w:rsid w:val="00935F15"/>
    <w:rsid w:val="0096290D"/>
    <w:rsid w:val="00967642"/>
    <w:rsid w:val="00977E8D"/>
    <w:rsid w:val="009930FC"/>
    <w:rsid w:val="00A31C9E"/>
    <w:rsid w:val="00A362E5"/>
    <w:rsid w:val="00AC10A9"/>
    <w:rsid w:val="00AC3F5C"/>
    <w:rsid w:val="00AC4DC8"/>
    <w:rsid w:val="00AD08F3"/>
    <w:rsid w:val="00CA1A16"/>
    <w:rsid w:val="00D009B7"/>
    <w:rsid w:val="00DA7DA2"/>
    <w:rsid w:val="00EB5376"/>
    <w:rsid w:val="00FC4EF9"/>
    <w:rsid w:val="00FD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223"/>
    <w:pPr>
      <w:ind w:left="720"/>
      <w:contextualSpacing/>
    </w:pPr>
  </w:style>
  <w:style w:type="character" w:styleId="Hyperlink">
    <w:name w:val="Hyperlink"/>
    <w:basedOn w:val="DefaultParagraphFont"/>
    <w:uiPriority w:val="99"/>
    <w:unhideWhenUsed/>
    <w:rsid w:val="008F01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223"/>
    <w:pPr>
      <w:ind w:left="720"/>
      <w:contextualSpacing/>
    </w:pPr>
  </w:style>
  <w:style w:type="character" w:styleId="Hyperlink">
    <w:name w:val="Hyperlink"/>
    <w:basedOn w:val="DefaultParagraphFont"/>
    <w:uiPriority w:val="99"/>
    <w:unhideWhenUsed/>
    <w:rsid w:val="008F01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acd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acdl.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Carr</dc:creator>
  <cp:lastModifiedBy>Susan Carr</cp:lastModifiedBy>
  <cp:revision>4</cp:revision>
  <cp:lastPrinted>2012-11-20T13:11:00Z</cp:lastPrinted>
  <dcterms:created xsi:type="dcterms:W3CDTF">2013-10-28T13:13:00Z</dcterms:created>
  <dcterms:modified xsi:type="dcterms:W3CDTF">2014-10-15T14:19:00Z</dcterms:modified>
</cp:coreProperties>
</file>