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84292" w14:textId="7AA1AF52" w:rsidR="000220AA" w:rsidRDefault="000220AA" w:rsidP="000220AA">
      <w:bookmarkStart w:id="0" w:name="_GoBack"/>
      <w:bookmarkEnd w:id="0"/>
      <w:r>
        <w:t>OAPA Presentation Outline – Scott Petersen, PA-C</w:t>
      </w:r>
    </w:p>
    <w:p w14:paraId="2A00C566" w14:textId="6AAEA16B" w:rsidR="000220AA" w:rsidRDefault="000220AA" w:rsidP="000220AA">
      <w:r>
        <w:t>April 12, 2013</w:t>
      </w:r>
    </w:p>
    <w:p w14:paraId="10E928ED" w14:textId="77777777" w:rsidR="000220AA" w:rsidRDefault="000220AA" w:rsidP="000220AA"/>
    <w:p w14:paraId="78835BC6" w14:textId="77777777" w:rsidR="00E65A31" w:rsidRDefault="00FC54F6" w:rsidP="00FC54F6">
      <w:pPr>
        <w:pStyle w:val="ListParagraph"/>
        <w:numPr>
          <w:ilvl w:val="0"/>
          <w:numId w:val="1"/>
        </w:numPr>
      </w:pPr>
      <w:r>
        <w:t>Title Slide</w:t>
      </w:r>
    </w:p>
    <w:p w14:paraId="6264B8BC" w14:textId="77777777" w:rsidR="00FC54F6" w:rsidRDefault="00FC54F6" w:rsidP="00FC54F6">
      <w:pPr>
        <w:pStyle w:val="ListParagraph"/>
        <w:numPr>
          <w:ilvl w:val="0"/>
          <w:numId w:val="1"/>
        </w:numPr>
      </w:pPr>
      <w:r>
        <w:t>Lecture objectives:</w:t>
      </w:r>
    </w:p>
    <w:p w14:paraId="4D0FDD3C" w14:textId="77777777" w:rsidR="00B559D1" w:rsidRDefault="00B559D1" w:rsidP="00B559D1">
      <w:pPr>
        <w:pStyle w:val="ListParagraph"/>
        <w:numPr>
          <w:ilvl w:val="1"/>
          <w:numId w:val="1"/>
        </w:numPr>
      </w:pPr>
      <w:r>
        <w:t>Briefly describe the scope of the problem with pain in the US</w:t>
      </w:r>
      <w:r w:rsidR="00B563E5">
        <w:t>.</w:t>
      </w:r>
    </w:p>
    <w:p w14:paraId="74A737F0" w14:textId="77777777" w:rsidR="00FC54F6" w:rsidRDefault="00FC54F6" w:rsidP="00FC54F6">
      <w:pPr>
        <w:pStyle w:val="ListParagraph"/>
        <w:numPr>
          <w:ilvl w:val="1"/>
          <w:numId w:val="1"/>
        </w:numPr>
      </w:pPr>
      <w:r>
        <w:t>Explain my role as an inpatient pain management PA</w:t>
      </w:r>
      <w:r w:rsidR="00B563E5">
        <w:t>.</w:t>
      </w:r>
    </w:p>
    <w:p w14:paraId="4E19D6AA" w14:textId="77777777" w:rsidR="00B559D1" w:rsidRDefault="00FC54F6" w:rsidP="00B52E19">
      <w:pPr>
        <w:pStyle w:val="ListParagraph"/>
        <w:numPr>
          <w:ilvl w:val="1"/>
          <w:numId w:val="1"/>
        </w:numPr>
      </w:pPr>
      <w:r>
        <w:t>Discuss pain management concepts/issues</w:t>
      </w:r>
      <w:r w:rsidR="00F56A58">
        <w:t xml:space="preserve"> that I encounter on a regular basis</w:t>
      </w:r>
      <w:r w:rsidR="00B563E5">
        <w:t>.</w:t>
      </w:r>
    </w:p>
    <w:p w14:paraId="504D27ED" w14:textId="77777777" w:rsidR="00B563E5" w:rsidRPr="00B563E5" w:rsidRDefault="00B563E5" w:rsidP="00B563E5">
      <w:pPr>
        <w:pStyle w:val="ListParagraph"/>
        <w:numPr>
          <w:ilvl w:val="1"/>
          <w:numId w:val="1"/>
        </w:numPr>
      </w:pPr>
      <w:r w:rsidRPr="00B563E5">
        <w:t>Provide some ideas and tools you may be able to use in your practice to help patients with pain.</w:t>
      </w:r>
    </w:p>
    <w:p w14:paraId="76B06D8C" w14:textId="77777777" w:rsidR="00F56A58" w:rsidRDefault="00A37381" w:rsidP="00F56A58">
      <w:pPr>
        <w:pStyle w:val="ListParagraph"/>
        <w:numPr>
          <w:ilvl w:val="0"/>
          <w:numId w:val="1"/>
        </w:numPr>
      </w:pPr>
      <w:r>
        <w:t>IASP definition of pain</w:t>
      </w:r>
      <w:r w:rsidR="003C6882">
        <w:t xml:space="preserve"> (Highlights in the slide are mine)</w:t>
      </w:r>
      <w:r w:rsidR="00F56A58">
        <w:t>:</w:t>
      </w:r>
    </w:p>
    <w:p w14:paraId="696789CB" w14:textId="77777777" w:rsidR="003C6882" w:rsidRDefault="003C6882" w:rsidP="003C6882">
      <w:pPr>
        <w:pStyle w:val="ListParagraph"/>
        <w:numPr>
          <w:ilvl w:val="1"/>
          <w:numId w:val="1"/>
        </w:numPr>
      </w:pPr>
      <w:r>
        <w:t>International Association for the Study of Pain created and updates the Pain Taxonomy with accepted definitions of pain terms.</w:t>
      </w:r>
    </w:p>
    <w:p w14:paraId="441E2D5A" w14:textId="77777777" w:rsidR="00F56A58" w:rsidRDefault="00F56A58" w:rsidP="00F56A58">
      <w:pPr>
        <w:pStyle w:val="ListParagraph"/>
        <w:numPr>
          <w:ilvl w:val="1"/>
          <w:numId w:val="1"/>
        </w:numPr>
      </w:pPr>
      <w:r>
        <w:t xml:space="preserve"> “</w:t>
      </w:r>
      <w:r w:rsidRPr="00F56A58">
        <w:t xml:space="preserve">An unpleasant </w:t>
      </w:r>
      <w:r w:rsidRPr="003C6882">
        <w:t>sensory</w:t>
      </w:r>
      <w:r w:rsidRPr="00F56A58">
        <w:t xml:space="preserve"> and </w:t>
      </w:r>
      <w:r w:rsidRPr="003C6882">
        <w:t>emotional</w:t>
      </w:r>
      <w:r w:rsidRPr="00F56A58">
        <w:t xml:space="preserve"> experience associated with actual or potential tissue damage, or described in terms of such damage.</w:t>
      </w:r>
      <w:r>
        <w:t>”</w:t>
      </w:r>
    </w:p>
    <w:p w14:paraId="54BEB228" w14:textId="77777777" w:rsidR="003C6882" w:rsidRDefault="003C6882" w:rsidP="00F56A58">
      <w:pPr>
        <w:pStyle w:val="ListParagraph"/>
        <w:numPr>
          <w:ilvl w:val="1"/>
          <w:numId w:val="1"/>
        </w:numPr>
      </w:pPr>
      <w:r>
        <w:t>“Pain is always subjective.  Each individual learns the application of the word through experiences related to injury in early life.”</w:t>
      </w:r>
    </w:p>
    <w:p w14:paraId="32C587EB" w14:textId="77777777" w:rsidR="00CF2AE7" w:rsidRDefault="00CF2AE7" w:rsidP="00CF2AE7">
      <w:pPr>
        <w:pStyle w:val="ListParagraph"/>
        <w:numPr>
          <w:ilvl w:val="0"/>
          <w:numId w:val="1"/>
        </w:numPr>
      </w:pPr>
      <w:r>
        <w:t>Other pain definitions:</w:t>
      </w:r>
      <w:r w:rsidR="00562A8E">
        <w:t xml:space="preserve"> (</w:t>
      </w:r>
      <w:r w:rsidR="00502E40">
        <w:rPr>
          <w:i/>
        </w:rPr>
        <w:t>PainEDU.org Manual, 4</w:t>
      </w:r>
      <w:r w:rsidR="00502E40" w:rsidRPr="00502E40">
        <w:rPr>
          <w:i/>
          <w:vertAlign w:val="superscript"/>
        </w:rPr>
        <w:t>th</w:t>
      </w:r>
      <w:r w:rsidR="00502E40">
        <w:rPr>
          <w:i/>
        </w:rPr>
        <w:t xml:space="preserve"> Ed., 2010:  pg. 26)</w:t>
      </w:r>
    </w:p>
    <w:p w14:paraId="5EFBFE9D" w14:textId="77777777" w:rsidR="00CF2AE7" w:rsidRDefault="00CF2AE7" w:rsidP="00CF2AE7">
      <w:pPr>
        <w:pStyle w:val="ListParagraph"/>
        <w:numPr>
          <w:ilvl w:val="1"/>
          <w:numId w:val="1"/>
        </w:numPr>
      </w:pPr>
      <w:r>
        <w:t>Acute pain:</w:t>
      </w:r>
      <w:r w:rsidR="00562A8E">
        <w:t xml:space="preserve">  pain directly associated with an injury or illness </w:t>
      </w:r>
    </w:p>
    <w:p w14:paraId="0463A860" w14:textId="77777777" w:rsidR="00562A8E" w:rsidRDefault="00562A8E" w:rsidP="00562A8E">
      <w:pPr>
        <w:pStyle w:val="ListParagraph"/>
        <w:numPr>
          <w:ilvl w:val="2"/>
          <w:numId w:val="1"/>
        </w:numPr>
      </w:pPr>
      <w:r>
        <w:t>Onset is recent in relation to the injury or illness</w:t>
      </w:r>
    </w:p>
    <w:p w14:paraId="7E3F2E75" w14:textId="77777777" w:rsidR="00562A8E" w:rsidRDefault="00562A8E" w:rsidP="00562A8E">
      <w:pPr>
        <w:pStyle w:val="ListParagraph"/>
        <w:numPr>
          <w:ilvl w:val="2"/>
          <w:numId w:val="1"/>
        </w:numPr>
      </w:pPr>
      <w:r>
        <w:t>Time-limited</w:t>
      </w:r>
    </w:p>
    <w:p w14:paraId="58E63890" w14:textId="77777777" w:rsidR="00562A8E" w:rsidRDefault="00562A8E" w:rsidP="00562A8E">
      <w:pPr>
        <w:pStyle w:val="ListParagraph"/>
        <w:numPr>
          <w:ilvl w:val="2"/>
          <w:numId w:val="1"/>
        </w:numPr>
      </w:pPr>
      <w:r>
        <w:t>Often resolves as the injury or illness resolves</w:t>
      </w:r>
    </w:p>
    <w:p w14:paraId="1314C21C" w14:textId="77777777" w:rsidR="00CF2AE7" w:rsidRDefault="00CF2AE7" w:rsidP="00CF2AE7">
      <w:pPr>
        <w:pStyle w:val="ListParagraph"/>
        <w:numPr>
          <w:ilvl w:val="1"/>
          <w:numId w:val="1"/>
        </w:numPr>
      </w:pPr>
      <w:r>
        <w:t>Chronic pain:</w:t>
      </w:r>
    </w:p>
    <w:p w14:paraId="1E675ED3" w14:textId="77777777" w:rsidR="00562A8E" w:rsidRDefault="00562A8E" w:rsidP="00562A8E">
      <w:pPr>
        <w:pStyle w:val="ListParagraph"/>
        <w:numPr>
          <w:ilvl w:val="2"/>
          <w:numId w:val="1"/>
        </w:numPr>
      </w:pPr>
      <w:r>
        <w:t xml:space="preserve">Arbitrarily defined as pain that persists for 3-6 months or longer </w:t>
      </w:r>
    </w:p>
    <w:p w14:paraId="7EAD9665" w14:textId="77777777" w:rsidR="00562A8E" w:rsidRDefault="00562A8E" w:rsidP="00562A8E">
      <w:pPr>
        <w:pStyle w:val="ListParagraph"/>
        <w:numPr>
          <w:ilvl w:val="2"/>
          <w:numId w:val="1"/>
        </w:numPr>
      </w:pPr>
      <w:r>
        <w:t>Sometimes associated with ongoing progressive tissue damage</w:t>
      </w:r>
    </w:p>
    <w:p w14:paraId="646FA769" w14:textId="77777777" w:rsidR="00562A8E" w:rsidRPr="00F56A58" w:rsidRDefault="00562A8E" w:rsidP="00562A8E">
      <w:pPr>
        <w:pStyle w:val="ListParagraph"/>
        <w:numPr>
          <w:ilvl w:val="2"/>
          <w:numId w:val="1"/>
        </w:numPr>
      </w:pPr>
      <w:r>
        <w:t>Can also be present without detectable tissue damage</w:t>
      </w:r>
    </w:p>
    <w:p w14:paraId="2A7657C3" w14:textId="77777777" w:rsidR="00B52E19" w:rsidRDefault="00B52E19" w:rsidP="00831154">
      <w:pPr>
        <w:pStyle w:val="ListParagraph"/>
        <w:numPr>
          <w:ilvl w:val="0"/>
          <w:numId w:val="1"/>
        </w:numPr>
      </w:pPr>
      <w:r>
        <w:t>What Factors Influence Pain?</w:t>
      </w:r>
      <w:r w:rsidR="00B21F37">
        <w:t xml:space="preserve"> (</w:t>
      </w:r>
      <w:r w:rsidR="00B21F37">
        <w:rPr>
          <w:i/>
        </w:rPr>
        <w:t>IOM, pp. 23-24)</w:t>
      </w:r>
    </w:p>
    <w:p w14:paraId="1911ADE8" w14:textId="77777777" w:rsidR="00831154" w:rsidRDefault="00831154" w:rsidP="00B52E19">
      <w:pPr>
        <w:pStyle w:val="ListParagraph"/>
        <w:numPr>
          <w:ilvl w:val="1"/>
          <w:numId w:val="1"/>
        </w:numPr>
      </w:pPr>
      <w:r>
        <w:t>The presentation of a patient’s pain, how it progresses, and how they will respond to treatment are influenced by three sets of factors:</w:t>
      </w:r>
    </w:p>
    <w:p w14:paraId="56495D7E" w14:textId="77777777" w:rsidR="00831154" w:rsidRDefault="00831154" w:rsidP="00B52E19">
      <w:pPr>
        <w:pStyle w:val="ListParagraph"/>
        <w:numPr>
          <w:ilvl w:val="2"/>
          <w:numId w:val="1"/>
        </w:numPr>
      </w:pPr>
      <w:r>
        <w:t>Biological</w:t>
      </w:r>
    </w:p>
    <w:p w14:paraId="57949E29" w14:textId="77777777" w:rsidR="00831154" w:rsidRDefault="00831154" w:rsidP="00B52E19">
      <w:pPr>
        <w:pStyle w:val="ListParagraph"/>
        <w:numPr>
          <w:ilvl w:val="3"/>
          <w:numId w:val="1"/>
        </w:numPr>
      </w:pPr>
      <w:r>
        <w:t>Severity of illness or injury</w:t>
      </w:r>
    </w:p>
    <w:p w14:paraId="7B84809B" w14:textId="77777777" w:rsidR="00831154" w:rsidRDefault="00831154" w:rsidP="00B52E19">
      <w:pPr>
        <w:pStyle w:val="ListParagraph"/>
        <w:numPr>
          <w:ilvl w:val="3"/>
          <w:numId w:val="1"/>
        </w:numPr>
      </w:pPr>
      <w:r>
        <w:t>Co-morbidities</w:t>
      </w:r>
    </w:p>
    <w:p w14:paraId="2546A1DD" w14:textId="77777777" w:rsidR="00831154" w:rsidRDefault="00831154" w:rsidP="00B52E19">
      <w:pPr>
        <w:pStyle w:val="ListParagraph"/>
        <w:numPr>
          <w:ilvl w:val="3"/>
          <w:numId w:val="1"/>
        </w:numPr>
      </w:pPr>
      <w:r>
        <w:t>Additional physical stressors</w:t>
      </w:r>
    </w:p>
    <w:p w14:paraId="21BC4FF6" w14:textId="77777777" w:rsidR="00831154" w:rsidRDefault="00831154" w:rsidP="00B52E19">
      <w:pPr>
        <w:pStyle w:val="ListParagraph"/>
        <w:numPr>
          <w:ilvl w:val="2"/>
          <w:numId w:val="1"/>
        </w:numPr>
      </w:pPr>
      <w:r>
        <w:t>Psychological</w:t>
      </w:r>
    </w:p>
    <w:p w14:paraId="50545E71" w14:textId="77777777" w:rsidR="00831154" w:rsidRDefault="00831154" w:rsidP="00B52E19">
      <w:pPr>
        <w:pStyle w:val="ListParagraph"/>
        <w:numPr>
          <w:ilvl w:val="3"/>
          <w:numId w:val="1"/>
        </w:numPr>
      </w:pPr>
      <w:r>
        <w:t>Depression</w:t>
      </w:r>
    </w:p>
    <w:p w14:paraId="4FB7F93B" w14:textId="77777777" w:rsidR="00831154" w:rsidRDefault="00831154" w:rsidP="00B52E19">
      <w:pPr>
        <w:pStyle w:val="ListParagraph"/>
        <w:numPr>
          <w:ilvl w:val="3"/>
          <w:numId w:val="1"/>
        </w:numPr>
      </w:pPr>
      <w:r>
        <w:t>Anxiety</w:t>
      </w:r>
    </w:p>
    <w:p w14:paraId="5FE120A7" w14:textId="77777777" w:rsidR="00831154" w:rsidRDefault="00831154" w:rsidP="00B52E19">
      <w:pPr>
        <w:pStyle w:val="ListParagraph"/>
        <w:numPr>
          <w:ilvl w:val="3"/>
          <w:numId w:val="1"/>
        </w:numPr>
      </w:pPr>
      <w:r>
        <w:t>Other psychiatric illnesses</w:t>
      </w:r>
    </w:p>
    <w:p w14:paraId="5AAE86CD" w14:textId="77777777" w:rsidR="00831154" w:rsidRDefault="00831154" w:rsidP="00B52E19">
      <w:pPr>
        <w:pStyle w:val="ListParagraph"/>
        <w:numPr>
          <w:ilvl w:val="3"/>
          <w:numId w:val="1"/>
        </w:numPr>
      </w:pPr>
      <w:r>
        <w:t>Anger</w:t>
      </w:r>
    </w:p>
    <w:p w14:paraId="74764208" w14:textId="77777777" w:rsidR="00831154" w:rsidRDefault="00831154" w:rsidP="00B52E19">
      <w:pPr>
        <w:pStyle w:val="ListParagraph"/>
        <w:numPr>
          <w:ilvl w:val="3"/>
          <w:numId w:val="1"/>
        </w:numPr>
      </w:pPr>
      <w:r>
        <w:t>Fear that the pain represents something worse and that they are helpless against it</w:t>
      </w:r>
    </w:p>
    <w:p w14:paraId="77D02BC2" w14:textId="77777777" w:rsidR="00831154" w:rsidRDefault="00831154" w:rsidP="00B52E19">
      <w:pPr>
        <w:pStyle w:val="ListParagraph"/>
        <w:numPr>
          <w:ilvl w:val="2"/>
          <w:numId w:val="1"/>
        </w:numPr>
      </w:pPr>
      <w:r>
        <w:t>Social</w:t>
      </w:r>
    </w:p>
    <w:p w14:paraId="082B9F40" w14:textId="77777777" w:rsidR="00831154" w:rsidRDefault="00831154" w:rsidP="00B52E19">
      <w:pPr>
        <w:pStyle w:val="ListParagraph"/>
        <w:numPr>
          <w:ilvl w:val="3"/>
          <w:numId w:val="1"/>
        </w:numPr>
      </w:pPr>
      <w:r>
        <w:t>Support (or lack thereof) of significant others</w:t>
      </w:r>
    </w:p>
    <w:p w14:paraId="0C8911C6" w14:textId="77777777" w:rsidR="00831154" w:rsidRDefault="00831154" w:rsidP="00B52E19">
      <w:pPr>
        <w:pStyle w:val="ListParagraph"/>
        <w:numPr>
          <w:ilvl w:val="3"/>
          <w:numId w:val="1"/>
        </w:numPr>
      </w:pPr>
      <w:r>
        <w:t>Family attitudes and beliefs</w:t>
      </w:r>
    </w:p>
    <w:p w14:paraId="017BA343" w14:textId="77777777" w:rsidR="00831154" w:rsidRDefault="00831154" w:rsidP="00B52E19">
      <w:pPr>
        <w:pStyle w:val="ListParagraph"/>
        <w:numPr>
          <w:ilvl w:val="3"/>
          <w:numId w:val="1"/>
        </w:numPr>
      </w:pPr>
      <w:r>
        <w:t>Cultural beliefs</w:t>
      </w:r>
    </w:p>
    <w:p w14:paraId="7F32FC01" w14:textId="77777777" w:rsidR="00831154" w:rsidRDefault="00831154" w:rsidP="00B52E19">
      <w:pPr>
        <w:pStyle w:val="ListParagraph"/>
        <w:numPr>
          <w:ilvl w:val="3"/>
          <w:numId w:val="1"/>
        </w:numPr>
      </w:pPr>
      <w:r>
        <w:lastRenderedPageBreak/>
        <w:t>Access to medical care</w:t>
      </w:r>
    </w:p>
    <w:p w14:paraId="61FABB2F" w14:textId="77777777" w:rsidR="00831154" w:rsidRDefault="00831154" w:rsidP="00B52E19">
      <w:pPr>
        <w:pStyle w:val="ListParagraph"/>
        <w:numPr>
          <w:ilvl w:val="3"/>
          <w:numId w:val="1"/>
        </w:numPr>
      </w:pPr>
      <w:r>
        <w:t>Other community resources</w:t>
      </w:r>
    </w:p>
    <w:p w14:paraId="6AEBD303" w14:textId="77777777" w:rsidR="00B21F37" w:rsidRDefault="00B21F37" w:rsidP="00B21F37">
      <w:pPr>
        <w:pStyle w:val="ListParagraph"/>
        <w:ind w:left="2520"/>
      </w:pPr>
    </w:p>
    <w:p w14:paraId="740B0B3B" w14:textId="77777777" w:rsidR="00FC54F6" w:rsidRDefault="00F56A58" w:rsidP="00FC54F6">
      <w:pPr>
        <w:pStyle w:val="ListParagraph"/>
        <w:numPr>
          <w:ilvl w:val="0"/>
          <w:numId w:val="1"/>
        </w:numPr>
      </w:pPr>
      <w:r>
        <w:t>The scope of the problem</w:t>
      </w:r>
    </w:p>
    <w:p w14:paraId="66BABB0F" w14:textId="77777777" w:rsidR="00A37381" w:rsidRPr="00A37381" w:rsidRDefault="00F56A58" w:rsidP="00A37381">
      <w:pPr>
        <w:pStyle w:val="ListParagraph"/>
        <w:numPr>
          <w:ilvl w:val="1"/>
          <w:numId w:val="1"/>
        </w:numPr>
        <w:rPr>
          <w:i/>
        </w:rPr>
      </w:pPr>
      <w:r>
        <w:t xml:space="preserve">June 29, 2011 – The National Academies’ Institute of Medicine releases their report, titled </w:t>
      </w:r>
      <w:r w:rsidRPr="00F56A58">
        <w:rPr>
          <w:i/>
        </w:rPr>
        <w:t>Relieving Pain in America: A Blueprint for Transforming Prevention, Care, Education, and Research</w:t>
      </w:r>
      <w:r w:rsidR="00A37381">
        <w:rPr>
          <w:i/>
        </w:rPr>
        <w:t xml:space="preserve">.  </w:t>
      </w:r>
      <w:r w:rsidR="00A37381">
        <w:t>Among their findings:</w:t>
      </w:r>
    </w:p>
    <w:p w14:paraId="24A72C8E" w14:textId="77777777" w:rsidR="00A37381" w:rsidRPr="00A37381" w:rsidRDefault="00A37381" w:rsidP="00A37381">
      <w:pPr>
        <w:pStyle w:val="ListParagraph"/>
        <w:numPr>
          <w:ilvl w:val="2"/>
          <w:numId w:val="1"/>
        </w:numPr>
        <w:rPr>
          <w:i/>
        </w:rPr>
      </w:pPr>
      <w:r>
        <w:t>In 2010, it was estimated that 100 million adults in the US suffered from chronic pain issues at any given time.</w:t>
      </w:r>
    </w:p>
    <w:p w14:paraId="3C6511F6" w14:textId="77777777" w:rsidR="00A37381" w:rsidRPr="00A37381" w:rsidRDefault="00A37381" w:rsidP="00A37381">
      <w:pPr>
        <w:pStyle w:val="ListParagraph"/>
        <w:numPr>
          <w:ilvl w:val="2"/>
          <w:numId w:val="1"/>
        </w:numPr>
        <w:rPr>
          <w:i/>
        </w:rPr>
      </w:pPr>
      <w:r>
        <w:t>This number will continue to increase as:</w:t>
      </w:r>
      <w:r w:rsidR="00562A8E">
        <w:t xml:space="preserve"> (</w:t>
      </w:r>
      <w:r w:rsidR="00562A8E">
        <w:rPr>
          <w:i/>
        </w:rPr>
        <w:t xml:space="preserve">IOM, </w:t>
      </w:r>
      <w:proofErr w:type="spellStart"/>
      <w:r w:rsidR="00562A8E">
        <w:rPr>
          <w:i/>
        </w:rPr>
        <w:t>pp</w:t>
      </w:r>
      <w:proofErr w:type="spellEnd"/>
      <w:r w:rsidR="00562A8E">
        <w:rPr>
          <w:i/>
        </w:rPr>
        <w:t xml:space="preserve"> 62-63)</w:t>
      </w:r>
    </w:p>
    <w:p w14:paraId="0C6EE40F" w14:textId="77777777" w:rsidR="00A37381" w:rsidRPr="00A37381" w:rsidRDefault="00A37381" w:rsidP="00A37381">
      <w:pPr>
        <w:pStyle w:val="ListParagraph"/>
        <w:numPr>
          <w:ilvl w:val="3"/>
          <w:numId w:val="1"/>
        </w:numPr>
        <w:rPr>
          <w:i/>
        </w:rPr>
      </w:pPr>
      <w:r>
        <w:t xml:space="preserve">the population ages </w:t>
      </w:r>
    </w:p>
    <w:p w14:paraId="152FD730" w14:textId="77777777" w:rsidR="00A37381" w:rsidRPr="00A37381" w:rsidRDefault="00A37381" w:rsidP="00A37381">
      <w:pPr>
        <w:pStyle w:val="ListParagraph"/>
        <w:numPr>
          <w:ilvl w:val="3"/>
          <w:numId w:val="1"/>
        </w:numPr>
        <w:rPr>
          <w:i/>
        </w:rPr>
      </w:pPr>
      <w:r>
        <w:t>the prevalence of obesity increases</w:t>
      </w:r>
    </w:p>
    <w:p w14:paraId="675F07B4" w14:textId="77777777" w:rsidR="00A37381" w:rsidRPr="00A03BEF" w:rsidRDefault="00A37381" w:rsidP="00A37381">
      <w:pPr>
        <w:pStyle w:val="ListParagraph"/>
        <w:numPr>
          <w:ilvl w:val="3"/>
          <w:numId w:val="1"/>
        </w:numPr>
        <w:rPr>
          <w:i/>
        </w:rPr>
      </w:pPr>
      <w:r>
        <w:t>our ability to save people with catastrophic injuries improves</w:t>
      </w:r>
    </w:p>
    <w:p w14:paraId="43B7783B" w14:textId="77777777" w:rsidR="00A03BEF" w:rsidRPr="00A03BEF" w:rsidRDefault="00A03BEF" w:rsidP="00A37381">
      <w:pPr>
        <w:pStyle w:val="ListParagraph"/>
        <w:numPr>
          <w:ilvl w:val="3"/>
          <w:numId w:val="1"/>
        </w:numPr>
        <w:rPr>
          <w:i/>
        </w:rPr>
      </w:pPr>
      <w:r>
        <w:t>people continue to have surgical procedures</w:t>
      </w:r>
    </w:p>
    <w:p w14:paraId="708C423A" w14:textId="77777777" w:rsidR="00A03BEF" w:rsidRPr="00A03BEF" w:rsidRDefault="00A03BEF" w:rsidP="00A03BEF">
      <w:pPr>
        <w:pStyle w:val="ListParagraph"/>
        <w:numPr>
          <w:ilvl w:val="4"/>
          <w:numId w:val="1"/>
        </w:numPr>
        <w:rPr>
          <w:i/>
        </w:rPr>
      </w:pPr>
      <w:r>
        <w:t>more people are having outpatient procedures</w:t>
      </w:r>
    </w:p>
    <w:p w14:paraId="4FD5A042" w14:textId="77777777" w:rsidR="00A03BEF" w:rsidRPr="00A03BEF" w:rsidRDefault="00A03BEF" w:rsidP="00A03BEF">
      <w:pPr>
        <w:pStyle w:val="ListParagraph"/>
        <w:numPr>
          <w:ilvl w:val="4"/>
          <w:numId w:val="1"/>
        </w:numPr>
        <w:rPr>
          <w:i/>
        </w:rPr>
      </w:pPr>
      <w:r>
        <w:t>less chance of assessing and treating acute post-surgical pain adequately</w:t>
      </w:r>
    </w:p>
    <w:p w14:paraId="5171E11D" w14:textId="77777777" w:rsidR="00A03BEF" w:rsidRPr="00A37381" w:rsidRDefault="00A03BEF" w:rsidP="00A03BEF">
      <w:pPr>
        <w:pStyle w:val="ListParagraph"/>
        <w:numPr>
          <w:ilvl w:val="4"/>
          <w:numId w:val="1"/>
        </w:numPr>
        <w:rPr>
          <w:i/>
        </w:rPr>
      </w:pPr>
      <w:r>
        <w:t>poorly managed acute postsurgical pain can lead to chronic pain</w:t>
      </w:r>
    </w:p>
    <w:p w14:paraId="18D5E6E9" w14:textId="77777777" w:rsidR="00A03BEF" w:rsidRPr="00562A8E" w:rsidRDefault="00835D13" w:rsidP="00562A8E">
      <w:pPr>
        <w:pStyle w:val="ListParagraph"/>
        <w:numPr>
          <w:ilvl w:val="3"/>
          <w:numId w:val="1"/>
        </w:numPr>
        <w:rPr>
          <w:i/>
        </w:rPr>
      </w:pPr>
      <w:r>
        <w:t>more people are able to access the health care system</w:t>
      </w:r>
    </w:p>
    <w:p w14:paraId="61083629" w14:textId="77777777" w:rsidR="00B21F37" w:rsidRPr="00B21F37" w:rsidRDefault="00B21F37" w:rsidP="00B21F37">
      <w:pPr>
        <w:pStyle w:val="ListParagraph"/>
        <w:numPr>
          <w:ilvl w:val="1"/>
          <w:numId w:val="1"/>
        </w:numPr>
        <w:rPr>
          <w:i/>
        </w:rPr>
      </w:pPr>
      <w:r>
        <w:t>The report identified particular populations at increased risk for chronic pain issues: (</w:t>
      </w:r>
      <w:r w:rsidR="00562A8E">
        <w:rPr>
          <w:i/>
        </w:rPr>
        <w:t>IOM, pp. 64-85)</w:t>
      </w:r>
    </w:p>
    <w:p w14:paraId="1312A19B" w14:textId="77777777" w:rsidR="00B21F37" w:rsidRPr="00B21F37" w:rsidRDefault="00B21F37" w:rsidP="00B21F37">
      <w:pPr>
        <w:pStyle w:val="ListParagraph"/>
        <w:numPr>
          <w:ilvl w:val="2"/>
          <w:numId w:val="1"/>
        </w:numPr>
        <w:rPr>
          <w:i/>
        </w:rPr>
      </w:pPr>
      <w:r>
        <w:t>English as a second language</w:t>
      </w:r>
    </w:p>
    <w:p w14:paraId="4CCE8190" w14:textId="77777777" w:rsidR="00B21F37" w:rsidRPr="00B21F37" w:rsidRDefault="00B21F37" w:rsidP="00B21F37">
      <w:pPr>
        <w:pStyle w:val="ListParagraph"/>
        <w:numPr>
          <w:ilvl w:val="2"/>
          <w:numId w:val="1"/>
        </w:numPr>
        <w:rPr>
          <w:i/>
        </w:rPr>
      </w:pPr>
      <w:r>
        <w:t>Race and ethnicity</w:t>
      </w:r>
    </w:p>
    <w:p w14:paraId="294D4B61" w14:textId="77777777" w:rsidR="00B21F37" w:rsidRPr="00B21F37" w:rsidRDefault="00B21F37" w:rsidP="00B21F37">
      <w:pPr>
        <w:pStyle w:val="ListParagraph"/>
        <w:numPr>
          <w:ilvl w:val="3"/>
          <w:numId w:val="1"/>
        </w:numPr>
        <w:rPr>
          <w:i/>
        </w:rPr>
      </w:pPr>
      <w:r>
        <w:t>African-Americans</w:t>
      </w:r>
    </w:p>
    <w:p w14:paraId="15518874" w14:textId="77777777" w:rsidR="00B21F37" w:rsidRPr="00B21F37" w:rsidRDefault="00B21F37" w:rsidP="00B21F37">
      <w:pPr>
        <w:pStyle w:val="ListParagraph"/>
        <w:numPr>
          <w:ilvl w:val="3"/>
          <w:numId w:val="1"/>
        </w:numPr>
        <w:rPr>
          <w:i/>
        </w:rPr>
      </w:pPr>
      <w:r>
        <w:t>Hispanics</w:t>
      </w:r>
    </w:p>
    <w:p w14:paraId="73EC972A" w14:textId="77777777" w:rsidR="00B21F37" w:rsidRPr="00B21F37" w:rsidRDefault="00B21F37" w:rsidP="00B21F37">
      <w:pPr>
        <w:pStyle w:val="ListParagraph"/>
        <w:numPr>
          <w:ilvl w:val="3"/>
          <w:numId w:val="1"/>
        </w:numPr>
        <w:rPr>
          <w:i/>
        </w:rPr>
      </w:pPr>
      <w:r>
        <w:t>Asian-Americans</w:t>
      </w:r>
    </w:p>
    <w:p w14:paraId="56701BF8" w14:textId="77777777" w:rsidR="00B21F37" w:rsidRPr="00B21F37" w:rsidRDefault="00B21F37" w:rsidP="00B21F37">
      <w:pPr>
        <w:pStyle w:val="ListParagraph"/>
        <w:numPr>
          <w:ilvl w:val="3"/>
          <w:numId w:val="1"/>
        </w:numPr>
        <w:rPr>
          <w:i/>
        </w:rPr>
      </w:pPr>
      <w:r>
        <w:t>American Indians/</w:t>
      </w:r>
      <w:r w:rsidR="00562A8E">
        <w:t>Alaska Natives</w:t>
      </w:r>
    </w:p>
    <w:p w14:paraId="25EDE0B9" w14:textId="77777777" w:rsidR="00B21F37" w:rsidRPr="00B21F37" w:rsidRDefault="00B21F37" w:rsidP="00B21F37">
      <w:pPr>
        <w:pStyle w:val="ListParagraph"/>
        <w:numPr>
          <w:ilvl w:val="2"/>
          <w:numId w:val="1"/>
        </w:numPr>
        <w:rPr>
          <w:i/>
        </w:rPr>
      </w:pPr>
      <w:r>
        <w:t>Women</w:t>
      </w:r>
    </w:p>
    <w:p w14:paraId="31D2D4B4" w14:textId="77777777" w:rsidR="00B21F37" w:rsidRPr="00B21F37" w:rsidRDefault="00B21F37" w:rsidP="00B21F37">
      <w:pPr>
        <w:pStyle w:val="ListParagraph"/>
        <w:numPr>
          <w:ilvl w:val="2"/>
          <w:numId w:val="1"/>
        </w:numPr>
        <w:rPr>
          <w:i/>
        </w:rPr>
      </w:pPr>
      <w:r>
        <w:t>Children and the elderly</w:t>
      </w:r>
    </w:p>
    <w:p w14:paraId="0036B96A" w14:textId="77777777" w:rsidR="00B21F37" w:rsidRPr="00B21F37" w:rsidRDefault="00B21F37" w:rsidP="00B21F37">
      <w:pPr>
        <w:pStyle w:val="ListParagraph"/>
        <w:numPr>
          <w:ilvl w:val="2"/>
          <w:numId w:val="1"/>
        </w:numPr>
        <w:rPr>
          <w:i/>
        </w:rPr>
      </w:pPr>
      <w:r>
        <w:t>People living in rural areas</w:t>
      </w:r>
    </w:p>
    <w:p w14:paraId="4E73B794" w14:textId="77777777" w:rsidR="00B21F37" w:rsidRPr="00B21F37" w:rsidRDefault="00B21F37" w:rsidP="00B21F37">
      <w:pPr>
        <w:pStyle w:val="ListParagraph"/>
        <w:numPr>
          <w:ilvl w:val="2"/>
          <w:numId w:val="1"/>
        </w:numPr>
        <w:rPr>
          <w:i/>
        </w:rPr>
      </w:pPr>
      <w:r>
        <w:t>Military veterans</w:t>
      </w:r>
    </w:p>
    <w:p w14:paraId="485678B7" w14:textId="77777777" w:rsidR="00B21F37" w:rsidRPr="00B21F37" w:rsidRDefault="00B21F37" w:rsidP="00B21F37">
      <w:pPr>
        <w:pStyle w:val="ListParagraph"/>
        <w:numPr>
          <w:ilvl w:val="2"/>
          <w:numId w:val="1"/>
        </w:numPr>
        <w:rPr>
          <w:i/>
        </w:rPr>
      </w:pPr>
      <w:r>
        <w:t>People with cognitive deficits</w:t>
      </w:r>
    </w:p>
    <w:p w14:paraId="3861E570" w14:textId="77777777" w:rsidR="00B21F37" w:rsidRPr="00B21F37" w:rsidRDefault="00B21F37" w:rsidP="00B21F37">
      <w:pPr>
        <w:pStyle w:val="ListParagraph"/>
        <w:numPr>
          <w:ilvl w:val="2"/>
          <w:numId w:val="1"/>
        </w:numPr>
        <w:rPr>
          <w:i/>
        </w:rPr>
      </w:pPr>
      <w:r>
        <w:t>Surgical patients</w:t>
      </w:r>
    </w:p>
    <w:p w14:paraId="1EABD52D" w14:textId="77777777" w:rsidR="00B21F37" w:rsidRPr="00B21F37" w:rsidRDefault="00B21F37" w:rsidP="00B21F37">
      <w:pPr>
        <w:pStyle w:val="ListParagraph"/>
        <w:numPr>
          <w:ilvl w:val="2"/>
          <w:numId w:val="1"/>
        </w:numPr>
        <w:rPr>
          <w:i/>
        </w:rPr>
      </w:pPr>
      <w:r>
        <w:t>Cancer patients</w:t>
      </w:r>
    </w:p>
    <w:p w14:paraId="411DF0DF" w14:textId="77777777" w:rsidR="00B21F37" w:rsidRPr="00B21F37" w:rsidRDefault="00B21F37" w:rsidP="00B21F37">
      <w:pPr>
        <w:pStyle w:val="ListParagraph"/>
        <w:numPr>
          <w:ilvl w:val="2"/>
          <w:numId w:val="1"/>
        </w:numPr>
        <w:rPr>
          <w:i/>
        </w:rPr>
      </w:pPr>
      <w:r>
        <w:t>Patients at the end of life</w:t>
      </w:r>
    </w:p>
    <w:p w14:paraId="34AE6677" w14:textId="77777777" w:rsidR="00B21F37" w:rsidRPr="00502E40" w:rsidRDefault="00B21F37" w:rsidP="00562A8E">
      <w:pPr>
        <w:pStyle w:val="ListParagraph"/>
        <w:numPr>
          <w:ilvl w:val="2"/>
          <w:numId w:val="1"/>
        </w:numPr>
        <w:rPr>
          <w:i/>
        </w:rPr>
      </w:pPr>
      <w:r>
        <w:t>I will add my own observation – 1 additional group</w:t>
      </w:r>
      <w:r w:rsidR="00562A8E">
        <w:t xml:space="preserve">:  </w:t>
      </w:r>
      <w:r>
        <w:t>People with an established or perceived history of drug abuse or addiction.</w:t>
      </w:r>
    </w:p>
    <w:p w14:paraId="219DB9B3" w14:textId="77777777" w:rsidR="00502E40" w:rsidRPr="00502E40" w:rsidRDefault="00502E40" w:rsidP="00502E40">
      <w:pPr>
        <w:pStyle w:val="ListParagraph"/>
        <w:numPr>
          <w:ilvl w:val="1"/>
          <w:numId w:val="1"/>
        </w:numPr>
        <w:rPr>
          <w:i/>
        </w:rPr>
      </w:pPr>
      <w:r>
        <w:t>The “flip side of the coin”</w:t>
      </w:r>
    </w:p>
    <w:p w14:paraId="3AE9D308" w14:textId="54E1A8CA" w:rsidR="00502E40" w:rsidRPr="00774AB2" w:rsidRDefault="00774AB2" w:rsidP="00502E40">
      <w:pPr>
        <w:pStyle w:val="ListParagraph"/>
        <w:numPr>
          <w:ilvl w:val="2"/>
          <w:numId w:val="1"/>
        </w:numPr>
        <w:rPr>
          <w:i/>
        </w:rPr>
      </w:pPr>
      <w:r>
        <w:t>“Monitoring the Future” – annual study done by Univ. of Michigan researchers</w:t>
      </w:r>
      <w:r w:rsidR="00BF2C6F">
        <w:t xml:space="preserve"> in conjunction with NIDA</w:t>
      </w:r>
    </w:p>
    <w:p w14:paraId="501B0893" w14:textId="1CE04AFD" w:rsidR="00774AB2" w:rsidRPr="00774AB2" w:rsidRDefault="00774AB2" w:rsidP="00774AB2">
      <w:pPr>
        <w:pStyle w:val="ListParagraph"/>
        <w:numPr>
          <w:ilvl w:val="3"/>
          <w:numId w:val="1"/>
        </w:numPr>
        <w:rPr>
          <w:i/>
        </w:rPr>
      </w:pPr>
      <w:r>
        <w:t>Surveys 8</w:t>
      </w:r>
      <w:r>
        <w:rPr>
          <w:vertAlign w:val="superscript"/>
        </w:rPr>
        <w:t xml:space="preserve">th </w:t>
      </w:r>
      <w:r>
        <w:t>, 10</w:t>
      </w:r>
      <w:r w:rsidRPr="00774AB2">
        <w:rPr>
          <w:vertAlign w:val="superscript"/>
        </w:rPr>
        <w:t>th</w:t>
      </w:r>
      <w:r>
        <w:t>, 12</w:t>
      </w:r>
      <w:r w:rsidRPr="00774AB2">
        <w:rPr>
          <w:vertAlign w:val="superscript"/>
        </w:rPr>
        <w:t>th</w:t>
      </w:r>
      <w:r>
        <w:t xml:space="preserve"> graders RE:  substance abuse</w:t>
      </w:r>
    </w:p>
    <w:p w14:paraId="63A99E8E" w14:textId="653EBB1E" w:rsidR="00774AB2" w:rsidRPr="00774AB2" w:rsidRDefault="00774AB2" w:rsidP="00774AB2">
      <w:pPr>
        <w:pStyle w:val="ListParagraph"/>
        <w:numPr>
          <w:ilvl w:val="3"/>
          <w:numId w:val="1"/>
        </w:numPr>
        <w:rPr>
          <w:i/>
        </w:rPr>
      </w:pPr>
      <w:r>
        <w:t>After marijuana, Rx and OTC meds are the most abused drugs by 12</w:t>
      </w:r>
      <w:r w:rsidRPr="00774AB2">
        <w:rPr>
          <w:vertAlign w:val="superscript"/>
        </w:rPr>
        <w:t>th</w:t>
      </w:r>
      <w:r>
        <w:t xml:space="preserve"> graders</w:t>
      </w:r>
    </w:p>
    <w:p w14:paraId="329D64F6" w14:textId="634E20AA" w:rsidR="00774AB2" w:rsidRPr="0036678F" w:rsidRDefault="0036678F" w:rsidP="00774AB2">
      <w:pPr>
        <w:pStyle w:val="ListParagraph"/>
        <w:numPr>
          <w:ilvl w:val="2"/>
          <w:numId w:val="1"/>
        </w:numPr>
        <w:rPr>
          <w:i/>
        </w:rPr>
      </w:pPr>
      <w:r>
        <w:lastRenderedPageBreak/>
        <w:t>“For every 1 overdose death from prescription pain killers, there are:” (</w:t>
      </w:r>
      <w:hyperlink r:id="rId6" w:history="1">
        <w:r w:rsidRPr="009F1760">
          <w:rPr>
            <w:rStyle w:val="Hyperlink"/>
            <w:i/>
          </w:rPr>
          <w:t>http://www.cdc.gov/injury/about/focus-rx.html</w:t>
        </w:r>
      </w:hyperlink>
      <w:r>
        <w:t>)</w:t>
      </w:r>
    </w:p>
    <w:p w14:paraId="1AC77A3A" w14:textId="21535130" w:rsidR="0036678F" w:rsidRPr="0036678F" w:rsidRDefault="0036678F" w:rsidP="0036678F">
      <w:pPr>
        <w:pStyle w:val="ListParagraph"/>
        <w:numPr>
          <w:ilvl w:val="3"/>
          <w:numId w:val="1"/>
        </w:numPr>
        <w:rPr>
          <w:i/>
        </w:rPr>
      </w:pPr>
      <w:r>
        <w:t>“10 treatment admissions for abuse</w:t>
      </w:r>
    </w:p>
    <w:p w14:paraId="474807E7" w14:textId="61C86C89" w:rsidR="0036678F" w:rsidRPr="0036678F" w:rsidRDefault="0036678F" w:rsidP="0036678F">
      <w:pPr>
        <w:pStyle w:val="ListParagraph"/>
        <w:numPr>
          <w:ilvl w:val="3"/>
          <w:numId w:val="1"/>
        </w:numPr>
        <w:rPr>
          <w:i/>
        </w:rPr>
      </w:pPr>
      <w:r>
        <w:t>32 ED visits for abuse or misuse</w:t>
      </w:r>
    </w:p>
    <w:p w14:paraId="64DBDD5F" w14:textId="411BA94B" w:rsidR="0036678F" w:rsidRPr="0036678F" w:rsidRDefault="0036678F" w:rsidP="0036678F">
      <w:pPr>
        <w:pStyle w:val="ListParagraph"/>
        <w:numPr>
          <w:ilvl w:val="3"/>
          <w:numId w:val="1"/>
        </w:numPr>
        <w:rPr>
          <w:i/>
        </w:rPr>
      </w:pPr>
      <w:r>
        <w:t>130 people who abuse or are dependent</w:t>
      </w:r>
    </w:p>
    <w:p w14:paraId="60F8BA9B" w14:textId="65E39338" w:rsidR="0036678F" w:rsidRPr="0036678F" w:rsidRDefault="0036678F" w:rsidP="0036678F">
      <w:pPr>
        <w:pStyle w:val="ListParagraph"/>
        <w:numPr>
          <w:ilvl w:val="3"/>
          <w:numId w:val="1"/>
        </w:numPr>
        <w:rPr>
          <w:i/>
        </w:rPr>
      </w:pPr>
      <w:r>
        <w:t>825 people who take prescription painkillers for nonmedical use”</w:t>
      </w:r>
    </w:p>
    <w:p w14:paraId="145E560A" w14:textId="316108DE" w:rsidR="0036678F" w:rsidRPr="0019036A" w:rsidRDefault="0036678F" w:rsidP="0036678F">
      <w:pPr>
        <w:pStyle w:val="ListParagraph"/>
        <w:numPr>
          <w:ilvl w:val="3"/>
          <w:numId w:val="1"/>
        </w:numPr>
        <w:rPr>
          <w:i/>
        </w:rPr>
      </w:pPr>
      <w:r>
        <w:t xml:space="preserve">It’s not just about the death rate – we see the ones that aren’t dying, too.  </w:t>
      </w:r>
    </w:p>
    <w:p w14:paraId="15E32A4E" w14:textId="15D15534" w:rsidR="0019036A" w:rsidRPr="0019036A" w:rsidRDefault="0019036A" w:rsidP="0019036A">
      <w:pPr>
        <w:pStyle w:val="ListParagraph"/>
        <w:numPr>
          <w:ilvl w:val="2"/>
          <w:numId w:val="1"/>
        </w:numPr>
        <w:rPr>
          <w:i/>
        </w:rPr>
      </w:pPr>
      <w:r>
        <w:t>Per the CDC (</w:t>
      </w:r>
      <w:hyperlink r:id="rId7" w:history="1">
        <w:r w:rsidRPr="009F1760">
          <w:rPr>
            <w:rStyle w:val="Hyperlink"/>
          </w:rPr>
          <w:t>http://www.cdc.gov/mmwr/preview/mmwrhtml/mm6101a3.htm?s_cid=mm6101a3_w</w:t>
        </w:r>
      </w:hyperlink>
      <w:r>
        <w:t>), Rx drug abuse is “the fastest growing drug problem in the United States.”</w:t>
      </w:r>
    </w:p>
    <w:p w14:paraId="1ABE5B19" w14:textId="386A9CFB" w:rsidR="0019036A" w:rsidRPr="00D05A0C" w:rsidRDefault="0019036A" w:rsidP="0019036A">
      <w:pPr>
        <w:pStyle w:val="ListParagraph"/>
        <w:numPr>
          <w:ilvl w:val="3"/>
          <w:numId w:val="1"/>
        </w:numPr>
        <w:rPr>
          <w:i/>
        </w:rPr>
      </w:pPr>
      <w:r>
        <w:t>Present graphs from “CDC Grand Rounds:  Prescription Drug Overdoses – a U.S. Epidemic”</w:t>
      </w:r>
    </w:p>
    <w:p w14:paraId="24AA5C86" w14:textId="0D75BD39" w:rsidR="00D05A0C" w:rsidRPr="00D05A0C" w:rsidRDefault="00D05A0C" w:rsidP="00D05A0C">
      <w:pPr>
        <w:pStyle w:val="ListParagraph"/>
        <w:numPr>
          <w:ilvl w:val="1"/>
          <w:numId w:val="1"/>
        </w:numPr>
        <w:rPr>
          <w:i/>
        </w:rPr>
      </w:pPr>
      <w:r>
        <w:t>So, on one hand, we have a growing population of patients in pain.  On the other hand, we have a growing number of prescription analgesic abusers.  We are going to have to help both groups.</w:t>
      </w:r>
    </w:p>
    <w:p w14:paraId="34E07457" w14:textId="0F39478F" w:rsidR="00D05A0C" w:rsidRPr="00D05A0C" w:rsidRDefault="00D05A0C" w:rsidP="00D05A0C">
      <w:pPr>
        <w:pStyle w:val="ListParagraph"/>
        <w:numPr>
          <w:ilvl w:val="0"/>
          <w:numId w:val="1"/>
        </w:numPr>
        <w:rPr>
          <w:i/>
        </w:rPr>
      </w:pPr>
      <w:r>
        <w:t>What I Do:</w:t>
      </w:r>
    </w:p>
    <w:p w14:paraId="21DBFB02" w14:textId="3CC46F2B" w:rsidR="00D05A0C" w:rsidRPr="00D05A0C" w:rsidRDefault="00D05A0C" w:rsidP="00D05A0C">
      <w:pPr>
        <w:pStyle w:val="ListParagraph"/>
        <w:numPr>
          <w:ilvl w:val="1"/>
          <w:numId w:val="1"/>
        </w:numPr>
        <w:rPr>
          <w:i/>
        </w:rPr>
      </w:pPr>
      <w:r>
        <w:t xml:space="preserve">Inpatient pain management </w:t>
      </w:r>
    </w:p>
    <w:p w14:paraId="237AE589" w14:textId="73929BFF" w:rsidR="00D05A0C" w:rsidRPr="00D05A0C" w:rsidRDefault="00D05A0C" w:rsidP="00D05A0C">
      <w:pPr>
        <w:pStyle w:val="ListParagraph"/>
        <w:numPr>
          <w:ilvl w:val="2"/>
          <w:numId w:val="1"/>
        </w:numPr>
        <w:rPr>
          <w:i/>
        </w:rPr>
      </w:pPr>
      <w:r>
        <w:t>Acute pain</w:t>
      </w:r>
      <w:r w:rsidRPr="00D05A0C">
        <w:t xml:space="preserve"> </w:t>
      </w:r>
      <w:r>
        <w:t>-- supervised by staff anesthesiologists</w:t>
      </w:r>
    </w:p>
    <w:p w14:paraId="56E99984" w14:textId="565DCE3A" w:rsidR="00D05A0C" w:rsidRPr="00D05A0C" w:rsidRDefault="00D05A0C" w:rsidP="00D05A0C">
      <w:pPr>
        <w:pStyle w:val="ListParagraph"/>
        <w:numPr>
          <w:ilvl w:val="2"/>
          <w:numId w:val="1"/>
        </w:numPr>
        <w:rPr>
          <w:i/>
        </w:rPr>
      </w:pPr>
      <w:r>
        <w:t>Chronic pain – supervised by 2 Cleveland Clinic Pain Management staff physicians</w:t>
      </w:r>
    </w:p>
    <w:p w14:paraId="0D06A579" w14:textId="77777777" w:rsidR="00D05A0C" w:rsidRDefault="00D05A0C" w:rsidP="00D05A0C">
      <w:pPr>
        <w:pStyle w:val="ListParagraph"/>
        <w:numPr>
          <w:ilvl w:val="1"/>
          <w:numId w:val="1"/>
        </w:numPr>
      </w:pPr>
      <w:r>
        <w:t>Fairview Hospital</w:t>
      </w:r>
    </w:p>
    <w:p w14:paraId="5306BF04" w14:textId="77777777" w:rsidR="00D05A0C" w:rsidRDefault="00D05A0C" w:rsidP="00D05A0C">
      <w:pPr>
        <w:pStyle w:val="ListParagraph"/>
        <w:numPr>
          <w:ilvl w:val="2"/>
          <w:numId w:val="1"/>
        </w:numPr>
      </w:pPr>
      <w:r>
        <w:t>Cleveland Clinic Western Region</w:t>
      </w:r>
    </w:p>
    <w:p w14:paraId="44DACECD" w14:textId="77777777" w:rsidR="00D05A0C" w:rsidRDefault="00D05A0C" w:rsidP="00D05A0C">
      <w:pPr>
        <w:pStyle w:val="ListParagraph"/>
        <w:numPr>
          <w:ilvl w:val="2"/>
          <w:numId w:val="1"/>
        </w:numPr>
      </w:pPr>
      <w:r>
        <w:t>517 licensed beds</w:t>
      </w:r>
    </w:p>
    <w:p w14:paraId="193C59DA" w14:textId="77777777" w:rsidR="00D05A0C" w:rsidRDefault="00D05A0C" w:rsidP="00D05A0C">
      <w:pPr>
        <w:pStyle w:val="ListParagraph"/>
        <w:numPr>
          <w:ilvl w:val="2"/>
          <w:numId w:val="1"/>
        </w:numPr>
      </w:pPr>
      <w:r>
        <w:t>New ICU/ER under construction</w:t>
      </w:r>
    </w:p>
    <w:p w14:paraId="3B4FCFB2" w14:textId="77777777" w:rsidR="00D05A0C" w:rsidRDefault="00D05A0C" w:rsidP="00D05A0C">
      <w:pPr>
        <w:pStyle w:val="ListParagraph"/>
        <w:numPr>
          <w:ilvl w:val="2"/>
          <w:numId w:val="1"/>
        </w:numPr>
      </w:pPr>
      <w:r>
        <w:t>Teaching hospital</w:t>
      </w:r>
    </w:p>
    <w:p w14:paraId="7FDFAEC9" w14:textId="77777777" w:rsidR="00D05A0C" w:rsidRDefault="00D05A0C" w:rsidP="00D05A0C">
      <w:pPr>
        <w:pStyle w:val="ListParagraph"/>
        <w:numPr>
          <w:ilvl w:val="3"/>
          <w:numId w:val="1"/>
        </w:numPr>
      </w:pPr>
      <w:r>
        <w:t>Surgery</w:t>
      </w:r>
    </w:p>
    <w:p w14:paraId="43414E07" w14:textId="77777777" w:rsidR="00D05A0C" w:rsidRDefault="00D05A0C" w:rsidP="00D05A0C">
      <w:pPr>
        <w:pStyle w:val="ListParagraph"/>
        <w:numPr>
          <w:ilvl w:val="3"/>
          <w:numId w:val="1"/>
        </w:numPr>
      </w:pPr>
      <w:r>
        <w:t>Internal Medicine</w:t>
      </w:r>
    </w:p>
    <w:p w14:paraId="60E6634E" w14:textId="2D1EB92B" w:rsidR="00D05A0C" w:rsidRPr="00BC6749" w:rsidRDefault="00BC6749" w:rsidP="00D05A0C">
      <w:pPr>
        <w:pStyle w:val="ListParagraph"/>
        <w:numPr>
          <w:ilvl w:val="1"/>
          <w:numId w:val="1"/>
        </w:numPr>
        <w:rPr>
          <w:i/>
        </w:rPr>
      </w:pPr>
      <w:r>
        <w:t>Pain Management consultation services:</w:t>
      </w:r>
    </w:p>
    <w:p w14:paraId="0B03EFF8" w14:textId="4421457C" w:rsidR="00BC6749" w:rsidRPr="00BC6749" w:rsidRDefault="00BC6749" w:rsidP="00BC6749">
      <w:pPr>
        <w:pStyle w:val="ListParagraph"/>
        <w:numPr>
          <w:ilvl w:val="2"/>
          <w:numId w:val="1"/>
        </w:numPr>
        <w:rPr>
          <w:i/>
        </w:rPr>
      </w:pPr>
      <w:r>
        <w:t>Assessment of pain conditions</w:t>
      </w:r>
    </w:p>
    <w:p w14:paraId="7BB6464E" w14:textId="0AF8E667" w:rsidR="00BC6749" w:rsidRPr="00BC6749" w:rsidRDefault="00BC6749" w:rsidP="00BC6749">
      <w:pPr>
        <w:pStyle w:val="ListParagraph"/>
        <w:numPr>
          <w:ilvl w:val="2"/>
          <w:numId w:val="1"/>
        </w:numPr>
        <w:rPr>
          <w:i/>
        </w:rPr>
      </w:pPr>
      <w:r>
        <w:t>Basic pain assessment:</w:t>
      </w:r>
    </w:p>
    <w:p w14:paraId="1AB41E3E" w14:textId="1860CD61" w:rsidR="00BC6749" w:rsidRPr="00BC6749" w:rsidRDefault="00BC6749" w:rsidP="00BC6749">
      <w:pPr>
        <w:pStyle w:val="ListParagraph"/>
        <w:numPr>
          <w:ilvl w:val="3"/>
          <w:numId w:val="1"/>
        </w:numPr>
        <w:rPr>
          <w:i/>
        </w:rPr>
      </w:pPr>
      <w:r>
        <w:t>Onset/origin</w:t>
      </w:r>
    </w:p>
    <w:p w14:paraId="09ABA189" w14:textId="0D5D5E82" w:rsidR="00BC6749" w:rsidRPr="00BC6749" w:rsidRDefault="00BC6749" w:rsidP="00BC6749">
      <w:pPr>
        <w:pStyle w:val="ListParagraph"/>
        <w:numPr>
          <w:ilvl w:val="3"/>
          <w:numId w:val="1"/>
        </w:numPr>
        <w:rPr>
          <w:i/>
        </w:rPr>
      </w:pPr>
      <w:r>
        <w:t>Provocative/Palliative factors</w:t>
      </w:r>
    </w:p>
    <w:p w14:paraId="54B3B616" w14:textId="4DF95130" w:rsidR="00BC6749" w:rsidRPr="00BC6749" w:rsidRDefault="00BC6749" w:rsidP="00BC6749">
      <w:pPr>
        <w:pStyle w:val="ListParagraph"/>
        <w:numPr>
          <w:ilvl w:val="3"/>
          <w:numId w:val="1"/>
        </w:numPr>
        <w:rPr>
          <w:i/>
        </w:rPr>
      </w:pPr>
      <w:r>
        <w:t>Quality</w:t>
      </w:r>
    </w:p>
    <w:p w14:paraId="51FF6603" w14:textId="248EE1F5" w:rsidR="00BC6749" w:rsidRPr="00BC6749" w:rsidRDefault="00BC6749" w:rsidP="00BC6749">
      <w:pPr>
        <w:pStyle w:val="ListParagraph"/>
        <w:numPr>
          <w:ilvl w:val="3"/>
          <w:numId w:val="1"/>
        </w:numPr>
        <w:rPr>
          <w:i/>
        </w:rPr>
      </w:pPr>
      <w:r>
        <w:t>Region/Radiation</w:t>
      </w:r>
    </w:p>
    <w:p w14:paraId="70AC7EF1" w14:textId="6392CEE7" w:rsidR="00BC6749" w:rsidRPr="00BC6749" w:rsidRDefault="00BC6749" w:rsidP="00BC6749">
      <w:pPr>
        <w:pStyle w:val="ListParagraph"/>
        <w:numPr>
          <w:ilvl w:val="3"/>
          <w:numId w:val="1"/>
        </w:numPr>
        <w:rPr>
          <w:i/>
        </w:rPr>
      </w:pPr>
      <w:r>
        <w:t>Severity</w:t>
      </w:r>
    </w:p>
    <w:p w14:paraId="187F37F7" w14:textId="4B77059C" w:rsidR="00BC6749" w:rsidRPr="00005FF8" w:rsidRDefault="00BC6749" w:rsidP="00BC6749">
      <w:pPr>
        <w:pStyle w:val="ListParagraph"/>
        <w:numPr>
          <w:ilvl w:val="3"/>
          <w:numId w:val="1"/>
        </w:numPr>
        <w:rPr>
          <w:i/>
        </w:rPr>
      </w:pPr>
      <w:r>
        <w:t>Timing</w:t>
      </w:r>
    </w:p>
    <w:p w14:paraId="239FC0C6" w14:textId="42B33B34" w:rsidR="00005FF8" w:rsidRPr="00BC6749" w:rsidRDefault="00005FF8" w:rsidP="00005FF8">
      <w:pPr>
        <w:pStyle w:val="ListParagraph"/>
        <w:numPr>
          <w:ilvl w:val="2"/>
          <w:numId w:val="1"/>
        </w:numPr>
        <w:rPr>
          <w:i/>
        </w:rPr>
      </w:pPr>
      <w:r>
        <w:t>Physical exam</w:t>
      </w:r>
    </w:p>
    <w:p w14:paraId="12185B66" w14:textId="59023DF1" w:rsidR="00BC6749" w:rsidRPr="00BC6749" w:rsidRDefault="00BC6749" w:rsidP="00BC6749">
      <w:pPr>
        <w:pStyle w:val="ListParagraph"/>
        <w:numPr>
          <w:ilvl w:val="2"/>
          <w:numId w:val="1"/>
        </w:numPr>
        <w:rPr>
          <w:i/>
        </w:rPr>
      </w:pPr>
      <w:r>
        <w:t>The 0-10 scale – is it accurate?</w:t>
      </w:r>
    </w:p>
    <w:p w14:paraId="4850A622" w14:textId="4C02B02F" w:rsidR="00BC6749" w:rsidRPr="004B26D0" w:rsidRDefault="004B26D0" w:rsidP="00BC6749">
      <w:pPr>
        <w:pStyle w:val="ListParagraph"/>
        <w:numPr>
          <w:ilvl w:val="3"/>
          <w:numId w:val="1"/>
        </w:numPr>
        <w:rPr>
          <w:i/>
        </w:rPr>
      </w:pPr>
      <w:r>
        <w:t>As a patient, what gets you medicated?  A 10/10</w:t>
      </w:r>
    </w:p>
    <w:p w14:paraId="19E046A4" w14:textId="0F4C1225" w:rsidR="004B26D0" w:rsidRPr="002D5F30" w:rsidRDefault="002D5F30" w:rsidP="00BC6749">
      <w:pPr>
        <w:pStyle w:val="ListParagraph"/>
        <w:numPr>
          <w:ilvl w:val="3"/>
          <w:numId w:val="1"/>
        </w:numPr>
        <w:rPr>
          <w:i/>
        </w:rPr>
      </w:pPr>
      <w:r>
        <w:t>As a patient, what gets your regimen changed?  A 10/10.</w:t>
      </w:r>
    </w:p>
    <w:p w14:paraId="7BD757B1" w14:textId="43390C51" w:rsidR="002D5F30" w:rsidRPr="002D5F30" w:rsidRDefault="002D5F30" w:rsidP="00BC6749">
      <w:pPr>
        <w:pStyle w:val="ListParagraph"/>
        <w:numPr>
          <w:ilvl w:val="3"/>
          <w:numId w:val="1"/>
        </w:numPr>
        <w:rPr>
          <w:i/>
        </w:rPr>
      </w:pPr>
      <w:r>
        <w:t>Is a 10/10 a 10/10 anymore?</w:t>
      </w:r>
    </w:p>
    <w:p w14:paraId="7460DE32" w14:textId="09C46DCD" w:rsidR="002D5F30" w:rsidRPr="002D5F30" w:rsidRDefault="00BE2B8A" w:rsidP="00BC6749">
      <w:pPr>
        <w:pStyle w:val="ListParagraph"/>
        <w:numPr>
          <w:ilvl w:val="3"/>
          <w:numId w:val="1"/>
        </w:numPr>
        <w:rPr>
          <w:i/>
        </w:rPr>
      </w:pPr>
      <w:r>
        <w:t xml:space="preserve">I </w:t>
      </w:r>
      <w:proofErr w:type="spellStart"/>
      <w:r>
        <w:t>llke</w:t>
      </w:r>
      <w:proofErr w:type="spellEnd"/>
      <w:r>
        <w:t xml:space="preserve"> t</w:t>
      </w:r>
      <w:r w:rsidR="002D5F30">
        <w:t>he DVPRS:</w:t>
      </w:r>
    </w:p>
    <w:p w14:paraId="7E9A457B" w14:textId="414D2437" w:rsidR="002D5F30" w:rsidRPr="002D5F30" w:rsidRDefault="002D5F30" w:rsidP="002D5F30">
      <w:pPr>
        <w:pStyle w:val="ListParagraph"/>
        <w:numPr>
          <w:ilvl w:val="4"/>
          <w:numId w:val="1"/>
        </w:numPr>
        <w:rPr>
          <w:i/>
        </w:rPr>
      </w:pPr>
      <w:r>
        <w:lastRenderedPageBreak/>
        <w:t>Developed by the US military</w:t>
      </w:r>
    </w:p>
    <w:p w14:paraId="660AA447" w14:textId="13688578" w:rsidR="002D5F30" w:rsidRPr="002D5F30" w:rsidRDefault="002D5F30" w:rsidP="002D5F30">
      <w:pPr>
        <w:pStyle w:val="ListParagraph"/>
        <w:numPr>
          <w:ilvl w:val="4"/>
          <w:numId w:val="1"/>
        </w:numPr>
        <w:rPr>
          <w:i/>
        </w:rPr>
      </w:pPr>
      <w:r>
        <w:t>Qualifies the pain numbers – gives definition to what has traditionally been a somewhat amorphous assessment.</w:t>
      </w:r>
    </w:p>
    <w:p w14:paraId="2BD510C8" w14:textId="2ADE0408" w:rsidR="002D5F30" w:rsidRPr="00BE2B8A" w:rsidRDefault="002D5F30" w:rsidP="002D5F30">
      <w:pPr>
        <w:pStyle w:val="ListParagraph"/>
        <w:numPr>
          <w:ilvl w:val="4"/>
          <w:numId w:val="1"/>
        </w:numPr>
        <w:rPr>
          <w:i/>
        </w:rPr>
      </w:pPr>
      <w:r>
        <w:t xml:space="preserve">Comes with supplemental questionnaire that “evaluates the </w:t>
      </w:r>
      <w:proofErr w:type="spellStart"/>
      <w:r>
        <w:t>biopsychosocial</w:t>
      </w:r>
      <w:proofErr w:type="spellEnd"/>
      <w:r>
        <w:t xml:space="preserve"> impact of pain”</w:t>
      </w:r>
    </w:p>
    <w:p w14:paraId="4FB4FDFB" w14:textId="7F8CE0D7" w:rsidR="00BE2B8A" w:rsidRPr="00BE2B8A" w:rsidRDefault="00BE2B8A" w:rsidP="002D5F30">
      <w:pPr>
        <w:pStyle w:val="ListParagraph"/>
        <w:numPr>
          <w:ilvl w:val="4"/>
          <w:numId w:val="1"/>
        </w:numPr>
        <w:rPr>
          <w:i/>
        </w:rPr>
      </w:pPr>
      <w:r>
        <w:t>Has undergone preliminary validation</w:t>
      </w:r>
    </w:p>
    <w:p w14:paraId="1624097E" w14:textId="0CA62BDA" w:rsidR="00BE2B8A" w:rsidRPr="002D5F30" w:rsidRDefault="00BE2B8A" w:rsidP="00BE2B8A">
      <w:pPr>
        <w:pStyle w:val="ListParagraph"/>
        <w:numPr>
          <w:ilvl w:val="5"/>
          <w:numId w:val="1"/>
        </w:numPr>
        <w:rPr>
          <w:i/>
        </w:rPr>
      </w:pPr>
      <w:r w:rsidRPr="00BE2B8A">
        <w:rPr>
          <w:i/>
          <w:u w:val="single"/>
        </w:rPr>
        <w:t>Pain Med.</w:t>
      </w:r>
      <w:r w:rsidRPr="00BE2B8A">
        <w:rPr>
          <w:i/>
        </w:rPr>
        <w:t xml:space="preserve"> 2013 Jan</w:t>
      </w:r>
      <w:proofErr w:type="gramStart"/>
      <w:r w:rsidRPr="00BE2B8A">
        <w:rPr>
          <w:i/>
        </w:rPr>
        <w:t>;14</w:t>
      </w:r>
      <w:proofErr w:type="gramEnd"/>
      <w:r w:rsidRPr="00BE2B8A">
        <w:rPr>
          <w:i/>
        </w:rPr>
        <w:t xml:space="preserve">(1):110-23. </w:t>
      </w:r>
      <w:proofErr w:type="spellStart"/>
      <w:proofErr w:type="gramStart"/>
      <w:r w:rsidRPr="00BE2B8A">
        <w:rPr>
          <w:i/>
        </w:rPr>
        <w:t>doi</w:t>
      </w:r>
      <w:proofErr w:type="spellEnd"/>
      <w:proofErr w:type="gramEnd"/>
      <w:r w:rsidRPr="00BE2B8A">
        <w:rPr>
          <w:i/>
        </w:rPr>
        <w:t xml:space="preserve">: 10.1111/j.1526-4637.2012.01516.x. </w:t>
      </w:r>
      <w:proofErr w:type="spellStart"/>
      <w:r w:rsidRPr="00BE2B8A">
        <w:rPr>
          <w:i/>
        </w:rPr>
        <w:t>Epub</w:t>
      </w:r>
      <w:proofErr w:type="spellEnd"/>
      <w:r w:rsidRPr="00BE2B8A">
        <w:rPr>
          <w:i/>
        </w:rPr>
        <w:t xml:space="preserve"> 2012 Nov 8.</w:t>
      </w:r>
    </w:p>
    <w:p w14:paraId="224D6E77" w14:textId="2B1FB885" w:rsidR="002D5F30" w:rsidRPr="002D5F30" w:rsidRDefault="002D5F30" w:rsidP="002D5F30">
      <w:pPr>
        <w:pStyle w:val="ListParagraph"/>
        <w:numPr>
          <w:ilvl w:val="2"/>
          <w:numId w:val="1"/>
        </w:numPr>
        <w:rPr>
          <w:i/>
        </w:rPr>
      </w:pPr>
      <w:r>
        <w:t>Other factors I consider in my assessment</w:t>
      </w:r>
    </w:p>
    <w:p w14:paraId="0F93909E" w14:textId="5E79FD98" w:rsidR="002D5F30" w:rsidRPr="002D5F30" w:rsidRDefault="002D5F30" w:rsidP="002D5F30">
      <w:pPr>
        <w:pStyle w:val="ListParagraph"/>
        <w:numPr>
          <w:ilvl w:val="3"/>
          <w:numId w:val="1"/>
        </w:numPr>
        <w:rPr>
          <w:i/>
        </w:rPr>
      </w:pPr>
      <w:r>
        <w:t>Chronic pain history?</w:t>
      </w:r>
    </w:p>
    <w:p w14:paraId="7AF685DA" w14:textId="45768515" w:rsidR="002D5F30" w:rsidRPr="002D5F30" w:rsidRDefault="002D5F30" w:rsidP="002D5F30">
      <w:pPr>
        <w:pStyle w:val="ListParagraph"/>
        <w:numPr>
          <w:ilvl w:val="4"/>
          <w:numId w:val="1"/>
        </w:numPr>
        <w:rPr>
          <w:i/>
        </w:rPr>
      </w:pPr>
      <w:r>
        <w:t>What meds were they on as an outpatient?</w:t>
      </w:r>
    </w:p>
    <w:p w14:paraId="0902A4BC" w14:textId="13922E15" w:rsidR="002D5F30" w:rsidRPr="002D5F30" w:rsidRDefault="002D5F30" w:rsidP="002D5F30">
      <w:pPr>
        <w:pStyle w:val="ListParagraph"/>
        <w:numPr>
          <w:ilvl w:val="4"/>
          <w:numId w:val="1"/>
        </w:numPr>
        <w:rPr>
          <w:i/>
        </w:rPr>
      </w:pPr>
      <w:r>
        <w:t>Are they on those medications now?</w:t>
      </w:r>
    </w:p>
    <w:p w14:paraId="6EDC46BA" w14:textId="657FD395" w:rsidR="002D5F30" w:rsidRPr="002D5F30" w:rsidRDefault="002D5F30" w:rsidP="002D5F30">
      <w:pPr>
        <w:pStyle w:val="ListParagraph"/>
        <w:numPr>
          <w:ilvl w:val="5"/>
          <w:numId w:val="1"/>
        </w:numPr>
        <w:rPr>
          <w:i/>
        </w:rPr>
      </w:pPr>
      <w:r>
        <w:t>If not, why not?</w:t>
      </w:r>
    </w:p>
    <w:p w14:paraId="69FE8D4E" w14:textId="791BD509" w:rsidR="002D5F30" w:rsidRPr="002D5F30" w:rsidRDefault="002D5F30" w:rsidP="002D5F30">
      <w:pPr>
        <w:pStyle w:val="ListParagraph"/>
        <w:numPr>
          <w:ilvl w:val="3"/>
          <w:numId w:val="1"/>
        </w:numPr>
        <w:rPr>
          <w:i/>
        </w:rPr>
      </w:pPr>
      <w:r>
        <w:t>History of drug abuse/drug addiction?</w:t>
      </w:r>
    </w:p>
    <w:p w14:paraId="7108C934" w14:textId="1D5ED473" w:rsidR="002D5F30" w:rsidRPr="002D5F30" w:rsidRDefault="002D5F30" w:rsidP="002D5F30">
      <w:pPr>
        <w:pStyle w:val="ListParagraph"/>
        <w:numPr>
          <w:ilvl w:val="4"/>
          <w:numId w:val="1"/>
        </w:numPr>
        <w:rPr>
          <w:i/>
        </w:rPr>
      </w:pPr>
      <w:r>
        <w:t>What drugs?</w:t>
      </w:r>
    </w:p>
    <w:p w14:paraId="3BC8B1EE" w14:textId="26CD1ABE" w:rsidR="002D5F30" w:rsidRPr="002D5F30" w:rsidRDefault="002D5F30" w:rsidP="002D5F30">
      <w:pPr>
        <w:pStyle w:val="ListParagraph"/>
        <w:numPr>
          <w:ilvl w:val="4"/>
          <w:numId w:val="1"/>
        </w:numPr>
        <w:rPr>
          <w:i/>
        </w:rPr>
      </w:pPr>
      <w:r>
        <w:t>In recovery/treatment?</w:t>
      </w:r>
    </w:p>
    <w:p w14:paraId="5A090336" w14:textId="5F767F0F" w:rsidR="002D5F30" w:rsidRPr="002D5F30" w:rsidRDefault="002D5F30" w:rsidP="002D5F30">
      <w:pPr>
        <w:pStyle w:val="ListParagraph"/>
        <w:numPr>
          <w:ilvl w:val="4"/>
          <w:numId w:val="1"/>
        </w:numPr>
        <w:rPr>
          <w:i/>
        </w:rPr>
      </w:pPr>
      <w:r>
        <w:t xml:space="preserve">On maintenance medications? </w:t>
      </w:r>
    </w:p>
    <w:p w14:paraId="2587A29F" w14:textId="7D48115B" w:rsidR="002D5F30" w:rsidRPr="002D5F30" w:rsidRDefault="002D5F30" w:rsidP="002D5F30">
      <w:pPr>
        <w:pStyle w:val="ListParagraph"/>
        <w:numPr>
          <w:ilvl w:val="5"/>
          <w:numId w:val="1"/>
        </w:numPr>
        <w:rPr>
          <w:i/>
        </w:rPr>
      </w:pPr>
      <w:r>
        <w:t>Methadone</w:t>
      </w:r>
    </w:p>
    <w:p w14:paraId="5FF53F5C" w14:textId="6B2BA752" w:rsidR="002D5F30" w:rsidRPr="002D5F30" w:rsidRDefault="002D5F30" w:rsidP="002D5F30">
      <w:pPr>
        <w:pStyle w:val="ListParagraph"/>
        <w:numPr>
          <w:ilvl w:val="5"/>
          <w:numId w:val="1"/>
        </w:numPr>
        <w:rPr>
          <w:i/>
        </w:rPr>
      </w:pPr>
      <w:r>
        <w:t>Buprenorphine</w:t>
      </w:r>
    </w:p>
    <w:p w14:paraId="50CECB3D" w14:textId="0491AE0F" w:rsidR="002D5F30" w:rsidRPr="00BE2B8A" w:rsidRDefault="00BE2B8A" w:rsidP="002D5F30">
      <w:pPr>
        <w:pStyle w:val="ListParagraph"/>
        <w:numPr>
          <w:ilvl w:val="4"/>
          <w:numId w:val="1"/>
        </w:numPr>
        <w:rPr>
          <w:i/>
        </w:rPr>
      </w:pPr>
      <w:r>
        <w:t>Interested in treatment?</w:t>
      </w:r>
    </w:p>
    <w:p w14:paraId="799C8470" w14:textId="36D9E402" w:rsidR="00BE2B8A" w:rsidRPr="00BE2B8A" w:rsidRDefault="00BE2B8A" w:rsidP="002D5F30">
      <w:pPr>
        <w:pStyle w:val="ListParagraph"/>
        <w:numPr>
          <w:ilvl w:val="4"/>
          <w:numId w:val="1"/>
        </w:numPr>
        <w:rPr>
          <w:i/>
        </w:rPr>
      </w:pPr>
      <w:r>
        <w:t xml:space="preserve">Drug abuse/addiction does not mean </w:t>
      </w:r>
      <w:proofErr w:type="gramStart"/>
      <w:r>
        <w:t>no</w:t>
      </w:r>
      <w:proofErr w:type="gramEnd"/>
      <w:r>
        <w:t xml:space="preserve"> opioid use.  It means that the opioid and non-opioid choices we make will need to be tailored to the patient.</w:t>
      </w:r>
    </w:p>
    <w:p w14:paraId="6876F675" w14:textId="6E626DEC" w:rsidR="00BE2B8A" w:rsidRPr="00BE2B8A" w:rsidRDefault="00BE2B8A" w:rsidP="00BE2B8A">
      <w:pPr>
        <w:pStyle w:val="ListParagraph"/>
        <w:numPr>
          <w:ilvl w:val="5"/>
          <w:numId w:val="1"/>
        </w:numPr>
        <w:rPr>
          <w:i/>
        </w:rPr>
      </w:pPr>
      <w:r>
        <w:t>Many recovering addicts will NOT want opioids.</w:t>
      </w:r>
    </w:p>
    <w:p w14:paraId="600D0414" w14:textId="4E8E322F" w:rsidR="00BE2B8A" w:rsidRPr="00BE2B8A" w:rsidRDefault="00BE2B8A" w:rsidP="00BE2B8A">
      <w:pPr>
        <w:pStyle w:val="ListParagraph"/>
        <w:numPr>
          <w:ilvl w:val="4"/>
          <w:numId w:val="1"/>
        </w:numPr>
        <w:rPr>
          <w:i/>
        </w:rPr>
      </w:pPr>
      <w:r>
        <w:t>Ask honest, non-judgmental questions.</w:t>
      </w:r>
    </w:p>
    <w:p w14:paraId="511FDDD6" w14:textId="7594A861" w:rsidR="00BE2B8A" w:rsidRPr="00D90407" w:rsidRDefault="00BE2B8A" w:rsidP="00BE2B8A">
      <w:pPr>
        <w:pStyle w:val="ListParagraph"/>
        <w:numPr>
          <w:ilvl w:val="4"/>
          <w:numId w:val="1"/>
        </w:numPr>
        <w:rPr>
          <w:i/>
        </w:rPr>
      </w:pPr>
      <w:r>
        <w:t xml:space="preserve">Ask </w:t>
      </w:r>
      <w:r>
        <w:rPr>
          <w:u w:val="single"/>
        </w:rPr>
        <w:t>everyone</w:t>
      </w:r>
      <w:r>
        <w:t xml:space="preserve"> – you’ll sometimes be surprised at the answers you get.</w:t>
      </w:r>
    </w:p>
    <w:p w14:paraId="64A38EA3" w14:textId="38301F11" w:rsidR="00D90407" w:rsidRPr="00D90407" w:rsidRDefault="00D90407" w:rsidP="00D90407">
      <w:pPr>
        <w:pStyle w:val="ListParagraph"/>
        <w:numPr>
          <w:ilvl w:val="3"/>
          <w:numId w:val="1"/>
        </w:numPr>
        <w:rPr>
          <w:i/>
        </w:rPr>
      </w:pPr>
      <w:r>
        <w:t>Renal dysfunction?</w:t>
      </w:r>
    </w:p>
    <w:p w14:paraId="71A3E90A" w14:textId="649B91F1" w:rsidR="00D90407" w:rsidRPr="00D90407" w:rsidRDefault="00D90407" w:rsidP="00D90407">
      <w:pPr>
        <w:pStyle w:val="ListParagraph"/>
        <w:numPr>
          <w:ilvl w:val="4"/>
          <w:numId w:val="1"/>
        </w:numPr>
        <w:rPr>
          <w:i/>
        </w:rPr>
      </w:pPr>
      <w:r>
        <w:t>Avoid morphine – use fentanyl instead</w:t>
      </w:r>
    </w:p>
    <w:p w14:paraId="68000A64" w14:textId="3F3AAECE" w:rsidR="00D90407" w:rsidRPr="00BC6749" w:rsidRDefault="00D90407" w:rsidP="00D90407">
      <w:pPr>
        <w:pStyle w:val="ListParagraph"/>
        <w:numPr>
          <w:ilvl w:val="4"/>
          <w:numId w:val="1"/>
        </w:numPr>
        <w:rPr>
          <w:i/>
        </w:rPr>
      </w:pPr>
      <w:r>
        <w:t>Medications for neuropathic pain (</w:t>
      </w:r>
      <w:proofErr w:type="spellStart"/>
      <w:r>
        <w:t>Lyrica</w:t>
      </w:r>
      <w:proofErr w:type="spellEnd"/>
      <w:r>
        <w:t>, Neurontin) may require dose adjustment or even temporary discontinuation in cases of acute renal failure</w:t>
      </w:r>
    </w:p>
    <w:p w14:paraId="4B7374CC" w14:textId="4EF0A9ED" w:rsidR="00BC6749" w:rsidRPr="00BE2B8A" w:rsidRDefault="00BC6749" w:rsidP="00BC6749">
      <w:pPr>
        <w:pStyle w:val="ListParagraph"/>
        <w:numPr>
          <w:ilvl w:val="2"/>
          <w:numId w:val="1"/>
        </w:numPr>
        <w:rPr>
          <w:i/>
        </w:rPr>
      </w:pPr>
      <w:r>
        <w:t>Recommendations for treatment</w:t>
      </w:r>
    </w:p>
    <w:p w14:paraId="694DAFD3" w14:textId="55B77187" w:rsidR="00BE2B8A" w:rsidRPr="00D90407" w:rsidRDefault="00BE2B8A" w:rsidP="00BE2B8A">
      <w:pPr>
        <w:pStyle w:val="ListParagraph"/>
        <w:numPr>
          <w:ilvl w:val="3"/>
          <w:numId w:val="1"/>
        </w:numPr>
        <w:rPr>
          <w:i/>
        </w:rPr>
      </w:pPr>
      <w:r>
        <w:t xml:space="preserve">“If it </w:t>
      </w:r>
      <w:proofErr w:type="spellStart"/>
      <w:r>
        <w:t>ain’t</w:t>
      </w:r>
      <w:proofErr w:type="spellEnd"/>
      <w:r>
        <w:t xml:space="preserve"> broke, don’t fix it.”</w:t>
      </w:r>
      <w:r w:rsidR="003055A3">
        <w:t xml:space="preserve"> – patients on chronic pain medications should be maintained on their home regimen with slight adjustments for the acute pain issue they’re admitted with.  </w:t>
      </w:r>
    </w:p>
    <w:p w14:paraId="2D60EF8B" w14:textId="43E59305" w:rsidR="00D90407" w:rsidRPr="00BE2B8A" w:rsidRDefault="00D90407" w:rsidP="00BE2B8A">
      <w:pPr>
        <w:pStyle w:val="ListParagraph"/>
        <w:numPr>
          <w:ilvl w:val="3"/>
          <w:numId w:val="1"/>
        </w:numPr>
        <w:rPr>
          <w:i/>
        </w:rPr>
      </w:pPr>
      <w:r>
        <w:t>Coordinate care with the patient’s outpatient chronic pain physician.</w:t>
      </w:r>
    </w:p>
    <w:p w14:paraId="2E650CEE" w14:textId="6C3D6EA3" w:rsidR="00BE2B8A" w:rsidRPr="003055A3" w:rsidRDefault="003055A3" w:rsidP="00BE2B8A">
      <w:pPr>
        <w:pStyle w:val="ListParagraph"/>
        <w:numPr>
          <w:ilvl w:val="3"/>
          <w:numId w:val="1"/>
        </w:numPr>
        <w:rPr>
          <w:i/>
        </w:rPr>
      </w:pPr>
      <w:r>
        <w:t>Use ALL of the tools at your disposal:</w:t>
      </w:r>
    </w:p>
    <w:p w14:paraId="798B3356" w14:textId="6E1B5434" w:rsidR="003055A3" w:rsidRPr="003055A3" w:rsidRDefault="003055A3" w:rsidP="003055A3">
      <w:pPr>
        <w:pStyle w:val="ListParagraph"/>
        <w:numPr>
          <w:ilvl w:val="4"/>
          <w:numId w:val="1"/>
        </w:numPr>
        <w:rPr>
          <w:i/>
        </w:rPr>
      </w:pPr>
      <w:r>
        <w:t>Tylenol</w:t>
      </w:r>
    </w:p>
    <w:p w14:paraId="0BCA61EC" w14:textId="052BD486" w:rsidR="003055A3" w:rsidRPr="003055A3" w:rsidRDefault="003055A3" w:rsidP="003055A3">
      <w:pPr>
        <w:pStyle w:val="ListParagraph"/>
        <w:numPr>
          <w:ilvl w:val="5"/>
          <w:numId w:val="1"/>
        </w:numPr>
        <w:rPr>
          <w:i/>
        </w:rPr>
      </w:pPr>
      <w:r>
        <w:lastRenderedPageBreak/>
        <w:t>Now an IV version exists – works quite well.</w:t>
      </w:r>
    </w:p>
    <w:p w14:paraId="1602D180" w14:textId="7D84D4EB" w:rsidR="003055A3" w:rsidRPr="003055A3" w:rsidRDefault="003055A3" w:rsidP="003055A3">
      <w:pPr>
        <w:pStyle w:val="ListParagraph"/>
        <w:numPr>
          <w:ilvl w:val="5"/>
          <w:numId w:val="1"/>
        </w:numPr>
        <w:rPr>
          <w:i/>
        </w:rPr>
      </w:pPr>
      <w:r>
        <w:t xml:space="preserve">Careful of using PO Tylenol in conjunction with combination medications (Percocet, </w:t>
      </w:r>
      <w:proofErr w:type="spellStart"/>
      <w:r>
        <w:t>Vicodin</w:t>
      </w:r>
      <w:proofErr w:type="spellEnd"/>
      <w:r>
        <w:t>)</w:t>
      </w:r>
    </w:p>
    <w:p w14:paraId="6BE93D12" w14:textId="3020000D" w:rsidR="003055A3" w:rsidRPr="003055A3" w:rsidRDefault="003055A3" w:rsidP="003055A3">
      <w:pPr>
        <w:pStyle w:val="ListParagraph"/>
        <w:numPr>
          <w:ilvl w:val="5"/>
          <w:numId w:val="1"/>
        </w:numPr>
        <w:rPr>
          <w:i/>
        </w:rPr>
      </w:pPr>
      <w:r>
        <w:t>Maximum dose is 4000 mg/24 hours</w:t>
      </w:r>
    </w:p>
    <w:p w14:paraId="6DD8C58F" w14:textId="7D22DBAF" w:rsidR="003055A3" w:rsidRPr="003055A3" w:rsidRDefault="003055A3" w:rsidP="003055A3">
      <w:pPr>
        <w:pStyle w:val="ListParagraph"/>
        <w:numPr>
          <w:ilvl w:val="5"/>
          <w:numId w:val="1"/>
        </w:numPr>
        <w:rPr>
          <w:i/>
        </w:rPr>
      </w:pPr>
      <w:r>
        <w:t>Makers of Tylenol (McNeil) changed their labeling in Fall 2011 to a max dose of 3000 mg/24 hours to reduce the incidence of OD.</w:t>
      </w:r>
    </w:p>
    <w:p w14:paraId="76D48E38" w14:textId="641987B1" w:rsidR="003055A3" w:rsidRPr="003055A3" w:rsidRDefault="003055A3" w:rsidP="003055A3">
      <w:pPr>
        <w:pStyle w:val="ListParagraph"/>
        <w:numPr>
          <w:ilvl w:val="4"/>
          <w:numId w:val="1"/>
        </w:numPr>
        <w:rPr>
          <w:i/>
        </w:rPr>
      </w:pPr>
      <w:r>
        <w:t xml:space="preserve">NSAID’s in appropriate patients </w:t>
      </w:r>
    </w:p>
    <w:p w14:paraId="42777448" w14:textId="7E12E1F5" w:rsidR="003055A3" w:rsidRPr="001A7F3F" w:rsidRDefault="003055A3" w:rsidP="003055A3">
      <w:pPr>
        <w:pStyle w:val="ListParagraph"/>
        <w:numPr>
          <w:ilvl w:val="5"/>
          <w:numId w:val="1"/>
        </w:numPr>
        <w:rPr>
          <w:i/>
        </w:rPr>
      </w:pPr>
      <w:r>
        <w:t xml:space="preserve">Avoid in elderly patients, patients with GI bleeds, </w:t>
      </w:r>
      <w:proofErr w:type="spellStart"/>
      <w:r>
        <w:t>anticoagulated</w:t>
      </w:r>
      <w:proofErr w:type="spellEnd"/>
      <w:r>
        <w:t xml:space="preserve"> patients, </w:t>
      </w:r>
      <w:r w:rsidR="001A7F3F">
        <w:t>patients with renal impairment, patients with NSAID allergies or NSAID-induced asthma, among others.</w:t>
      </w:r>
    </w:p>
    <w:p w14:paraId="357361A0" w14:textId="729D3678" w:rsidR="001A7F3F" w:rsidRPr="001A7F3F" w:rsidRDefault="001A7F3F" w:rsidP="001A7F3F">
      <w:pPr>
        <w:pStyle w:val="ListParagraph"/>
        <w:numPr>
          <w:ilvl w:val="4"/>
          <w:numId w:val="1"/>
        </w:numPr>
        <w:rPr>
          <w:i/>
        </w:rPr>
      </w:pPr>
      <w:r>
        <w:t>Regional anesthesia, if available</w:t>
      </w:r>
    </w:p>
    <w:p w14:paraId="26750713" w14:textId="67F32DBB" w:rsidR="001A7F3F" w:rsidRPr="001A7F3F" w:rsidRDefault="001A7F3F" w:rsidP="001A7F3F">
      <w:pPr>
        <w:pStyle w:val="ListParagraph"/>
        <w:numPr>
          <w:ilvl w:val="5"/>
          <w:numId w:val="1"/>
        </w:numPr>
        <w:rPr>
          <w:i/>
        </w:rPr>
      </w:pPr>
      <w:r>
        <w:t>Local anesthetic (</w:t>
      </w:r>
      <w:proofErr w:type="spellStart"/>
      <w:r>
        <w:t>Ropivacaine</w:t>
      </w:r>
      <w:proofErr w:type="spellEnd"/>
      <w:r>
        <w:t xml:space="preserve"> in our facility)</w:t>
      </w:r>
    </w:p>
    <w:p w14:paraId="143FA03E" w14:textId="1EFA8FD8" w:rsidR="001A7F3F" w:rsidRPr="001A7F3F" w:rsidRDefault="001A7F3F" w:rsidP="001A7F3F">
      <w:pPr>
        <w:pStyle w:val="ListParagraph"/>
        <w:numPr>
          <w:ilvl w:val="5"/>
          <w:numId w:val="1"/>
        </w:numPr>
        <w:rPr>
          <w:i/>
        </w:rPr>
      </w:pPr>
      <w:r>
        <w:t>Delivered through a “pain ball” – no electronics, can go into MRI as long as it’s out of the bag that holds it (zipper)</w:t>
      </w:r>
    </w:p>
    <w:p w14:paraId="0D6D1DE6" w14:textId="3AC8E3DF" w:rsidR="001A7F3F" w:rsidRPr="001A7F3F" w:rsidRDefault="001A7F3F" w:rsidP="001A7F3F">
      <w:pPr>
        <w:pStyle w:val="ListParagraph"/>
        <w:numPr>
          <w:ilvl w:val="5"/>
          <w:numId w:val="1"/>
        </w:numPr>
        <w:rPr>
          <w:i/>
        </w:rPr>
      </w:pPr>
      <w:r>
        <w:t>Opioid-sparing</w:t>
      </w:r>
    </w:p>
    <w:p w14:paraId="47DAAF44" w14:textId="413F913A" w:rsidR="001A7F3F" w:rsidRPr="001A7F3F" w:rsidRDefault="001A7F3F" w:rsidP="001A7F3F">
      <w:pPr>
        <w:pStyle w:val="ListParagraph"/>
        <w:numPr>
          <w:ilvl w:val="5"/>
          <w:numId w:val="1"/>
        </w:numPr>
        <w:rPr>
          <w:i/>
        </w:rPr>
      </w:pPr>
      <w:r>
        <w:t>Patients can go home with these in some cases</w:t>
      </w:r>
    </w:p>
    <w:p w14:paraId="2B829899" w14:textId="1C03D1EA" w:rsidR="001A7F3F" w:rsidRPr="001A7F3F" w:rsidRDefault="001A7F3F" w:rsidP="001A7F3F">
      <w:pPr>
        <w:pStyle w:val="ListParagraph"/>
        <w:numPr>
          <w:ilvl w:val="5"/>
          <w:numId w:val="1"/>
        </w:numPr>
        <w:rPr>
          <w:i/>
        </w:rPr>
      </w:pPr>
      <w:r>
        <w:t xml:space="preserve">Monitor your </w:t>
      </w:r>
      <w:proofErr w:type="spellStart"/>
      <w:r>
        <w:t>ortho</w:t>
      </w:r>
      <w:proofErr w:type="spellEnd"/>
      <w:r>
        <w:t xml:space="preserve"> cases on these for limb numbness, weakness</w:t>
      </w:r>
    </w:p>
    <w:p w14:paraId="527CE256" w14:textId="535362E8" w:rsidR="001A7F3F" w:rsidRPr="001A7F3F" w:rsidRDefault="001A7F3F" w:rsidP="001A7F3F">
      <w:pPr>
        <w:pStyle w:val="ListParagraph"/>
        <w:numPr>
          <w:ilvl w:val="4"/>
          <w:numId w:val="1"/>
        </w:numPr>
        <w:rPr>
          <w:i/>
        </w:rPr>
      </w:pPr>
      <w:r>
        <w:t>Pre-emptive anesthesia (blocks during or post-procedure)</w:t>
      </w:r>
    </w:p>
    <w:p w14:paraId="5998BB39" w14:textId="26C64D62" w:rsidR="001A7F3F" w:rsidRPr="001A7F3F" w:rsidRDefault="001A7F3F" w:rsidP="001A7F3F">
      <w:pPr>
        <w:pStyle w:val="ListParagraph"/>
        <w:numPr>
          <w:ilvl w:val="5"/>
          <w:numId w:val="1"/>
        </w:numPr>
        <w:rPr>
          <w:i/>
        </w:rPr>
      </w:pPr>
      <w:r>
        <w:t>The best time to treat post-operative pain is before it happens</w:t>
      </w:r>
    </w:p>
    <w:p w14:paraId="41063905" w14:textId="209376E7" w:rsidR="001A7F3F" w:rsidRPr="00C8156A" w:rsidRDefault="001A7F3F" w:rsidP="001A7F3F">
      <w:pPr>
        <w:pStyle w:val="ListParagraph"/>
        <w:numPr>
          <w:ilvl w:val="5"/>
          <w:numId w:val="1"/>
        </w:numPr>
        <w:rPr>
          <w:i/>
        </w:rPr>
      </w:pPr>
      <w:r>
        <w:t>Spinals, TAP blocks, etc.</w:t>
      </w:r>
    </w:p>
    <w:p w14:paraId="103573B4" w14:textId="6DA47643" w:rsidR="00C8156A" w:rsidRPr="001A7F3F" w:rsidRDefault="00C8156A" w:rsidP="00C8156A">
      <w:pPr>
        <w:pStyle w:val="ListParagraph"/>
        <w:numPr>
          <w:ilvl w:val="6"/>
          <w:numId w:val="1"/>
        </w:numPr>
        <w:rPr>
          <w:i/>
        </w:rPr>
      </w:pPr>
      <w:r>
        <w:t>Longer acting local anesthetics now available (</w:t>
      </w:r>
      <w:proofErr w:type="spellStart"/>
      <w:r>
        <w:t>Exparel</w:t>
      </w:r>
      <w:proofErr w:type="spellEnd"/>
      <w:r>
        <w:t>)</w:t>
      </w:r>
    </w:p>
    <w:p w14:paraId="66ED2031" w14:textId="142B453E" w:rsidR="00931EFA" w:rsidRPr="00931EFA" w:rsidRDefault="00BC6749" w:rsidP="00931EFA">
      <w:pPr>
        <w:pStyle w:val="ListParagraph"/>
        <w:numPr>
          <w:ilvl w:val="1"/>
          <w:numId w:val="1"/>
        </w:numPr>
        <w:rPr>
          <w:i/>
        </w:rPr>
      </w:pPr>
      <w:r>
        <w:t>Management of IVPCA’s and epidural PCA’s</w:t>
      </w:r>
    </w:p>
    <w:p w14:paraId="5B0C0FE6" w14:textId="15AC4A91" w:rsidR="00931EFA" w:rsidRPr="00931EFA" w:rsidRDefault="00931EFA" w:rsidP="00931EFA">
      <w:pPr>
        <w:pStyle w:val="ListParagraph"/>
        <w:numPr>
          <w:ilvl w:val="2"/>
          <w:numId w:val="1"/>
        </w:numPr>
        <w:rPr>
          <w:i/>
        </w:rPr>
      </w:pPr>
      <w:r>
        <w:t>Patient selection for IVPCA use:</w:t>
      </w:r>
    </w:p>
    <w:p w14:paraId="78CAC31E" w14:textId="7EC285FE" w:rsidR="00931EFA" w:rsidRPr="00931EFA" w:rsidRDefault="00931EFA" w:rsidP="00931EFA">
      <w:pPr>
        <w:pStyle w:val="ListParagraph"/>
        <w:numPr>
          <w:ilvl w:val="3"/>
          <w:numId w:val="1"/>
        </w:numPr>
        <w:rPr>
          <w:i/>
        </w:rPr>
      </w:pPr>
      <w:r>
        <w:t>Coherent:  inappropriate for sedated or obtunded patients</w:t>
      </w:r>
    </w:p>
    <w:p w14:paraId="0DB5491D" w14:textId="6F75D160" w:rsidR="00931EFA" w:rsidRPr="00931EFA" w:rsidRDefault="00931EFA" w:rsidP="00931EFA">
      <w:pPr>
        <w:pStyle w:val="ListParagraph"/>
        <w:numPr>
          <w:ilvl w:val="3"/>
          <w:numId w:val="1"/>
        </w:numPr>
        <w:rPr>
          <w:i/>
        </w:rPr>
      </w:pPr>
      <w:r>
        <w:t>Competent:  can the patient understand how the IVPCA works?</w:t>
      </w:r>
    </w:p>
    <w:p w14:paraId="079B64C7" w14:textId="6F4FA5F1" w:rsidR="00931EFA" w:rsidRPr="00931EFA" w:rsidRDefault="00931EFA" w:rsidP="00931EFA">
      <w:pPr>
        <w:pStyle w:val="ListParagraph"/>
        <w:numPr>
          <w:ilvl w:val="3"/>
          <w:numId w:val="1"/>
        </w:numPr>
        <w:rPr>
          <w:i/>
        </w:rPr>
      </w:pPr>
      <w:r>
        <w:t>Capable:  Can the patient press the button?</w:t>
      </w:r>
    </w:p>
    <w:p w14:paraId="15EE3ABA" w14:textId="1377F623" w:rsidR="00931EFA" w:rsidRPr="00931EFA" w:rsidRDefault="00931EFA" w:rsidP="00931EFA">
      <w:pPr>
        <w:pStyle w:val="ListParagraph"/>
        <w:numPr>
          <w:ilvl w:val="3"/>
          <w:numId w:val="1"/>
        </w:numPr>
        <w:rPr>
          <w:i/>
        </w:rPr>
      </w:pPr>
      <w:r>
        <w:t>Communicative:  Can the patient communicate with staff RE:  efficacy, side effects?</w:t>
      </w:r>
    </w:p>
    <w:p w14:paraId="7C2A5701" w14:textId="0CD8547A" w:rsidR="00931EFA" w:rsidRPr="00931EFA" w:rsidRDefault="00931EFA" w:rsidP="00931EFA">
      <w:pPr>
        <w:pStyle w:val="ListParagraph"/>
        <w:numPr>
          <w:ilvl w:val="2"/>
          <w:numId w:val="1"/>
        </w:numPr>
        <w:rPr>
          <w:i/>
        </w:rPr>
      </w:pPr>
      <w:r>
        <w:t>Do not routinely include a basal rate on an IVPCA.</w:t>
      </w:r>
    </w:p>
    <w:p w14:paraId="7F58CDB3" w14:textId="0539560C" w:rsidR="00931EFA" w:rsidRPr="00931EFA" w:rsidRDefault="00931EFA" w:rsidP="00931EFA">
      <w:pPr>
        <w:pStyle w:val="ListParagraph"/>
        <w:numPr>
          <w:ilvl w:val="3"/>
          <w:numId w:val="1"/>
        </w:numPr>
        <w:rPr>
          <w:i/>
        </w:rPr>
      </w:pPr>
      <w:r>
        <w:t>No indication that they improve pain control overall</w:t>
      </w:r>
    </w:p>
    <w:p w14:paraId="622D76F4" w14:textId="74DA3DE7" w:rsidR="00931EFA" w:rsidRPr="00DE0741" w:rsidRDefault="00931EFA" w:rsidP="00931EFA">
      <w:pPr>
        <w:pStyle w:val="ListParagraph"/>
        <w:numPr>
          <w:ilvl w:val="3"/>
          <w:numId w:val="1"/>
        </w:numPr>
        <w:rPr>
          <w:i/>
        </w:rPr>
      </w:pPr>
      <w:r>
        <w:t>Increased incidence of nausea, constipation</w:t>
      </w:r>
      <w:r w:rsidR="00DE0741">
        <w:t xml:space="preserve">, </w:t>
      </w:r>
      <w:proofErr w:type="spellStart"/>
      <w:r w:rsidR="00DE0741">
        <w:t>pruritis</w:t>
      </w:r>
      <w:proofErr w:type="spellEnd"/>
      <w:r w:rsidR="00DE0741">
        <w:t>, respiratory depression</w:t>
      </w:r>
    </w:p>
    <w:p w14:paraId="7385B0F0" w14:textId="4BF3E506" w:rsidR="00DE0741" w:rsidRPr="00DE0741" w:rsidRDefault="00DE0741" w:rsidP="00931EFA">
      <w:pPr>
        <w:pStyle w:val="ListParagraph"/>
        <w:numPr>
          <w:ilvl w:val="3"/>
          <w:numId w:val="1"/>
        </w:numPr>
        <w:rPr>
          <w:i/>
        </w:rPr>
      </w:pPr>
      <w:r>
        <w:t>EXCEPTION:  Patients on chronic pain medication may require a basal rate</w:t>
      </w:r>
    </w:p>
    <w:p w14:paraId="77993785" w14:textId="59B7FA1D" w:rsidR="00DE0741" w:rsidRPr="00DE0741" w:rsidRDefault="00DE0741" w:rsidP="00DE0741">
      <w:pPr>
        <w:pStyle w:val="ListParagraph"/>
        <w:numPr>
          <w:ilvl w:val="4"/>
          <w:numId w:val="1"/>
        </w:numPr>
        <w:rPr>
          <w:i/>
        </w:rPr>
      </w:pPr>
      <w:r>
        <w:lastRenderedPageBreak/>
        <w:t>Basal rate should be 50-75% of the patient’s daily outpatient chronic opioid consumption</w:t>
      </w:r>
    </w:p>
    <w:p w14:paraId="02031FE1" w14:textId="10E45658" w:rsidR="00DE0741" w:rsidRPr="00931EFA" w:rsidRDefault="00DE0741" w:rsidP="00DE0741">
      <w:pPr>
        <w:pStyle w:val="ListParagraph"/>
        <w:numPr>
          <w:ilvl w:val="3"/>
          <w:numId w:val="1"/>
        </w:numPr>
        <w:rPr>
          <w:i/>
        </w:rPr>
      </w:pPr>
      <w:r>
        <w:t>No more than 50% of a patient’s total daily IVPCA use should come from the basal rate – if the basal rate makes up 51%+ of the total daily medication use, lower or D/C the basal rate</w:t>
      </w:r>
    </w:p>
    <w:p w14:paraId="625A48BD" w14:textId="2FBE2C1E" w:rsidR="009B0F2D" w:rsidRPr="009B0F2D" w:rsidRDefault="009B0F2D" w:rsidP="009B0F2D">
      <w:pPr>
        <w:pStyle w:val="ListParagraph"/>
        <w:numPr>
          <w:ilvl w:val="2"/>
          <w:numId w:val="1"/>
        </w:numPr>
        <w:rPr>
          <w:i/>
        </w:rPr>
      </w:pPr>
      <w:r>
        <w:t>My three rules about IVPCA use:</w:t>
      </w:r>
    </w:p>
    <w:p w14:paraId="3CA56270" w14:textId="4033E57A" w:rsidR="009B0F2D" w:rsidRPr="009B0F2D" w:rsidRDefault="009B0F2D" w:rsidP="009B0F2D">
      <w:pPr>
        <w:pStyle w:val="ListParagraph"/>
        <w:numPr>
          <w:ilvl w:val="3"/>
          <w:numId w:val="1"/>
        </w:numPr>
        <w:rPr>
          <w:i/>
        </w:rPr>
      </w:pPr>
      <w:r>
        <w:t>1.  The patient is the only one allowed to press the IVPCA button.</w:t>
      </w:r>
    </w:p>
    <w:p w14:paraId="75C5CC1A" w14:textId="2552BF31" w:rsidR="009B0F2D" w:rsidRPr="009B0F2D" w:rsidRDefault="009B0F2D" w:rsidP="009B0F2D">
      <w:pPr>
        <w:pStyle w:val="ListParagraph"/>
        <w:numPr>
          <w:ilvl w:val="3"/>
          <w:numId w:val="1"/>
        </w:numPr>
        <w:rPr>
          <w:i/>
          <w:u w:val="single"/>
        </w:rPr>
      </w:pPr>
      <w:r>
        <w:t xml:space="preserve">2.  </w:t>
      </w:r>
      <w:r w:rsidRPr="009B0F2D">
        <w:rPr>
          <w:u w:val="single"/>
        </w:rPr>
        <w:t>The patient is the only one allowed to press the IVPCA button.</w:t>
      </w:r>
    </w:p>
    <w:p w14:paraId="21F73FAE" w14:textId="727D917D" w:rsidR="009B0F2D" w:rsidRPr="00DE0741" w:rsidRDefault="009B0F2D" w:rsidP="009B0F2D">
      <w:pPr>
        <w:pStyle w:val="ListParagraph"/>
        <w:numPr>
          <w:ilvl w:val="3"/>
          <w:numId w:val="1"/>
        </w:numPr>
        <w:rPr>
          <w:i/>
        </w:rPr>
      </w:pPr>
      <w:r>
        <w:t>3.  THE PATIENT IS THE ONLY ONE ALLOWED TO PRESS THE IVPCA BUTTON!</w:t>
      </w:r>
    </w:p>
    <w:p w14:paraId="22D13108" w14:textId="58FD02A3" w:rsidR="00DE0741" w:rsidRPr="00DE0741" w:rsidRDefault="00DE0741" w:rsidP="009B0F2D">
      <w:pPr>
        <w:pStyle w:val="ListParagraph"/>
        <w:numPr>
          <w:ilvl w:val="3"/>
          <w:numId w:val="1"/>
        </w:numPr>
        <w:rPr>
          <w:i/>
        </w:rPr>
      </w:pPr>
      <w:r>
        <w:t>Well-meaning significant others can inadvertently overdose a patient:</w:t>
      </w:r>
    </w:p>
    <w:p w14:paraId="4E52C930" w14:textId="7111AC30" w:rsidR="00DE0741" w:rsidRPr="00DE0741" w:rsidRDefault="00DE0741" w:rsidP="00DE0741">
      <w:pPr>
        <w:pStyle w:val="ListParagraph"/>
        <w:numPr>
          <w:ilvl w:val="4"/>
          <w:numId w:val="1"/>
        </w:numPr>
        <w:rPr>
          <w:i/>
        </w:rPr>
      </w:pPr>
      <w:r>
        <w:t>“They were asleep – I didn’t want them to wake up in pain.”</w:t>
      </w:r>
    </w:p>
    <w:p w14:paraId="4E07A5FF" w14:textId="2D79B585" w:rsidR="00DE0741" w:rsidRPr="00931EFA" w:rsidRDefault="00DE0741" w:rsidP="00DE0741">
      <w:pPr>
        <w:pStyle w:val="ListParagraph"/>
        <w:numPr>
          <w:ilvl w:val="4"/>
          <w:numId w:val="1"/>
        </w:numPr>
        <w:rPr>
          <w:i/>
        </w:rPr>
      </w:pPr>
      <w:r>
        <w:t xml:space="preserve">“He/She was thrashing/moaning/grimacing in their sleep – it was </w:t>
      </w:r>
      <w:r>
        <w:rPr>
          <w:u w:val="single"/>
        </w:rPr>
        <w:t>obvious</w:t>
      </w:r>
      <w:r>
        <w:t xml:space="preserve"> that he/she was in pain.”</w:t>
      </w:r>
    </w:p>
    <w:p w14:paraId="0DDE2E52" w14:textId="1FA3B896" w:rsidR="00931EFA" w:rsidRPr="00BC6749" w:rsidRDefault="00931EFA" w:rsidP="00931EFA">
      <w:pPr>
        <w:pStyle w:val="ListParagraph"/>
        <w:numPr>
          <w:ilvl w:val="2"/>
          <w:numId w:val="1"/>
        </w:numPr>
        <w:rPr>
          <w:i/>
        </w:rPr>
      </w:pPr>
      <w:r>
        <w:t>Patients requiring anticoagulants should probably be on an IVPCA as opposed to an epidural PCA.</w:t>
      </w:r>
    </w:p>
    <w:p w14:paraId="01B3C171" w14:textId="702E4E4C" w:rsidR="00BC6749" w:rsidRPr="00D90407" w:rsidRDefault="00BC6749" w:rsidP="00BC6749">
      <w:pPr>
        <w:pStyle w:val="ListParagraph"/>
        <w:numPr>
          <w:ilvl w:val="1"/>
          <w:numId w:val="1"/>
        </w:numPr>
        <w:rPr>
          <w:i/>
        </w:rPr>
      </w:pPr>
      <w:r>
        <w:t>Daily management of patients on the service</w:t>
      </w:r>
    </w:p>
    <w:p w14:paraId="6CDC06FA" w14:textId="66F27445" w:rsidR="00D90407" w:rsidRPr="00D90407" w:rsidRDefault="00D90407" w:rsidP="00D90407">
      <w:pPr>
        <w:pStyle w:val="ListParagraph"/>
        <w:numPr>
          <w:ilvl w:val="2"/>
          <w:numId w:val="1"/>
        </w:numPr>
        <w:rPr>
          <w:i/>
        </w:rPr>
      </w:pPr>
      <w:r>
        <w:t>Monitoring the “Four A’s”</w:t>
      </w:r>
    </w:p>
    <w:p w14:paraId="7E63751F" w14:textId="02DF5C05" w:rsidR="00D90407" w:rsidRPr="00D90407" w:rsidRDefault="00D90407" w:rsidP="00D90407">
      <w:pPr>
        <w:pStyle w:val="ListParagraph"/>
        <w:numPr>
          <w:ilvl w:val="3"/>
          <w:numId w:val="1"/>
        </w:numPr>
        <w:rPr>
          <w:i/>
        </w:rPr>
      </w:pPr>
      <w:r>
        <w:t>Analgesia</w:t>
      </w:r>
    </w:p>
    <w:p w14:paraId="48912258" w14:textId="05F7E906" w:rsidR="00D90407" w:rsidRPr="00D90407" w:rsidRDefault="00D90407" w:rsidP="00D90407">
      <w:pPr>
        <w:pStyle w:val="ListParagraph"/>
        <w:numPr>
          <w:ilvl w:val="3"/>
          <w:numId w:val="1"/>
        </w:numPr>
        <w:rPr>
          <w:i/>
        </w:rPr>
      </w:pPr>
      <w:r>
        <w:t xml:space="preserve">Activities of Daily Living </w:t>
      </w:r>
    </w:p>
    <w:p w14:paraId="00382BE0" w14:textId="7E1E1F4B" w:rsidR="00D90407" w:rsidRPr="00D90407" w:rsidRDefault="00D90407" w:rsidP="00D90407">
      <w:pPr>
        <w:pStyle w:val="ListParagraph"/>
        <w:numPr>
          <w:ilvl w:val="4"/>
          <w:numId w:val="1"/>
        </w:numPr>
        <w:rPr>
          <w:i/>
        </w:rPr>
      </w:pPr>
      <w:r>
        <w:t>Or Advances in Activity as an inpatient</w:t>
      </w:r>
    </w:p>
    <w:p w14:paraId="4DD9DB52" w14:textId="75580D9D" w:rsidR="00D90407" w:rsidRPr="00D90407" w:rsidRDefault="00D90407" w:rsidP="00D90407">
      <w:pPr>
        <w:pStyle w:val="ListParagraph"/>
        <w:numPr>
          <w:ilvl w:val="3"/>
          <w:numId w:val="1"/>
        </w:numPr>
        <w:rPr>
          <w:i/>
        </w:rPr>
      </w:pPr>
      <w:r>
        <w:t>Adverse effects</w:t>
      </w:r>
    </w:p>
    <w:p w14:paraId="0B206890" w14:textId="375D15B9" w:rsidR="00D90407" w:rsidRPr="00D90407" w:rsidRDefault="00D90407" w:rsidP="00D90407">
      <w:pPr>
        <w:pStyle w:val="ListParagraph"/>
        <w:numPr>
          <w:ilvl w:val="3"/>
          <w:numId w:val="1"/>
        </w:numPr>
        <w:rPr>
          <w:i/>
        </w:rPr>
      </w:pPr>
      <w:r>
        <w:t>Aberrant behaviors</w:t>
      </w:r>
    </w:p>
    <w:p w14:paraId="4E0F2DCE" w14:textId="57E17CCD" w:rsidR="00D90407" w:rsidRPr="00D90407" w:rsidRDefault="00D90407" w:rsidP="00D90407">
      <w:pPr>
        <w:pStyle w:val="ListParagraph"/>
        <w:numPr>
          <w:ilvl w:val="2"/>
          <w:numId w:val="1"/>
        </w:numPr>
        <w:rPr>
          <w:i/>
        </w:rPr>
      </w:pPr>
      <w:r>
        <w:t>All opioids can cause:</w:t>
      </w:r>
    </w:p>
    <w:p w14:paraId="0917248A" w14:textId="6F79C5DC" w:rsidR="00D90407" w:rsidRPr="00D90407" w:rsidRDefault="00D90407" w:rsidP="00D90407">
      <w:pPr>
        <w:pStyle w:val="ListParagraph"/>
        <w:numPr>
          <w:ilvl w:val="3"/>
          <w:numId w:val="1"/>
        </w:numPr>
        <w:rPr>
          <w:i/>
        </w:rPr>
      </w:pPr>
      <w:r>
        <w:t>Constipation</w:t>
      </w:r>
    </w:p>
    <w:p w14:paraId="25EE6C2C" w14:textId="5816840A" w:rsidR="00D90407" w:rsidRPr="00D90407" w:rsidRDefault="00D90407" w:rsidP="00D90407">
      <w:pPr>
        <w:pStyle w:val="ListParagraph"/>
        <w:numPr>
          <w:ilvl w:val="4"/>
          <w:numId w:val="1"/>
        </w:numPr>
        <w:rPr>
          <w:i/>
        </w:rPr>
      </w:pPr>
      <w:r>
        <w:t>Colace is NOT ENOUGH – patients on opioids also need a stimulant laxative of some sort (</w:t>
      </w:r>
      <w:proofErr w:type="spellStart"/>
      <w:r>
        <w:t>Senna</w:t>
      </w:r>
      <w:proofErr w:type="spellEnd"/>
      <w:r>
        <w:t xml:space="preserve">, Milk of Magnesia, </w:t>
      </w:r>
      <w:proofErr w:type="spellStart"/>
      <w:r>
        <w:t>Miralax</w:t>
      </w:r>
      <w:proofErr w:type="spellEnd"/>
      <w:r>
        <w:t>)</w:t>
      </w:r>
    </w:p>
    <w:p w14:paraId="007DA6EF" w14:textId="3387E605" w:rsidR="00D90407" w:rsidRPr="00D90407" w:rsidRDefault="00D90407" w:rsidP="00D90407">
      <w:pPr>
        <w:pStyle w:val="ListParagraph"/>
        <w:numPr>
          <w:ilvl w:val="3"/>
          <w:numId w:val="1"/>
        </w:numPr>
        <w:rPr>
          <w:i/>
        </w:rPr>
      </w:pPr>
      <w:r>
        <w:t>Nausea/vomiting</w:t>
      </w:r>
    </w:p>
    <w:p w14:paraId="2DA87B1D" w14:textId="58960678" w:rsidR="00D90407" w:rsidRPr="00D90407" w:rsidRDefault="00D90407" w:rsidP="00D90407">
      <w:pPr>
        <w:pStyle w:val="ListParagraph"/>
        <w:numPr>
          <w:ilvl w:val="3"/>
          <w:numId w:val="1"/>
        </w:numPr>
        <w:rPr>
          <w:i/>
        </w:rPr>
      </w:pPr>
      <w:r>
        <w:t>Sedation/changes in mentation</w:t>
      </w:r>
    </w:p>
    <w:p w14:paraId="7F902986" w14:textId="54E7F6D2" w:rsidR="00D90407" w:rsidRPr="00D90407" w:rsidRDefault="00D90407" w:rsidP="00D90407">
      <w:pPr>
        <w:pStyle w:val="ListParagraph"/>
        <w:numPr>
          <w:ilvl w:val="3"/>
          <w:numId w:val="1"/>
        </w:numPr>
        <w:rPr>
          <w:i/>
        </w:rPr>
      </w:pPr>
      <w:r>
        <w:t>Respiratory depression</w:t>
      </w:r>
    </w:p>
    <w:p w14:paraId="0E830F20" w14:textId="0468E467" w:rsidR="00D90407" w:rsidRPr="00D90407" w:rsidRDefault="00D90407" w:rsidP="00D90407">
      <w:pPr>
        <w:pStyle w:val="ListParagraph"/>
        <w:numPr>
          <w:ilvl w:val="3"/>
          <w:numId w:val="1"/>
        </w:numPr>
        <w:rPr>
          <w:i/>
        </w:rPr>
      </w:pPr>
      <w:proofErr w:type="spellStart"/>
      <w:r>
        <w:t>Pruritis</w:t>
      </w:r>
      <w:proofErr w:type="spellEnd"/>
    </w:p>
    <w:p w14:paraId="61F4B8F8" w14:textId="470F02E2" w:rsidR="00D90407" w:rsidRPr="00D90407" w:rsidRDefault="00D90407" w:rsidP="00D90407">
      <w:pPr>
        <w:pStyle w:val="ListParagraph"/>
        <w:numPr>
          <w:ilvl w:val="3"/>
          <w:numId w:val="1"/>
        </w:numPr>
        <w:rPr>
          <w:i/>
        </w:rPr>
      </w:pPr>
      <w:r>
        <w:t>Myoclonus</w:t>
      </w:r>
    </w:p>
    <w:p w14:paraId="72D44D52" w14:textId="173748A1" w:rsidR="00D90407" w:rsidRPr="00D90407" w:rsidRDefault="00D90407" w:rsidP="00D90407">
      <w:pPr>
        <w:pStyle w:val="ListParagraph"/>
        <w:numPr>
          <w:ilvl w:val="2"/>
          <w:numId w:val="1"/>
        </w:numPr>
        <w:rPr>
          <w:i/>
        </w:rPr>
      </w:pPr>
      <w:r>
        <w:t>Therefore, patients on opioids also need orders for:</w:t>
      </w:r>
    </w:p>
    <w:p w14:paraId="653E0449" w14:textId="60AEC5D0" w:rsidR="00D90407" w:rsidRPr="00D90407" w:rsidRDefault="00D90407" w:rsidP="00D90407">
      <w:pPr>
        <w:pStyle w:val="ListParagraph"/>
        <w:numPr>
          <w:ilvl w:val="3"/>
          <w:numId w:val="1"/>
        </w:numPr>
        <w:rPr>
          <w:i/>
        </w:rPr>
      </w:pPr>
      <w:r>
        <w:t>A bowel regimen</w:t>
      </w:r>
    </w:p>
    <w:p w14:paraId="6CB46C61" w14:textId="7281110C" w:rsidR="00D90407" w:rsidRPr="00D90407" w:rsidRDefault="00D90407" w:rsidP="00D90407">
      <w:pPr>
        <w:pStyle w:val="ListParagraph"/>
        <w:numPr>
          <w:ilvl w:val="3"/>
          <w:numId w:val="1"/>
        </w:numPr>
        <w:rPr>
          <w:i/>
        </w:rPr>
      </w:pPr>
      <w:proofErr w:type="spellStart"/>
      <w:r>
        <w:t>Antipruritics</w:t>
      </w:r>
      <w:proofErr w:type="spellEnd"/>
    </w:p>
    <w:p w14:paraId="2BE7B114" w14:textId="5C77EFD2" w:rsidR="00D90407" w:rsidRPr="00BC6749" w:rsidRDefault="00D90407" w:rsidP="00D90407">
      <w:pPr>
        <w:pStyle w:val="ListParagraph"/>
        <w:numPr>
          <w:ilvl w:val="3"/>
          <w:numId w:val="1"/>
        </w:numPr>
        <w:rPr>
          <w:i/>
        </w:rPr>
      </w:pPr>
      <w:proofErr w:type="spellStart"/>
      <w:r>
        <w:t>Antiemetics</w:t>
      </w:r>
      <w:proofErr w:type="spellEnd"/>
    </w:p>
    <w:p w14:paraId="54557B9E" w14:textId="01E6B170" w:rsidR="00BC6749" w:rsidRPr="001A7F3F" w:rsidRDefault="001A7F3F" w:rsidP="001A7F3F">
      <w:pPr>
        <w:pStyle w:val="ListParagraph"/>
        <w:numPr>
          <w:ilvl w:val="0"/>
          <w:numId w:val="1"/>
        </w:numPr>
        <w:rPr>
          <w:i/>
        </w:rPr>
      </w:pPr>
      <w:r>
        <w:t>Inpatient pain management in the patient with opioid addiction:</w:t>
      </w:r>
    </w:p>
    <w:p w14:paraId="54454EA3" w14:textId="341BB521" w:rsidR="001A7F3F" w:rsidRPr="001A7F3F" w:rsidRDefault="001A7F3F" w:rsidP="001A7F3F">
      <w:pPr>
        <w:pStyle w:val="ListParagraph"/>
        <w:numPr>
          <w:ilvl w:val="1"/>
          <w:numId w:val="1"/>
        </w:numPr>
        <w:rPr>
          <w:i/>
        </w:rPr>
      </w:pPr>
      <w:r>
        <w:t>Difficult at best</w:t>
      </w:r>
    </w:p>
    <w:p w14:paraId="0A31D096" w14:textId="7DE219D0" w:rsidR="001A7F3F" w:rsidRPr="001A7F3F" w:rsidRDefault="001A7F3F" w:rsidP="001A7F3F">
      <w:pPr>
        <w:pStyle w:val="ListParagraph"/>
        <w:numPr>
          <w:ilvl w:val="1"/>
          <w:numId w:val="1"/>
        </w:numPr>
        <w:rPr>
          <w:i/>
        </w:rPr>
      </w:pPr>
      <w:r>
        <w:t>Assessment</w:t>
      </w:r>
    </w:p>
    <w:p w14:paraId="147341F6" w14:textId="469D8684" w:rsidR="001A7F3F" w:rsidRPr="001A7F3F" w:rsidRDefault="001A7F3F" w:rsidP="001A7F3F">
      <w:pPr>
        <w:pStyle w:val="ListParagraph"/>
        <w:numPr>
          <w:ilvl w:val="2"/>
          <w:numId w:val="1"/>
        </w:numPr>
        <w:rPr>
          <w:i/>
        </w:rPr>
      </w:pPr>
      <w:r>
        <w:lastRenderedPageBreak/>
        <w:t>I begin with a thorough chart review, then my H&amp;P.</w:t>
      </w:r>
    </w:p>
    <w:p w14:paraId="7FCF5DAF" w14:textId="3119EDE9" w:rsidR="001A7F3F" w:rsidRPr="001A7F3F" w:rsidRDefault="001A7F3F" w:rsidP="001A7F3F">
      <w:pPr>
        <w:pStyle w:val="ListParagraph"/>
        <w:numPr>
          <w:ilvl w:val="2"/>
          <w:numId w:val="1"/>
        </w:numPr>
        <w:rPr>
          <w:i/>
        </w:rPr>
      </w:pPr>
      <w:r>
        <w:t>OARRS report – I want to know who’s prescribing what for this patient</w:t>
      </w:r>
    </w:p>
    <w:p w14:paraId="26008B06" w14:textId="5EAE72BA" w:rsidR="001A7F3F" w:rsidRPr="00C8156A" w:rsidRDefault="001A7F3F" w:rsidP="001A7F3F">
      <w:pPr>
        <w:pStyle w:val="ListParagraph"/>
        <w:numPr>
          <w:ilvl w:val="2"/>
          <w:numId w:val="1"/>
        </w:numPr>
        <w:rPr>
          <w:i/>
        </w:rPr>
      </w:pPr>
      <w:r>
        <w:t xml:space="preserve"> </w:t>
      </w:r>
      <w:r w:rsidR="00C8156A">
        <w:t xml:space="preserve">Honest questions about use/abuse – nonjudgmental.  </w:t>
      </w:r>
    </w:p>
    <w:p w14:paraId="181E54F8" w14:textId="35B2AB78" w:rsidR="00C8156A" w:rsidRPr="00C8156A" w:rsidRDefault="00C8156A" w:rsidP="00C8156A">
      <w:pPr>
        <w:pStyle w:val="ListParagraph"/>
        <w:numPr>
          <w:ilvl w:val="3"/>
          <w:numId w:val="1"/>
        </w:numPr>
        <w:rPr>
          <w:i/>
        </w:rPr>
      </w:pPr>
      <w:r>
        <w:t>Drugs of abuse</w:t>
      </w:r>
    </w:p>
    <w:p w14:paraId="65743218" w14:textId="3E5FEBC6" w:rsidR="00C8156A" w:rsidRPr="00C8156A" w:rsidRDefault="00C8156A" w:rsidP="00C8156A">
      <w:pPr>
        <w:pStyle w:val="ListParagraph"/>
        <w:numPr>
          <w:ilvl w:val="3"/>
          <w:numId w:val="1"/>
        </w:numPr>
        <w:rPr>
          <w:i/>
        </w:rPr>
      </w:pPr>
      <w:r>
        <w:t>How much/day</w:t>
      </w:r>
    </w:p>
    <w:p w14:paraId="3B295ABF" w14:textId="34C7C819" w:rsidR="00C8156A" w:rsidRPr="00C8156A" w:rsidRDefault="00C8156A" w:rsidP="00C8156A">
      <w:pPr>
        <w:pStyle w:val="ListParagraph"/>
        <w:numPr>
          <w:ilvl w:val="3"/>
          <w:numId w:val="1"/>
        </w:numPr>
        <w:rPr>
          <w:i/>
        </w:rPr>
      </w:pPr>
      <w:r>
        <w:t>Last use</w:t>
      </w:r>
    </w:p>
    <w:p w14:paraId="3A859526" w14:textId="7270992E" w:rsidR="00C8156A" w:rsidRPr="00C8156A" w:rsidRDefault="00C8156A" w:rsidP="00C8156A">
      <w:pPr>
        <w:pStyle w:val="ListParagraph"/>
        <w:numPr>
          <w:ilvl w:val="1"/>
          <w:numId w:val="1"/>
        </w:numPr>
        <w:rPr>
          <w:i/>
        </w:rPr>
      </w:pPr>
      <w:r>
        <w:t>Management strategies:</w:t>
      </w:r>
    </w:p>
    <w:p w14:paraId="489760FD" w14:textId="08A18C1E" w:rsidR="00C8156A" w:rsidRPr="00C8156A" w:rsidRDefault="00C8156A" w:rsidP="00C8156A">
      <w:pPr>
        <w:pStyle w:val="ListParagraph"/>
        <w:numPr>
          <w:ilvl w:val="2"/>
          <w:numId w:val="1"/>
        </w:numPr>
        <w:rPr>
          <w:i/>
        </w:rPr>
      </w:pPr>
      <w:r>
        <w:t>If patients are on methadone or buprenorphine for addiction issues, sometimes splitting the dose up throughout the day improves pain control.  In cases like this, I usually contact their Addiction Medicine professional and coordinate care with them.</w:t>
      </w:r>
    </w:p>
    <w:p w14:paraId="1C0CC335" w14:textId="26544F9D" w:rsidR="00C8156A" w:rsidRPr="00C8156A" w:rsidRDefault="00C8156A" w:rsidP="00C8156A">
      <w:pPr>
        <w:pStyle w:val="ListParagraph"/>
        <w:numPr>
          <w:ilvl w:val="2"/>
          <w:numId w:val="1"/>
        </w:numPr>
        <w:rPr>
          <w:i/>
        </w:rPr>
      </w:pPr>
      <w:r>
        <w:t>Regional anesthesia is helpful</w:t>
      </w:r>
    </w:p>
    <w:p w14:paraId="73412C7B" w14:textId="23475FC7" w:rsidR="00C8156A" w:rsidRPr="00C8156A" w:rsidRDefault="00C8156A" w:rsidP="00C8156A">
      <w:pPr>
        <w:pStyle w:val="ListParagraph"/>
        <w:numPr>
          <w:ilvl w:val="2"/>
          <w:numId w:val="1"/>
        </w:numPr>
        <w:rPr>
          <w:i/>
        </w:rPr>
      </w:pPr>
      <w:r>
        <w:t>Realize that patients that are actively abusing opioids may need more medication due to tolerance and dependence.</w:t>
      </w:r>
    </w:p>
    <w:p w14:paraId="0B7F074A" w14:textId="1923DF2D" w:rsidR="00C8156A" w:rsidRPr="00C8156A" w:rsidRDefault="00C8156A" w:rsidP="00C8156A">
      <w:pPr>
        <w:pStyle w:val="ListParagraph"/>
        <w:numPr>
          <w:ilvl w:val="2"/>
          <w:numId w:val="1"/>
        </w:numPr>
        <w:rPr>
          <w:i/>
        </w:rPr>
      </w:pPr>
      <w:r>
        <w:t>Consult your Addiction Medicine professionals in-house if they’re available.</w:t>
      </w:r>
    </w:p>
    <w:p w14:paraId="33BDF319" w14:textId="502F2CE1" w:rsidR="00C8156A" w:rsidRPr="00BF2C6F" w:rsidRDefault="00C8156A" w:rsidP="00C8156A">
      <w:pPr>
        <w:pStyle w:val="ListParagraph"/>
        <w:numPr>
          <w:ilvl w:val="2"/>
          <w:numId w:val="1"/>
        </w:numPr>
        <w:rPr>
          <w:i/>
        </w:rPr>
      </w:pPr>
      <w:r>
        <w:t xml:space="preserve">Set reasonable expectations, not just with these patients </w:t>
      </w:r>
      <w:r w:rsidR="009C55F6">
        <w:t>but also</w:t>
      </w:r>
      <w:r>
        <w:t xml:space="preserve"> with all of your patients.</w:t>
      </w:r>
    </w:p>
    <w:p w14:paraId="70151DEE" w14:textId="752A176A" w:rsidR="00BF2C6F" w:rsidRPr="00D90407" w:rsidRDefault="00BF2C6F" w:rsidP="00C8156A">
      <w:pPr>
        <w:pStyle w:val="ListParagraph"/>
        <w:numPr>
          <w:ilvl w:val="2"/>
          <w:numId w:val="1"/>
        </w:numPr>
        <w:rPr>
          <w:i/>
        </w:rPr>
      </w:pPr>
      <w:r>
        <w:t>Additional discussion</w:t>
      </w:r>
    </w:p>
    <w:p w14:paraId="5945FBDC" w14:textId="797A1F25" w:rsidR="00D90407" w:rsidRPr="009B0F2D" w:rsidRDefault="009B0F2D" w:rsidP="00D90407">
      <w:pPr>
        <w:pStyle w:val="ListParagraph"/>
        <w:numPr>
          <w:ilvl w:val="0"/>
          <w:numId w:val="1"/>
        </w:numPr>
        <w:rPr>
          <w:i/>
        </w:rPr>
      </w:pPr>
      <w:r>
        <w:t xml:space="preserve">Managing pain in the </w:t>
      </w:r>
      <w:r w:rsidR="00674FC4">
        <w:t>outpatient</w:t>
      </w:r>
      <w:r>
        <w:t xml:space="preserve"> setting:</w:t>
      </w:r>
    </w:p>
    <w:p w14:paraId="5B472CB0" w14:textId="48A60C72" w:rsidR="009B0F2D" w:rsidRDefault="009B0F2D" w:rsidP="009B0F2D">
      <w:pPr>
        <w:pStyle w:val="ListParagraph"/>
        <w:numPr>
          <w:ilvl w:val="1"/>
          <w:numId w:val="1"/>
        </w:numPr>
        <w:rPr>
          <w:i/>
        </w:rPr>
      </w:pPr>
      <w:proofErr w:type="spellStart"/>
      <w:r w:rsidRPr="009B0F2D">
        <w:rPr>
          <w:i/>
        </w:rPr>
        <w:t>Gourlay</w:t>
      </w:r>
      <w:proofErr w:type="spellEnd"/>
      <w:r w:rsidRPr="009B0F2D">
        <w:rPr>
          <w:i/>
        </w:rPr>
        <w:t xml:space="preserve">, D. L. and </w:t>
      </w:r>
      <w:proofErr w:type="spellStart"/>
      <w:r w:rsidRPr="009B0F2D">
        <w:rPr>
          <w:i/>
        </w:rPr>
        <w:t>Heit</w:t>
      </w:r>
      <w:proofErr w:type="spellEnd"/>
      <w:r w:rsidRPr="009B0F2D">
        <w:rPr>
          <w:i/>
        </w:rPr>
        <w:t xml:space="preserve">, H. A. (2009), Universal Precautions Revisited: Managing the Inherited Pain Patient. Pain Medicine, 10: S115–S123. </w:t>
      </w:r>
      <w:proofErr w:type="spellStart"/>
      <w:r w:rsidRPr="009B0F2D">
        <w:rPr>
          <w:i/>
        </w:rPr>
        <w:t>doi</w:t>
      </w:r>
      <w:proofErr w:type="spellEnd"/>
      <w:r w:rsidRPr="009B0F2D">
        <w:rPr>
          <w:i/>
        </w:rPr>
        <w:t>: 10.1111/j.1526-4637.2009.00671.x</w:t>
      </w:r>
    </w:p>
    <w:p w14:paraId="77881F9B" w14:textId="662F65FB" w:rsidR="0020568D" w:rsidRPr="00005FF8" w:rsidRDefault="0020568D" w:rsidP="009B0F2D">
      <w:pPr>
        <w:pStyle w:val="ListParagraph"/>
        <w:numPr>
          <w:ilvl w:val="1"/>
          <w:numId w:val="1"/>
        </w:numPr>
        <w:rPr>
          <w:i/>
        </w:rPr>
      </w:pPr>
      <w:r>
        <w:t xml:space="preserve">Available at </w:t>
      </w:r>
      <w:hyperlink r:id="rId8" w:history="1">
        <w:r w:rsidR="00005FF8" w:rsidRPr="00211EF0">
          <w:rPr>
            <w:rStyle w:val="Hyperlink"/>
            <w:i/>
          </w:rPr>
          <w:t>http://onlinelibrary.wiley.com/doi/10.1111/j.1526-4637.2005.05031.x/abstract</w:t>
        </w:r>
      </w:hyperlink>
    </w:p>
    <w:p w14:paraId="409D5715" w14:textId="5BAC03D7" w:rsidR="00005FF8" w:rsidRPr="00005FF8" w:rsidRDefault="00005FF8" w:rsidP="009B0F2D">
      <w:pPr>
        <w:pStyle w:val="ListParagraph"/>
        <w:numPr>
          <w:ilvl w:val="1"/>
          <w:numId w:val="1"/>
        </w:numPr>
        <w:rPr>
          <w:i/>
        </w:rPr>
      </w:pPr>
      <w:r>
        <w:t>“The Ten Steps of Universal Precautions in Pain Medicine”</w:t>
      </w:r>
    </w:p>
    <w:p w14:paraId="711C4544" w14:textId="09B1B78E" w:rsidR="00005FF8" w:rsidRPr="00005FF8" w:rsidRDefault="00005FF8" w:rsidP="00005FF8">
      <w:pPr>
        <w:pStyle w:val="ListParagraph"/>
        <w:numPr>
          <w:ilvl w:val="2"/>
          <w:numId w:val="1"/>
        </w:numPr>
        <w:rPr>
          <w:i/>
        </w:rPr>
      </w:pPr>
      <w:r>
        <w:t>Make a Diagnosis with Appropriate Differential</w:t>
      </w:r>
    </w:p>
    <w:p w14:paraId="649A2CB3" w14:textId="5D891BBF" w:rsidR="00005FF8" w:rsidRPr="00005FF8" w:rsidRDefault="00005FF8" w:rsidP="00005FF8">
      <w:pPr>
        <w:pStyle w:val="ListParagraph"/>
        <w:numPr>
          <w:ilvl w:val="2"/>
          <w:numId w:val="1"/>
        </w:numPr>
        <w:rPr>
          <w:i/>
        </w:rPr>
      </w:pPr>
      <w:r>
        <w:t>Psychological Assessment Including Risk of Addictive Disorders</w:t>
      </w:r>
    </w:p>
    <w:p w14:paraId="01DB84FA" w14:textId="73357943" w:rsidR="00005FF8" w:rsidRPr="00005FF8" w:rsidRDefault="00005FF8" w:rsidP="00005FF8">
      <w:pPr>
        <w:pStyle w:val="ListParagraph"/>
        <w:numPr>
          <w:ilvl w:val="2"/>
          <w:numId w:val="1"/>
        </w:numPr>
        <w:rPr>
          <w:i/>
        </w:rPr>
      </w:pPr>
      <w:r>
        <w:t>Informed Consent</w:t>
      </w:r>
    </w:p>
    <w:p w14:paraId="6FFA5FAE" w14:textId="1510C074" w:rsidR="00005FF8" w:rsidRPr="00005FF8" w:rsidRDefault="00005FF8" w:rsidP="00005FF8">
      <w:pPr>
        <w:pStyle w:val="ListParagraph"/>
        <w:numPr>
          <w:ilvl w:val="2"/>
          <w:numId w:val="1"/>
        </w:numPr>
        <w:rPr>
          <w:i/>
        </w:rPr>
      </w:pPr>
      <w:r>
        <w:t>Treatment Agreement</w:t>
      </w:r>
    </w:p>
    <w:p w14:paraId="657A04A3" w14:textId="135088FF" w:rsidR="00005FF8" w:rsidRPr="00005FF8" w:rsidRDefault="00005FF8" w:rsidP="00005FF8">
      <w:pPr>
        <w:pStyle w:val="ListParagraph"/>
        <w:numPr>
          <w:ilvl w:val="2"/>
          <w:numId w:val="1"/>
        </w:numPr>
        <w:rPr>
          <w:i/>
        </w:rPr>
      </w:pPr>
      <w:r>
        <w:t>Pre- and Post-Intervention Assessment of Pain Level and Function</w:t>
      </w:r>
    </w:p>
    <w:p w14:paraId="3EB3D072" w14:textId="243C39B2" w:rsidR="00005FF8" w:rsidRPr="00005FF8" w:rsidRDefault="00005FF8" w:rsidP="00005FF8">
      <w:pPr>
        <w:pStyle w:val="ListParagraph"/>
        <w:numPr>
          <w:ilvl w:val="2"/>
          <w:numId w:val="1"/>
        </w:numPr>
        <w:rPr>
          <w:i/>
        </w:rPr>
      </w:pPr>
      <w:r>
        <w:t>Appropriate Trial of Opioid Therapy +/- Adjunctive Medications</w:t>
      </w:r>
    </w:p>
    <w:p w14:paraId="13A4617A" w14:textId="468CB7BC" w:rsidR="00005FF8" w:rsidRPr="00005FF8" w:rsidRDefault="00005FF8" w:rsidP="00005FF8">
      <w:pPr>
        <w:pStyle w:val="ListParagraph"/>
        <w:numPr>
          <w:ilvl w:val="2"/>
          <w:numId w:val="1"/>
        </w:numPr>
        <w:rPr>
          <w:i/>
        </w:rPr>
      </w:pPr>
      <w:r>
        <w:t>Reassessment of Pain Score and Level of Function</w:t>
      </w:r>
    </w:p>
    <w:p w14:paraId="357E3A3B" w14:textId="6F9B4E09" w:rsidR="00005FF8" w:rsidRPr="00005FF8" w:rsidRDefault="00005FF8" w:rsidP="00005FF8">
      <w:pPr>
        <w:pStyle w:val="ListParagraph"/>
        <w:numPr>
          <w:ilvl w:val="2"/>
          <w:numId w:val="1"/>
        </w:numPr>
        <w:rPr>
          <w:i/>
        </w:rPr>
      </w:pPr>
      <w:r>
        <w:t>Regularly Assess the “Four A’s” of Pain Medicine</w:t>
      </w:r>
    </w:p>
    <w:p w14:paraId="22BAB415" w14:textId="0B22F15E" w:rsidR="00005FF8" w:rsidRPr="00005FF8" w:rsidRDefault="00005FF8" w:rsidP="00005FF8">
      <w:pPr>
        <w:pStyle w:val="ListParagraph"/>
        <w:numPr>
          <w:ilvl w:val="2"/>
          <w:numId w:val="1"/>
        </w:numPr>
        <w:rPr>
          <w:i/>
        </w:rPr>
      </w:pPr>
      <w:r>
        <w:t>Periodically Review Pain Diagnosis and Comorbid Conditions, Including Addictive Disorders</w:t>
      </w:r>
    </w:p>
    <w:p w14:paraId="340DA941" w14:textId="569252F4" w:rsidR="00005FF8" w:rsidRPr="009B0F2D" w:rsidRDefault="00005FF8" w:rsidP="00005FF8">
      <w:pPr>
        <w:pStyle w:val="ListParagraph"/>
        <w:numPr>
          <w:ilvl w:val="2"/>
          <w:numId w:val="1"/>
        </w:numPr>
        <w:rPr>
          <w:i/>
        </w:rPr>
      </w:pPr>
      <w:r>
        <w:t>Documentation</w:t>
      </w:r>
    </w:p>
    <w:p w14:paraId="1072F5F4" w14:textId="5D09D443" w:rsidR="009B0F2D" w:rsidRPr="00674FC4" w:rsidRDefault="009B0F2D" w:rsidP="009B0F2D">
      <w:pPr>
        <w:pStyle w:val="ListParagraph"/>
        <w:numPr>
          <w:ilvl w:val="1"/>
          <w:numId w:val="1"/>
        </w:numPr>
        <w:rPr>
          <w:i/>
        </w:rPr>
      </w:pPr>
      <w:r>
        <w:t>If you are going to prescribe controlled substances for a patient, you absolutely need an OARRS account</w:t>
      </w:r>
      <w:r w:rsidR="00674FC4">
        <w:t xml:space="preserve"> and you need to use it</w:t>
      </w:r>
      <w:r>
        <w:t xml:space="preserve">.  </w:t>
      </w:r>
      <w:r w:rsidR="00674FC4">
        <w:t xml:space="preserve"> </w:t>
      </w:r>
    </w:p>
    <w:p w14:paraId="2B11981B" w14:textId="2AA7C351" w:rsidR="00674FC4" w:rsidRPr="00FF5783" w:rsidRDefault="00674FC4" w:rsidP="00674FC4">
      <w:pPr>
        <w:pStyle w:val="ListParagraph"/>
        <w:numPr>
          <w:ilvl w:val="1"/>
          <w:numId w:val="1"/>
        </w:numPr>
        <w:rPr>
          <w:i/>
        </w:rPr>
      </w:pPr>
      <w:r>
        <w:t xml:space="preserve">Document the “Four A’s” every time you see a patient to whom you’re prescribing analgesics.  </w:t>
      </w:r>
    </w:p>
    <w:p w14:paraId="15A43773" w14:textId="59D0601B" w:rsidR="00FF5783" w:rsidRPr="00FF5783" w:rsidRDefault="00FF5783" w:rsidP="00FF5783">
      <w:pPr>
        <w:pStyle w:val="ListParagraph"/>
        <w:numPr>
          <w:ilvl w:val="2"/>
          <w:numId w:val="1"/>
        </w:numPr>
        <w:rPr>
          <w:i/>
        </w:rPr>
      </w:pPr>
      <w:r>
        <w:t>If your practice doesn’t have a template for pain documentation, consider the PADT as a start</w:t>
      </w:r>
    </w:p>
    <w:p w14:paraId="2A03E0C6" w14:textId="71D2D428" w:rsidR="00FF5783" w:rsidRPr="00FF5783" w:rsidRDefault="00FF5783" w:rsidP="00FF5783">
      <w:pPr>
        <w:pStyle w:val="ListParagraph"/>
        <w:numPr>
          <w:ilvl w:val="2"/>
          <w:numId w:val="1"/>
        </w:numPr>
        <w:rPr>
          <w:i/>
        </w:rPr>
      </w:pPr>
      <w:r>
        <w:t>Pain Assessment and Documentation Tool</w:t>
      </w:r>
    </w:p>
    <w:p w14:paraId="52989D55" w14:textId="78163550" w:rsidR="00FF5783" w:rsidRPr="00FF5783" w:rsidRDefault="00FF5783" w:rsidP="00FF5783">
      <w:pPr>
        <w:pStyle w:val="ListParagraph"/>
        <w:numPr>
          <w:ilvl w:val="2"/>
          <w:numId w:val="1"/>
        </w:numPr>
        <w:rPr>
          <w:i/>
        </w:rPr>
      </w:pPr>
      <w:r>
        <w:lastRenderedPageBreak/>
        <w:t xml:space="preserve">Available at:  </w:t>
      </w:r>
      <w:hyperlink r:id="rId9" w:history="1">
        <w:r w:rsidRPr="00211EF0">
          <w:rPr>
            <w:rStyle w:val="Hyperlink"/>
          </w:rPr>
          <w:t>http://www.emergingsolutionsinpain.com/content/tools/toolkit_2008/data/documents/PADT_PainAssessment_Documentation.pdf</w:t>
        </w:r>
      </w:hyperlink>
    </w:p>
    <w:p w14:paraId="0278E732" w14:textId="07083128" w:rsidR="00FF5783" w:rsidRPr="00FF5783" w:rsidRDefault="00FF5783" w:rsidP="00FF5783">
      <w:pPr>
        <w:pStyle w:val="ListParagraph"/>
        <w:numPr>
          <w:ilvl w:val="2"/>
          <w:numId w:val="1"/>
        </w:numPr>
        <w:rPr>
          <w:i/>
        </w:rPr>
      </w:pPr>
      <w:r>
        <w:t>You may need to register at the site.</w:t>
      </w:r>
    </w:p>
    <w:p w14:paraId="402206A1" w14:textId="46BCC32E" w:rsidR="00FF5783" w:rsidRPr="0020568D" w:rsidRDefault="00FF5783" w:rsidP="00FF5783">
      <w:pPr>
        <w:pStyle w:val="ListParagraph"/>
        <w:numPr>
          <w:ilvl w:val="2"/>
          <w:numId w:val="1"/>
        </w:numPr>
        <w:rPr>
          <w:i/>
        </w:rPr>
      </w:pPr>
      <w:r>
        <w:t>As the PADT guidebook says, the PADT is designed to “complement -- not replace – your primary progress note.”</w:t>
      </w:r>
    </w:p>
    <w:p w14:paraId="4A25E2B0" w14:textId="17C972DB" w:rsidR="00005FF8" w:rsidRPr="00FF5783" w:rsidRDefault="00005FF8" w:rsidP="00674FC4">
      <w:pPr>
        <w:pStyle w:val="ListParagraph"/>
        <w:numPr>
          <w:ilvl w:val="1"/>
          <w:numId w:val="1"/>
        </w:numPr>
        <w:rPr>
          <w:i/>
        </w:rPr>
      </w:pPr>
      <w:r>
        <w:t>Pain management does not equal opioid prescription.</w:t>
      </w:r>
    </w:p>
    <w:p w14:paraId="0138729C" w14:textId="657E6CD0" w:rsidR="00FF5783" w:rsidRPr="00E13B55" w:rsidRDefault="00FF5783" w:rsidP="00FF5783">
      <w:pPr>
        <w:pStyle w:val="ListParagraph"/>
        <w:numPr>
          <w:ilvl w:val="2"/>
          <w:numId w:val="1"/>
        </w:numPr>
        <w:rPr>
          <w:i/>
        </w:rPr>
      </w:pPr>
      <w:r>
        <w:t>Effective pain management is multidisciplinary</w:t>
      </w:r>
      <w:r w:rsidR="00E13B55">
        <w:t xml:space="preserve"> and addresses all the aspects of pain presentation we discussed earlier:</w:t>
      </w:r>
    </w:p>
    <w:p w14:paraId="60789EF6" w14:textId="0E773DF4" w:rsidR="00E13B55" w:rsidRPr="00E13B55" w:rsidRDefault="00E13B55" w:rsidP="00E13B55">
      <w:pPr>
        <w:pStyle w:val="ListParagraph"/>
        <w:numPr>
          <w:ilvl w:val="3"/>
          <w:numId w:val="1"/>
        </w:numPr>
        <w:rPr>
          <w:i/>
        </w:rPr>
      </w:pPr>
      <w:r>
        <w:t>Interventional procedures</w:t>
      </w:r>
    </w:p>
    <w:p w14:paraId="101089AD" w14:textId="224EBF1C" w:rsidR="00E13B55" w:rsidRPr="00E13B55" w:rsidRDefault="00E13B55" w:rsidP="00E13B55">
      <w:pPr>
        <w:pStyle w:val="ListParagraph"/>
        <w:numPr>
          <w:ilvl w:val="3"/>
          <w:numId w:val="1"/>
        </w:numPr>
        <w:rPr>
          <w:i/>
        </w:rPr>
      </w:pPr>
      <w:r>
        <w:t>Physical/occupational therapy</w:t>
      </w:r>
    </w:p>
    <w:p w14:paraId="3E2165E4" w14:textId="09FD8D5D" w:rsidR="00E13B55" w:rsidRPr="00E13B55" w:rsidRDefault="00E13B55" w:rsidP="00E13B55">
      <w:pPr>
        <w:pStyle w:val="ListParagraph"/>
        <w:numPr>
          <w:ilvl w:val="3"/>
          <w:numId w:val="1"/>
        </w:numPr>
        <w:rPr>
          <w:i/>
        </w:rPr>
      </w:pPr>
      <w:r>
        <w:t>Mental health evaluation/counseling</w:t>
      </w:r>
    </w:p>
    <w:p w14:paraId="42066280" w14:textId="23B86CCC" w:rsidR="00E13B55" w:rsidRPr="00E13B55" w:rsidRDefault="00E13B55" w:rsidP="00E13B55">
      <w:pPr>
        <w:pStyle w:val="ListParagraph"/>
        <w:numPr>
          <w:ilvl w:val="3"/>
          <w:numId w:val="1"/>
        </w:numPr>
        <w:rPr>
          <w:i/>
        </w:rPr>
      </w:pPr>
      <w:r>
        <w:t xml:space="preserve">Treatment of comorbidities (weight reduction, smoking cessation, </w:t>
      </w:r>
      <w:proofErr w:type="spellStart"/>
      <w:r>
        <w:t>etc</w:t>
      </w:r>
      <w:proofErr w:type="spellEnd"/>
      <w:r>
        <w:t>)</w:t>
      </w:r>
    </w:p>
    <w:p w14:paraId="5F24D97D" w14:textId="7532A686" w:rsidR="00E13B55" w:rsidRPr="00E13B55" w:rsidRDefault="00E13B55" w:rsidP="00E13B55">
      <w:pPr>
        <w:pStyle w:val="ListParagraph"/>
        <w:numPr>
          <w:ilvl w:val="3"/>
          <w:numId w:val="1"/>
        </w:numPr>
        <w:rPr>
          <w:i/>
        </w:rPr>
      </w:pPr>
      <w:r>
        <w:t>Regular monitoring (OARSS, urine drug screens)</w:t>
      </w:r>
    </w:p>
    <w:p w14:paraId="1EABF5D2" w14:textId="4602475D" w:rsidR="00E13B55" w:rsidRPr="00005FF8" w:rsidRDefault="00E13B55" w:rsidP="00E13B55">
      <w:pPr>
        <w:pStyle w:val="ListParagraph"/>
        <w:numPr>
          <w:ilvl w:val="3"/>
          <w:numId w:val="1"/>
        </w:numPr>
        <w:rPr>
          <w:i/>
        </w:rPr>
      </w:pPr>
      <w:r>
        <w:t xml:space="preserve">Addiction screening </w:t>
      </w:r>
    </w:p>
    <w:p w14:paraId="2A764F35" w14:textId="4A51B6F1" w:rsidR="00005FF8" w:rsidRPr="00005FF8" w:rsidRDefault="00005FF8" w:rsidP="00005FF8">
      <w:pPr>
        <w:pStyle w:val="ListParagraph"/>
        <w:numPr>
          <w:ilvl w:val="2"/>
          <w:numId w:val="1"/>
        </w:numPr>
        <w:rPr>
          <w:i/>
        </w:rPr>
      </w:pPr>
      <w:r>
        <w:t>Some patients aren’t good candidates for opioids</w:t>
      </w:r>
    </w:p>
    <w:p w14:paraId="3BE41D42" w14:textId="64319AE8" w:rsidR="00005FF8" w:rsidRPr="00005FF8" w:rsidRDefault="00005FF8" w:rsidP="00005FF8">
      <w:pPr>
        <w:pStyle w:val="ListParagraph"/>
        <w:numPr>
          <w:ilvl w:val="3"/>
          <w:numId w:val="1"/>
        </w:numPr>
        <w:rPr>
          <w:i/>
        </w:rPr>
      </w:pPr>
      <w:r>
        <w:t>History of drug and/or alcohol abuse</w:t>
      </w:r>
    </w:p>
    <w:p w14:paraId="3943416C" w14:textId="6AB99948" w:rsidR="00005FF8" w:rsidRPr="00DE0741" w:rsidRDefault="00DE0741" w:rsidP="00005FF8">
      <w:pPr>
        <w:pStyle w:val="ListParagraph"/>
        <w:numPr>
          <w:ilvl w:val="3"/>
          <w:numId w:val="1"/>
        </w:numPr>
        <w:rPr>
          <w:i/>
        </w:rPr>
      </w:pPr>
      <w:r>
        <w:t>Lack of health literacy</w:t>
      </w:r>
    </w:p>
    <w:p w14:paraId="31357440" w14:textId="65F1CBD1" w:rsidR="00DE0741" w:rsidRPr="00FF5783" w:rsidRDefault="00DE0741" w:rsidP="00005FF8">
      <w:pPr>
        <w:pStyle w:val="ListParagraph"/>
        <w:numPr>
          <w:ilvl w:val="3"/>
          <w:numId w:val="1"/>
        </w:numPr>
        <w:rPr>
          <w:i/>
        </w:rPr>
      </w:pPr>
      <w:r>
        <w:t>Patients unwilling to participate in all aspects of their pain treatment</w:t>
      </w:r>
    </w:p>
    <w:p w14:paraId="5999ED7B" w14:textId="159B25AF" w:rsidR="00FF5783" w:rsidRPr="000220AA" w:rsidRDefault="00E13B55" w:rsidP="000220AA">
      <w:pPr>
        <w:pStyle w:val="ListParagraph"/>
        <w:numPr>
          <w:ilvl w:val="2"/>
          <w:numId w:val="1"/>
        </w:numPr>
        <w:rPr>
          <w:i/>
        </w:rPr>
      </w:pPr>
      <w:r>
        <w:t xml:space="preserve">Patients need to do </w:t>
      </w:r>
      <w:r w:rsidRPr="0020568D">
        <w:t>everything</w:t>
      </w:r>
      <w:r>
        <w:t xml:space="preserve"> possible to improve their pain control.  If patients are coming in for their medications religiously but not participating in other aspects of their care, they’re not holding up their end of the bargain.</w:t>
      </w:r>
    </w:p>
    <w:p w14:paraId="12C2707D" w14:textId="3757720C" w:rsidR="0020568D" w:rsidRPr="0020568D" w:rsidRDefault="0020568D" w:rsidP="00674FC4">
      <w:pPr>
        <w:pStyle w:val="ListParagraph"/>
        <w:numPr>
          <w:ilvl w:val="1"/>
          <w:numId w:val="1"/>
        </w:numPr>
        <w:rPr>
          <w:i/>
        </w:rPr>
      </w:pPr>
      <w:r>
        <w:t>Urine drug screens:</w:t>
      </w:r>
    </w:p>
    <w:p w14:paraId="7850303C" w14:textId="5E47BF52" w:rsidR="0020568D" w:rsidRPr="0020568D" w:rsidRDefault="0020568D" w:rsidP="0020568D">
      <w:pPr>
        <w:pStyle w:val="ListParagraph"/>
        <w:numPr>
          <w:ilvl w:val="2"/>
          <w:numId w:val="1"/>
        </w:numPr>
        <w:rPr>
          <w:i/>
        </w:rPr>
      </w:pPr>
      <w:r>
        <w:t>These days, the dipstick isn’t enough.</w:t>
      </w:r>
    </w:p>
    <w:p w14:paraId="2530DAD4" w14:textId="3A357E1D" w:rsidR="0020568D" w:rsidRPr="0020568D" w:rsidRDefault="0020568D" w:rsidP="0020568D">
      <w:pPr>
        <w:pStyle w:val="ListParagraph"/>
        <w:numPr>
          <w:ilvl w:val="3"/>
          <w:numId w:val="1"/>
        </w:numPr>
        <w:rPr>
          <w:i/>
        </w:rPr>
      </w:pPr>
      <w:r>
        <w:t>May not pick up semi-synthetic opioids like oxycodone or synthetic opioids like fentanyl</w:t>
      </w:r>
    </w:p>
    <w:p w14:paraId="6BF014DD" w14:textId="65CBE0B4" w:rsidR="0020568D" w:rsidRPr="00005FF8" w:rsidRDefault="0020568D" w:rsidP="0020568D">
      <w:pPr>
        <w:pStyle w:val="ListParagraph"/>
        <w:numPr>
          <w:ilvl w:val="3"/>
          <w:numId w:val="1"/>
        </w:numPr>
        <w:rPr>
          <w:i/>
        </w:rPr>
      </w:pPr>
      <w:r>
        <w:t>Make sure that you understand the capabilities of the test you use in the office.</w:t>
      </w:r>
    </w:p>
    <w:p w14:paraId="373B626B" w14:textId="77777777" w:rsidR="006F59FD" w:rsidRPr="006F59FD" w:rsidRDefault="006F59FD" w:rsidP="00005FF8">
      <w:pPr>
        <w:pStyle w:val="ListParagraph"/>
        <w:numPr>
          <w:ilvl w:val="1"/>
          <w:numId w:val="1"/>
        </w:numPr>
        <w:rPr>
          <w:i/>
        </w:rPr>
      </w:pPr>
      <w:r>
        <w:t>Get Pain Management involved early, even if it’s just for consultation and recommendations.</w:t>
      </w:r>
    </w:p>
    <w:p w14:paraId="054CBC68" w14:textId="332B4968" w:rsidR="006F59FD" w:rsidRPr="00674FC4" w:rsidRDefault="00E13B55" w:rsidP="00005FF8">
      <w:pPr>
        <w:pStyle w:val="ListParagraph"/>
        <w:numPr>
          <w:ilvl w:val="1"/>
          <w:numId w:val="1"/>
        </w:numPr>
        <w:rPr>
          <w:i/>
        </w:rPr>
      </w:pPr>
      <w:r>
        <w:t>Questions?</w:t>
      </w:r>
    </w:p>
    <w:sectPr w:rsidR="006F59FD" w:rsidRPr="00674FC4" w:rsidSect="009667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F2E90"/>
    <w:multiLevelType w:val="hybridMultilevel"/>
    <w:tmpl w:val="20A25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B272D6"/>
    <w:multiLevelType w:val="hybridMultilevel"/>
    <w:tmpl w:val="82162612"/>
    <w:lvl w:ilvl="0" w:tplc="E5B87A9E">
      <w:start w:val="1"/>
      <w:numFmt w:val="bullet"/>
      <w:lvlText w:val="•"/>
      <w:lvlJc w:val="left"/>
      <w:pPr>
        <w:tabs>
          <w:tab w:val="num" w:pos="720"/>
        </w:tabs>
        <w:ind w:left="720" w:hanging="360"/>
      </w:pPr>
      <w:rPr>
        <w:rFonts w:ascii="Arial" w:hAnsi="Arial" w:hint="default"/>
      </w:rPr>
    </w:lvl>
    <w:lvl w:ilvl="1" w:tplc="6EB0E6D8">
      <w:start w:val="1"/>
      <w:numFmt w:val="bullet"/>
      <w:lvlText w:val="•"/>
      <w:lvlJc w:val="left"/>
      <w:pPr>
        <w:tabs>
          <w:tab w:val="num" w:pos="1440"/>
        </w:tabs>
        <w:ind w:left="1440" w:hanging="360"/>
      </w:pPr>
      <w:rPr>
        <w:rFonts w:ascii="Arial" w:hAnsi="Arial" w:hint="default"/>
      </w:rPr>
    </w:lvl>
    <w:lvl w:ilvl="2" w:tplc="AB7423CC" w:tentative="1">
      <w:start w:val="1"/>
      <w:numFmt w:val="bullet"/>
      <w:lvlText w:val="•"/>
      <w:lvlJc w:val="left"/>
      <w:pPr>
        <w:tabs>
          <w:tab w:val="num" w:pos="2160"/>
        </w:tabs>
        <w:ind w:left="2160" w:hanging="360"/>
      </w:pPr>
      <w:rPr>
        <w:rFonts w:ascii="Arial" w:hAnsi="Arial" w:hint="default"/>
      </w:rPr>
    </w:lvl>
    <w:lvl w:ilvl="3" w:tplc="92F0946E" w:tentative="1">
      <w:start w:val="1"/>
      <w:numFmt w:val="bullet"/>
      <w:lvlText w:val="•"/>
      <w:lvlJc w:val="left"/>
      <w:pPr>
        <w:tabs>
          <w:tab w:val="num" w:pos="2880"/>
        </w:tabs>
        <w:ind w:left="2880" w:hanging="360"/>
      </w:pPr>
      <w:rPr>
        <w:rFonts w:ascii="Arial" w:hAnsi="Arial" w:hint="default"/>
      </w:rPr>
    </w:lvl>
    <w:lvl w:ilvl="4" w:tplc="AFEEE63C" w:tentative="1">
      <w:start w:val="1"/>
      <w:numFmt w:val="bullet"/>
      <w:lvlText w:val="•"/>
      <w:lvlJc w:val="left"/>
      <w:pPr>
        <w:tabs>
          <w:tab w:val="num" w:pos="3600"/>
        </w:tabs>
        <w:ind w:left="3600" w:hanging="360"/>
      </w:pPr>
      <w:rPr>
        <w:rFonts w:ascii="Arial" w:hAnsi="Arial" w:hint="default"/>
      </w:rPr>
    </w:lvl>
    <w:lvl w:ilvl="5" w:tplc="45263286" w:tentative="1">
      <w:start w:val="1"/>
      <w:numFmt w:val="bullet"/>
      <w:lvlText w:val="•"/>
      <w:lvlJc w:val="left"/>
      <w:pPr>
        <w:tabs>
          <w:tab w:val="num" w:pos="4320"/>
        </w:tabs>
        <w:ind w:left="4320" w:hanging="360"/>
      </w:pPr>
      <w:rPr>
        <w:rFonts w:ascii="Arial" w:hAnsi="Arial" w:hint="default"/>
      </w:rPr>
    </w:lvl>
    <w:lvl w:ilvl="6" w:tplc="98DCDFAA" w:tentative="1">
      <w:start w:val="1"/>
      <w:numFmt w:val="bullet"/>
      <w:lvlText w:val="•"/>
      <w:lvlJc w:val="left"/>
      <w:pPr>
        <w:tabs>
          <w:tab w:val="num" w:pos="5040"/>
        </w:tabs>
        <w:ind w:left="5040" w:hanging="360"/>
      </w:pPr>
      <w:rPr>
        <w:rFonts w:ascii="Arial" w:hAnsi="Arial" w:hint="default"/>
      </w:rPr>
    </w:lvl>
    <w:lvl w:ilvl="7" w:tplc="412C8ADE" w:tentative="1">
      <w:start w:val="1"/>
      <w:numFmt w:val="bullet"/>
      <w:lvlText w:val="•"/>
      <w:lvlJc w:val="left"/>
      <w:pPr>
        <w:tabs>
          <w:tab w:val="num" w:pos="5760"/>
        </w:tabs>
        <w:ind w:left="5760" w:hanging="360"/>
      </w:pPr>
      <w:rPr>
        <w:rFonts w:ascii="Arial" w:hAnsi="Arial" w:hint="default"/>
      </w:rPr>
    </w:lvl>
    <w:lvl w:ilvl="8" w:tplc="13108AC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F6"/>
    <w:rsid w:val="00005FF8"/>
    <w:rsid w:val="000220AA"/>
    <w:rsid w:val="0019036A"/>
    <w:rsid w:val="001A7F3F"/>
    <w:rsid w:val="0020568D"/>
    <w:rsid w:val="00257683"/>
    <w:rsid w:val="002D5F30"/>
    <w:rsid w:val="003055A3"/>
    <w:rsid w:val="0036678F"/>
    <w:rsid w:val="003C6882"/>
    <w:rsid w:val="004B26D0"/>
    <w:rsid w:val="00502E40"/>
    <w:rsid w:val="00562A8E"/>
    <w:rsid w:val="00674FC4"/>
    <w:rsid w:val="006F59FD"/>
    <w:rsid w:val="00774AB2"/>
    <w:rsid w:val="00831154"/>
    <w:rsid w:val="00835D13"/>
    <w:rsid w:val="00931EFA"/>
    <w:rsid w:val="009667E3"/>
    <w:rsid w:val="009B0F2D"/>
    <w:rsid w:val="009C55F6"/>
    <w:rsid w:val="00A03BEF"/>
    <w:rsid w:val="00A37381"/>
    <w:rsid w:val="00B21F37"/>
    <w:rsid w:val="00B52E19"/>
    <w:rsid w:val="00B559D1"/>
    <w:rsid w:val="00B563E5"/>
    <w:rsid w:val="00BC6749"/>
    <w:rsid w:val="00BE2B8A"/>
    <w:rsid w:val="00BF0286"/>
    <w:rsid w:val="00BF2C6F"/>
    <w:rsid w:val="00C8156A"/>
    <w:rsid w:val="00CF2AE7"/>
    <w:rsid w:val="00D05A0C"/>
    <w:rsid w:val="00D24454"/>
    <w:rsid w:val="00D90407"/>
    <w:rsid w:val="00DE0741"/>
    <w:rsid w:val="00E13B55"/>
    <w:rsid w:val="00E65A31"/>
    <w:rsid w:val="00F56A58"/>
    <w:rsid w:val="00FC54F6"/>
    <w:rsid w:val="00FF5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3E3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4F6"/>
    <w:pPr>
      <w:ind w:left="720"/>
      <w:contextualSpacing/>
    </w:pPr>
  </w:style>
  <w:style w:type="character" w:styleId="Hyperlink">
    <w:name w:val="Hyperlink"/>
    <w:basedOn w:val="DefaultParagraphFont"/>
    <w:uiPriority w:val="99"/>
    <w:unhideWhenUsed/>
    <w:rsid w:val="003667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4F6"/>
    <w:pPr>
      <w:ind w:left="720"/>
      <w:contextualSpacing/>
    </w:pPr>
  </w:style>
  <w:style w:type="character" w:styleId="Hyperlink">
    <w:name w:val="Hyperlink"/>
    <w:basedOn w:val="DefaultParagraphFont"/>
    <w:uiPriority w:val="99"/>
    <w:unhideWhenUsed/>
    <w:rsid w:val="003667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12805">
      <w:bodyDiv w:val="1"/>
      <w:marLeft w:val="0"/>
      <w:marRight w:val="0"/>
      <w:marTop w:val="0"/>
      <w:marBottom w:val="0"/>
      <w:divBdr>
        <w:top w:val="none" w:sz="0" w:space="0" w:color="auto"/>
        <w:left w:val="none" w:sz="0" w:space="0" w:color="auto"/>
        <w:bottom w:val="none" w:sz="0" w:space="0" w:color="auto"/>
        <w:right w:val="none" w:sz="0" w:space="0" w:color="auto"/>
      </w:divBdr>
      <w:divsChild>
        <w:div w:id="1583682493">
          <w:marLeft w:val="144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1526-4637.2005.05031.x/abstract" TargetMode="External"/><Relationship Id="rId3" Type="http://schemas.microsoft.com/office/2007/relationships/stylesWithEffects" Target="stylesWithEffects.xml"/><Relationship Id="rId7" Type="http://schemas.openxmlformats.org/officeDocument/2006/relationships/hyperlink" Target="http://www.cdc.gov/mmwr/preview/mmwrhtml/mm6101a3.htm?s_cid=mm6101a3_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injury/about/focus-r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ergingsolutionsinpain.com/content/tools/toolkit_2008/data/documents/PADT_PainAssessment_Documen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Petersen</dc:creator>
  <cp:lastModifiedBy>Beth</cp:lastModifiedBy>
  <cp:revision>2</cp:revision>
  <dcterms:created xsi:type="dcterms:W3CDTF">2013-03-25T14:13:00Z</dcterms:created>
  <dcterms:modified xsi:type="dcterms:W3CDTF">2013-03-25T14:13:00Z</dcterms:modified>
</cp:coreProperties>
</file>