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80" w:rsidRDefault="00FC5414">
      <w:r w:rsidRPr="00501201">
        <w:rPr>
          <w:rFonts w:eastAsia="Calibri"/>
          <w:b/>
          <w:noProof/>
          <w:sz w:val="28"/>
          <w:szCs w:val="28"/>
        </w:rPr>
        <w:drawing>
          <wp:inline distT="0" distB="0" distL="0" distR="0" wp14:anchorId="7F88D0CC" wp14:editId="3EBF0EE8">
            <wp:extent cx="2009775" cy="790838"/>
            <wp:effectExtent l="0" t="0" r="0" b="9525"/>
            <wp:docPr id="1" name="Picture 1" descr="C:\Users\E146955\AppData\Local\Microsoft\Windows\Temporary Internet Files\Content.Outlook\9FVI36LQ\TWC_Logo_1_1_Sky_Dark_RGB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146955\AppData\Local\Microsoft\Windows\Temporary Internet Files\Content.Outlook\9FVI36LQ\TWC_Logo_1_1_Sky_Dark_RGB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925" cy="79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D3" w:rsidRPr="000335D3" w:rsidRDefault="000335D3" w:rsidP="000335D3">
      <w:pPr>
        <w:pStyle w:val="NoSpacing"/>
        <w:rPr>
          <w:b/>
          <w:sz w:val="24"/>
          <w:szCs w:val="24"/>
        </w:rPr>
      </w:pPr>
      <w:r>
        <w:rPr>
          <w:rFonts w:ascii="Calibri" w:hAnsi="Calibri"/>
          <w:b/>
          <w:bCs/>
        </w:rPr>
        <w:t>For Immediate Release</w:t>
      </w:r>
    </w:p>
    <w:p w:rsidR="00471464" w:rsidRDefault="008608B0" w:rsidP="00FC541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/>
      </w:r>
      <w:bookmarkStart w:id="0" w:name="_GoBack"/>
      <w:bookmarkEnd w:id="0"/>
      <w:r w:rsidRPr="008608B0">
        <w:rPr>
          <w:b/>
          <w:sz w:val="32"/>
          <w:szCs w:val="32"/>
        </w:rPr>
        <w:t xml:space="preserve">Time Warner Cable Business Class Wins Ohio Hotel &amp; Lodging Association </w:t>
      </w:r>
    </w:p>
    <w:p w:rsidR="00295424" w:rsidRPr="008608B0" w:rsidRDefault="008608B0" w:rsidP="00FC5414">
      <w:pPr>
        <w:pStyle w:val="NoSpacing"/>
        <w:jc w:val="center"/>
        <w:rPr>
          <w:b/>
          <w:sz w:val="32"/>
          <w:szCs w:val="32"/>
        </w:rPr>
      </w:pPr>
      <w:r w:rsidRPr="008608B0">
        <w:rPr>
          <w:b/>
          <w:sz w:val="32"/>
          <w:szCs w:val="32"/>
        </w:rPr>
        <w:t>“Allied Member of the Year Award”</w:t>
      </w:r>
    </w:p>
    <w:p w:rsidR="00295424" w:rsidRDefault="00295424" w:rsidP="00680793">
      <w:pPr>
        <w:pStyle w:val="NoSpacing"/>
      </w:pPr>
    </w:p>
    <w:p w:rsidR="00721F21" w:rsidRPr="002C1F57" w:rsidRDefault="008608B0" w:rsidP="008608B0">
      <w:pPr>
        <w:pStyle w:val="NoSpacing"/>
        <w:rPr>
          <w:rFonts w:cs="Arial"/>
        </w:rPr>
      </w:pPr>
      <w:r w:rsidRPr="002C1F57">
        <w:rPr>
          <w:rFonts w:ascii="Calibri" w:hAnsi="Calibri"/>
          <w:b/>
          <w:bCs/>
          <w:caps/>
        </w:rPr>
        <w:t>COLUMBUS, OH (February 27, 2013)</w:t>
      </w:r>
      <w:r w:rsidRPr="002C1F57">
        <w:rPr>
          <w:rFonts w:ascii="Calibri" w:hAnsi="Calibri"/>
          <w:caps/>
        </w:rPr>
        <w:t xml:space="preserve"> </w:t>
      </w:r>
      <w:r w:rsidR="0085365B" w:rsidRPr="002C1F57">
        <w:t>–</w:t>
      </w:r>
      <w:r w:rsidRPr="002C1F57">
        <w:t xml:space="preserve"> </w:t>
      </w:r>
      <w:r w:rsidRPr="002C1F57">
        <w:rPr>
          <w:rFonts w:cs="Arial"/>
        </w:rPr>
        <w:t>For the second year in a row, Time Warner Cable Business Class</w:t>
      </w:r>
      <w:r w:rsidR="00721F21" w:rsidRPr="002C1F57">
        <w:rPr>
          <w:rFonts w:cs="Arial"/>
        </w:rPr>
        <w:t xml:space="preserve"> (TWCBC)</w:t>
      </w:r>
      <w:r w:rsidRPr="002C1F57">
        <w:rPr>
          <w:rFonts w:cs="Arial"/>
        </w:rPr>
        <w:t xml:space="preserve"> received the Ohio Hotel &amp; Lodging Association </w:t>
      </w:r>
      <w:r w:rsidR="00A918E5" w:rsidRPr="002C1F57">
        <w:rPr>
          <w:rFonts w:cs="Arial"/>
        </w:rPr>
        <w:t>“</w:t>
      </w:r>
      <w:r w:rsidRPr="002C1F57">
        <w:rPr>
          <w:rFonts w:cs="Arial"/>
        </w:rPr>
        <w:t>Allied Member of the Year Award</w:t>
      </w:r>
      <w:r w:rsidR="00721F21" w:rsidRPr="002C1F57">
        <w:rPr>
          <w:rFonts w:cs="Arial"/>
        </w:rPr>
        <w:t>.</w:t>
      </w:r>
      <w:r w:rsidR="00A918E5" w:rsidRPr="002C1F57">
        <w:rPr>
          <w:rFonts w:cs="Arial"/>
        </w:rPr>
        <w:t>”</w:t>
      </w:r>
      <w:r w:rsidR="00721F21" w:rsidRPr="002C1F57">
        <w:rPr>
          <w:rFonts w:cs="Arial"/>
        </w:rPr>
        <w:t xml:space="preserve"> </w:t>
      </w:r>
    </w:p>
    <w:p w:rsidR="00721F21" w:rsidRPr="002C1F57" w:rsidRDefault="00721F21" w:rsidP="008608B0">
      <w:pPr>
        <w:pStyle w:val="NoSpacing"/>
        <w:rPr>
          <w:rFonts w:cs="Arial"/>
        </w:rPr>
      </w:pPr>
    </w:p>
    <w:p w:rsidR="00A918E5" w:rsidRPr="002C1F57" w:rsidRDefault="00A918E5" w:rsidP="008608B0">
      <w:pPr>
        <w:pStyle w:val="NoSpacing"/>
        <w:rPr>
          <w:rFonts w:cs="Arial"/>
        </w:rPr>
      </w:pPr>
      <w:r w:rsidRPr="002C1F57">
        <w:rPr>
          <w:rFonts w:cs="Arial"/>
        </w:rPr>
        <w:t xml:space="preserve">The award recognizes TWCBC’s </w:t>
      </w:r>
      <w:r w:rsidR="008608B0" w:rsidRPr="002C1F57">
        <w:rPr>
          <w:rFonts w:cs="Arial"/>
        </w:rPr>
        <w:t>commitment to delivering the best prod</w:t>
      </w:r>
      <w:r w:rsidR="000335D3" w:rsidRPr="002C1F57">
        <w:rPr>
          <w:rFonts w:cs="Arial"/>
        </w:rPr>
        <w:t>ucts, service and value to the h</w:t>
      </w:r>
      <w:r w:rsidR="008608B0" w:rsidRPr="002C1F57">
        <w:rPr>
          <w:rFonts w:cs="Arial"/>
        </w:rPr>
        <w:t xml:space="preserve">ospitality industry. </w:t>
      </w:r>
    </w:p>
    <w:p w:rsidR="00A918E5" w:rsidRPr="002C1F57" w:rsidRDefault="00A918E5" w:rsidP="008608B0">
      <w:pPr>
        <w:pStyle w:val="NoSpacing"/>
        <w:rPr>
          <w:rFonts w:cs="Arial"/>
        </w:rPr>
      </w:pPr>
    </w:p>
    <w:p w:rsidR="009B2349" w:rsidRPr="002C1F57" w:rsidRDefault="00A918E5" w:rsidP="008608B0">
      <w:pPr>
        <w:pStyle w:val="NoSpacing"/>
        <w:rPr>
          <w:rFonts w:cs="Arial"/>
        </w:rPr>
      </w:pPr>
      <w:r w:rsidRPr="002C1F57">
        <w:rPr>
          <w:rFonts w:cs="Arial"/>
        </w:rPr>
        <w:t>“</w:t>
      </w:r>
      <w:r w:rsidR="009B2349" w:rsidRPr="002C1F57">
        <w:rPr>
          <w:rFonts w:cs="Arial"/>
        </w:rPr>
        <w:t>Time Warner Cable Business Class is a great affiliate company providing an invaluable service to our more than 600 members across the state,</w:t>
      </w:r>
      <w:r w:rsidRPr="002C1F57">
        <w:rPr>
          <w:rFonts w:cs="Arial"/>
        </w:rPr>
        <w:t xml:space="preserve">” said </w:t>
      </w:r>
      <w:r w:rsidR="009B2349" w:rsidRPr="002C1F57">
        <w:rPr>
          <w:rFonts w:cs="Arial"/>
        </w:rPr>
        <w:t xml:space="preserve">Ohio Hotel </w:t>
      </w:r>
      <w:r w:rsidRPr="002C1F57">
        <w:rPr>
          <w:rFonts w:cs="Arial"/>
        </w:rPr>
        <w:t>&amp; Lodging</w:t>
      </w:r>
      <w:r w:rsidR="009B2349" w:rsidRPr="002C1F57">
        <w:rPr>
          <w:rFonts w:cs="Arial"/>
        </w:rPr>
        <w:t xml:space="preserve"> Association Executive Director</w:t>
      </w:r>
      <w:r w:rsidRPr="002C1F57">
        <w:rPr>
          <w:rFonts w:cs="Arial"/>
        </w:rPr>
        <w:t xml:space="preserve"> Matt</w:t>
      </w:r>
      <w:r w:rsidR="0023452C">
        <w:rPr>
          <w:rFonts w:cs="Arial"/>
        </w:rPr>
        <w:t>hew</w:t>
      </w:r>
      <w:r w:rsidRPr="002C1F57">
        <w:rPr>
          <w:rFonts w:cs="Arial"/>
        </w:rPr>
        <w:t xml:space="preserve"> </w:t>
      </w:r>
      <w:proofErr w:type="spellStart"/>
      <w:r w:rsidRPr="002C1F57">
        <w:rPr>
          <w:rFonts w:cs="Arial"/>
        </w:rPr>
        <w:t>MacLaren</w:t>
      </w:r>
      <w:proofErr w:type="spellEnd"/>
      <w:r w:rsidRPr="002C1F57">
        <w:rPr>
          <w:rFonts w:cs="Arial"/>
        </w:rPr>
        <w:t xml:space="preserve">. </w:t>
      </w:r>
    </w:p>
    <w:p w:rsidR="009B2349" w:rsidRPr="002C1F57" w:rsidRDefault="009B2349" w:rsidP="008608B0">
      <w:pPr>
        <w:pStyle w:val="NoSpacing"/>
        <w:rPr>
          <w:rFonts w:cs="Arial"/>
        </w:rPr>
      </w:pPr>
    </w:p>
    <w:p w:rsidR="009B2349" w:rsidRPr="002C1F57" w:rsidRDefault="009B2349" w:rsidP="000335D3">
      <w:pPr>
        <w:pStyle w:val="NoSpacing"/>
        <w:rPr>
          <w:rFonts w:cs="Arial"/>
        </w:rPr>
      </w:pPr>
      <w:r w:rsidRPr="002C1F57">
        <w:rPr>
          <w:rFonts w:cs="Arial"/>
          <w:shd w:val="clear" w:color="auto" w:fill="FFFFFF"/>
        </w:rPr>
        <w:t>“</w:t>
      </w:r>
      <w:r w:rsidR="000335D3" w:rsidRPr="002C1F57">
        <w:rPr>
          <w:rFonts w:cs="Arial"/>
          <w:shd w:val="clear" w:color="auto" w:fill="FFFFFF"/>
        </w:rPr>
        <w:t xml:space="preserve">We’d like to thank the Ohio Hotel &amp; Lodging Association and their membership for recognizing Time Warner Cable Business Class as a leading provider of hospitality solutions,” said </w:t>
      </w:r>
      <w:r w:rsidR="00E91A8E" w:rsidRPr="002C1F57">
        <w:rPr>
          <w:rFonts w:cs="Arial"/>
          <w:shd w:val="clear" w:color="auto" w:fill="FFFFFF"/>
        </w:rPr>
        <w:t>Paul Robinson, Time Warner Cable Business Class Regional Vice President, Business Services, Midwest</w:t>
      </w:r>
      <w:r w:rsidR="00471464" w:rsidRPr="002C1F57">
        <w:rPr>
          <w:rFonts w:cs="Arial"/>
          <w:shd w:val="clear" w:color="auto" w:fill="FFFFFF"/>
        </w:rPr>
        <w:t xml:space="preserve"> Market</w:t>
      </w:r>
      <w:r w:rsidR="000335D3" w:rsidRPr="002C1F57">
        <w:rPr>
          <w:rFonts w:cs="Arial"/>
          <w:shd w:val="clear" w:color="auto" w:fill="FFFFFF"/>
        </w:rPr>
        <w:t xml:space="preserve">. “Our technology enables travelers to </w:t>
      </w:r>
      <w:r w:rsidRPr="002C1F57">
        <w:rPr>
          <w:rFonts w:cs="Arial"/>
          <w:shd w:val="clear" w:color="auto" w:fill="FFFFFF"/>
        </w:rPr>
        <w:t>experience the comforts of home</w:t>
      </w:r>
      <w:r w:rsidR="000335D3" w:rsidRPr="002C1F57">
        <w:rPr>
          <w:rFonts w:cs="Arial"/>
          <w:shd w:val="clear" w:color="auto" w:fill="FFFFFF"/>
        </w:rPr>
        <w:t xml:space="preserve"> and the productivity of the office right from</w:t>
      </w:r>
      <w:r w:rsidRPr="002C1F57">
        <w:rPr>
          <w:rFonts w:cs="Arial"/>
          <w:shd w:val="clear" w:color="auto" w:fill="FFFFFF"/>
        </w:rPr>
        <w:t xml:space="preserve"> their hotel room.</w:t>
      </w:r>
      <w:r w:rsidR="000335D3" w:rsidRPr="002C1F57">
        <w:rPr>
          <w:rFonts w:cs="Arial"/>
          <w:shd w:val="clear" w:color="auto" w:fill="FFFFFF"/>
        </w:rPr>
        <w:t>”</w:t>
      </w:r>
    </w:p>
    <w:p w:rsidR="008608B0" w:rsidRPr="002C1F57" w:rsidRDefault="008608B0" w:rsidP="008608B0">
      <w:pPr>
        <w:pStyle w:val="NoSpacing"/>
        <w:rPr>
          <w:rFonts w:cs="Arial"/>
        </w:rPr>
      </w:pPr>
      <w:r w:rsidRPr="002C1F57">
        <w:rPr>
          <w:rFonts w:cs="Arial"/>
        </w:rPr>
        <w:br/>
        <w:t>TWCBC</w:t>
      </w:r>
      <w:r w:rsidR="00721F21" w:rsidRPr="002C1F57">
        <w:rPr>
          <w:rFonts w:cs="Arial"/>
        </w:rPr>
        <w:t>’s</w:t>
      </w:r>
      <w:r w:rsidRPr="002C1F57">
        <w:rPr>
          <w:rFonts w:cs="Arial"/>
        </w:rPr>
        <w:t xml:space="preserve"> </w:t>
      </w:r>
      <w:r w:rsidR="000335D3" w:rsidRPr="002C1F57">
        <w:rPr>
          <w:rFonts w:cs="Arial"/>
        </w:rPr>
        <w:t>h</w:t>
      </w:r>
      <w:r w:rsidR="000F5503" w:rsidRPr="002C1F57">
        <w:rPr>
          <w:rFonts w:cs="Arial"/>
        </w:rPr>
        <w:t>ospitality solutions include:</w:t>
      </w:r>
    </w:p>
    <w:p w:rsidR="008608B0" w:rsidRPr="002C1F57" w:rsidRDefault="008608B0" w:rsidP="008608B0">
      <w:pPr>
        <w:numPr>
          <w:ilvl w:val="0"/>
          <w:numId w:val="1"/>
        </w:numPr>
        <w:shd w:val="clear" w:color="auto" w:fill="FFFFFF"/>
        <w:spacing w:after="0" w:line="240" w:lineRule="auto"/>
        <w:ind w:left="1170" w:right="105"/>
        <w:rPr>
          <w:rFonts w:cs="Arial"/>
        </w:rPr>
      </w:pPr>
      <w:r w:rsidRPr="002C1F57">
        <w:rPr>
          <w:rFonts w:cs="Arial"/>
        </w:rPr>
        <w:t xml:space="preserve">High Definition Television (HDTV) programming </w:t>
      </w:r>
    </w:p>
    <w:p w:rsidR="008608B0" w:rsidRPr="002C1F57" w:rsidRDefault="000F5503" w:rsidP="00860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 w:right="105"/>
        <w:rPr>
          <w:rFonts w:cs="Arial"/>
        </w:rPr>
      </w:pPr>
      <w:r w:rsidRPr="002C1F57">
        <w:rPr>
          <w:rFonts w:cs="Arial"/>
        </w:rPr>
        <w:t>Flexible c</w:t>
      </w:r>
      <w:r w:rsidR="008608B0" w:rsidRPr="002C1F57">
        <w:rPr>
          <w:rFonts w:cs="Arial"/>
        </w:rPr>
        <w:t xml:space="preserve">hannel </w:t>
      </w:r>
      <w:r w:rsidRPr="002C1F57">
        <w:rPr>
          <w:rFonts w:cs="Arial"/>
        </w:rPr>
        <w:t>l</w:t>
      </w:r>
      <w:r w:rsidR="008608B0" w:rsidRPr="002C1F57">
        <w:rPr>
          <w:rFonts w:cs="Arial"/>
        </w:rPr>
        <w:t xml:space="preserve">ineups with </w:t>
      </w:r>
      <w:r w:rsidRPr="002C1F57">
        <w:rPr>
          <w:rFonts w:cs="Arial"/>
        </w:rPr>
        <w:t>c</w:t>
      </w:r>
      <w:r w:rsidR="008608B0" w:rsidRPr="002C1F57">
        <w:rPr>
          <w:rFonts w:cs="Arial"/>
        </w:rPr>
        <w:t xml:space="preserve">hannel insertion options </w:t>
      </w:r>
    </w:p>
    <w:p w:rsidR="008608B0" w:rsidRPr="002C1F57" w:rsidRDefault="008608B0" w:rsidP="00860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 w:right="105"/>
        <w:rPr>
          <w:rFonts w:cs="Arial"/>
        </w:rPr>
      </w:pPr>
      <w:r w:rsidRPr="002C1F57">
        <w:rPr>
          <w:rFonts w:cs="Arial"/>
        </w:rPr>
        <w:t xml:space="preserve">Video On Demand </w:t>
      </w:r>
    </w:p>
    <w:p w:rsidR="008608B0" w:rsidRPr="002C1F57" w:rsidRDefault="008608B0" w:rsidP="00860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 w:right="105"/>
        <w:rPr>
          <w:rFonts w:cs="Arial"/>
        </w:rPr>
      </w:pPr>
      <w:r w:rsidRPr="002C1F57">
        <w:rPr>
          <w:rFonts w:cs="Arial"/>
        </w:rPr>
        <w:t xml:space="preserve">High-speed Internet services from 5 Mbps to 50 Mbps </w:t>
      </w:r>
    </w:p>
    <w:p w:rsidR="008608B0" w:rsidRPr="002C1F57" w:rsidRDefault="000F5503" w:rsidP="008608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70" w:right="105"/>
        <w:rPr>
          <w:rFonts w:cs="Arial"/>
        </w:rPr>
      </w:pPr>
      <w:r w:rsidRPr="002C1F57">
        <w:rPr>
          <w:rFonts w:cs="Arial"/>
        </w:rPr>
        <w:t>Fiber-based d</w:t>
      </w:r>
      <w:r w:rsidR="008608B0" w:rsidRPr="002C1F57">
        <w:rPr>
          <w:rFonts w:cs="Arial"/>
        </w:rPr>
        <w:t xml:space="preserve">edicated Internet </w:t>
      </w:r>
      <w:r w:rsidRPr="002C1F57">
        <w:rPr>
          <w:rFonts w:cs="Arial"/>
        </w:rPr>
        <w:t>a</w:t>
      </w:r>
      <w:r w:rsidR="008608B0" w:rsidRPr="002C1F57">
        <w:rPr>
          <w:rFonts w:cs="Arial"/>
        </w:rPr>
        <w:t>ccess and Ether</w:t>
      </w:r>
      <w:r w:rsidRPr="002C1F57">
        <w:rPr>
          <w:rFonts w:cs="Arial"/>
        </w:rPr>
        <w:t xml:space="preserve">net connectivity, </w:t>
      </w:r>
      <w:r w:rsidR="008608B0" w:rsidRPr="002C1F57">
        <w:rPr>
          <w:rFonts w:cs="Arial"/>
        </w:rPr>
        <w:t>up to 10 Gbps</w:t>
      </w:r>
    </w:p>
    <w:p w:rsidR="008608B0" w:rsidRPr="002C1F57" w:rsidRDefault="008608B0" w:rsidP="008608B0">
      <w:pPr>
        <w:shd w:val="clear" w:color="auto" w:fill="FFFFFF"/>
        <w:spacing w:after="0" w:line="240" w:lineRule="auto"/>
        <w:rPr>
          <w:rFonts w:cs="Arial"/>
        </w:rPr>
      </w:pPr>
    </w:p>
    <w:p w:rsidR="008608B0" w:rsidRPr="002C1F57" w:rsidRDefault="008608B0" w:rsidP="008608B0">
      <w:pPr>
        <w:shd w:val="clear" w:color="auto" w:fill="FFFFFF"/>
        <w:spacing w:after="0" w:line="240" w:lineRule="auto"/>
        <w:rPr>
          <w:rFonts w:cs="Arial"/>
        </w:rPr>
      </w:pPr>
      <w:r w:rsidRPr="002C1F57">
        <w:rPr>
          <w:rFonts w:cs="Arial"/>
        </w:rPr>
        <w:t xml:space="preserve">The </w:t>
      </w:r>
      <w:hyperlink r:id="rId8" w:history="1">
        <w:r w:rsidRPr="002C1F57">
          <w:rPr>
            <w:rStyle w:val="Hyperlink"/>
            <w:rFonts w:cs="Arial"/>
          </w:rPr>
          <w:t>Ohio Ho</w:t>
        </w:r>
        <w:r w:rsidR="000F5503" w:rsidRPr="002C1F57">
          <w:rPr>
            <w:rStyle w:val="Hyperlink"/>
            <w:rFonts w:cs="Arial"/>
          </w:rPr>
          <w:t>tel &amp; Lodging Association</w:t>
        </w:r>
      </w:hyperlink>
      <w:r w:rsidRPr="002C1F57">
        <w:rPr>
          <w:rFonts w:cs="Arial"/>
        </w:rPr>
        <w:t xml:space="preserve"> is one of America’s oldest hotel associations. Founded in 1893, the mission of the OH&amp;LA is to provide advocacy, information, resources and education for Ohio’s lodging properties while promoting and assisting Ohio’s hospitality and tourism industry.</w:t>
      </w:r>
    </w:p>
    <w:p w:rsidR="00A918E5" w:rsidRPr="002C1F57" w:rsidRDefault="00A918E5" w:rsidP="008608B0">
      <w:pPr>
        <w:shd w:val="clear" w:color="auto" w:fill="FFFFFF"/>
        <w:spacing w:after="0" w:line="240" w:lineRule="auto"/>
        <w:rPr>
          <w:rFonts w:cs="Arial"/>
        </w:rPr>
      </w:pPr>
    </w:p>
    <w:p w:rsidR="00A918E5" w:rsidRPr="002C1F57" w:rsidRDefault="00A918E5" w:rsidP="008608B0">
      <w:pPr>
        <w:shd w:val="clear" w:color="auto" w:fill="FFFFFF"/>
        <w:spacing w:after="0" w:line="240" w:lineRule="auto"/>
        <w:rPr>
          <w:rFonts w:cs="Arial"/>
          <w:b/>
          <w:u w:val="single"/>
        </w:rPr>
      </w:pPr>
      <w:r w:rsidRPr="002C1F57">
        <w:rPr>
          <w:rFonts w:cs="Arial"/>
          <w:b/>
          <w:u w:val="single"/>
        </w:rPr>
        <w:t>Photo Caption</w:t>
      </w:r>
    </w:p>
    <w:p w:rsidR="008608B0" w:rsidRPr="002C1F57" w:rsidRDefault="00A918E5" w:rsidP="008608B0">
      <w:pPr>
        <w:shd w:val="clear" w:color="auto" w:fill="FFFFFF"/>
        <w:spacing w:after="0" w:line="240" w:lineRule="auto"/>
        <w:rPr>
          <w:rFonts w:cs="Calibri-Bold"/>
          <w:b/>
          <w:bCs/>
        </w:rPr>
      </w:pPr>
      <w:r w:rsidRPr="002C1F57">
        <w:rPr>
          <w:rFonts w:cs="Arial"/>
        </w:rPr>
        <w:t>T</w:t>
      </w:r>
      <w:r w:rsidR="000F5503" w:rsidRPr="002C1F57">
        <w:rPr>
          <w:rFonts w:cs="Arial"/>
        </w:rPr>
        <w:t xml:space="preserve">ime </w:t>
      </w:r>
      <w:r w:rsidRPr="002C1F57">
        <w:rPr>
          <w:rFonts w:cs="Arial"/>
        </w:rPr>
        <w:t>W</w:t>
      </w:r>
      <w:r w:rsidR="000F5503" w:rsidRPr="002C1F57">
        <w:rPr>
          <w:rFonts w:cs="Arial"/>
        </w:rPr>
        <w:t xml:space="preserve">arner </w:t>
      </w:r>
      <w:r w:rsidRPr="002C1F57">
        <w:rPr>
          <w:rFonts w:cs="Arial"/>
        </w:rPr>
        <w:t>C</w:t>
      </w:r>
      <w:r w:rsidR="000F5503" w:rsidRPr="002C1F57">
        <w:rPr>
          <w:rFonts w:cs="Arial"/>
        </w:rPr>
        <w:t xml:space="preserve">able </w:t>
      </w:r>
      <w:r w:rsidRPr="002C1F57">
        <w:rPr>
          <w:rFonts w:cs="Arial"/>
        </w:rPr>
        <w:t>B</w:t>
      </w:r>
      <w:r w:rsidR="000F5503" w:rsidRPr="002C1F57">
        <w:rPr>
          <w:rFonts w:cs="Arial"/>
        </w:rPr>
        <w:t xml:space="preserve">usiness </w:t>
      </w:r>
      <w:r w:rsidRPr="002C1F57">
        <w:rPr>
          <w:rFonts w:cs="Arial"/>
        </w:rPr>
        <w:t>C</w:t>
      </w:r>
      <w:r w:rsidR="000F5503" w:rsidRPr="002C1F57">
        <w:rPr>
          <w:rFonts w:cs="Arial"/>
        </w:rPr>
        <w:t>lass</w:t>
      </w:r>
      <w:r w:rsidRPr="002C1F57">
        <w:rPr>
          <w:rFonts w:cs="Arial"/>
        </w:rPr>
        <w:t xml:space="preserve"> Account Executive</w:t>
      </w:r>
      <w:r w:rsidR="00A07501">
        <w:rPr>
          <w:rFonts w:cs="Arial"/>
        </w:rPr>
        <w:t>,</w:t>
      </w:r>
      <w:r w:rsidRPr="002C1F57">
        <w:rPr>
          <w:rFonts w:cs="Arial"/>
        </w:rPr>
        <w:t xml:space="preserve"> Gregg Comtess (left)</w:t>
      </w:r>
      <w:r w:rsidR="00A07501">
        <w:rPr>
          <w:rFonts w:cs="Arial"/>
        </w:rPr>
        <w:t>,</w:t>
      </w:r>
      <w:r w:rsidRPr="002C1F57">
        <w:rPr>
          <w:rFonts w:cs="Arial"/>
        </w:rPr>
        <w:t xml:space="preserve"> accepts the “Allied Member of the Year Award” from O</w:t>
      </w:r>
      <w:r w:rsidR="000F5503" w:rsidRPr="002C1F57">
        <w:rPr>
          <w:rFonts w:cs="Arial"/>
        </w:rPr>
        <w:t xml:space="preserve">hio </w:t>
      </w:r>
      <w:r w:rsidRPr="002C1F57">
        <w:rPr>
          <w:rFonts w:cs="Arial"/>
        </w:rPr>
        <w:t>H</w:t>
      </w:r>
      <w:r w:rsidR="000F5503" w:rsidRPr="002C1F57">
        <w:rPr>
          <w:rFonts w:cs="Arial"/>
        </w:rPr>
        <w:t xml:space="preserve">otel </w:t>
      </w:r>
      <w:r w:rsidRPr="002C1F57">
        <w:rPr>
          <w:rFonts w:cs="Arial"/>
        </w:rPr>
        <w:t>&amp;</w:t>
      </w:r>
      <w:r w:rsidR="000F5503" w:rsidRPr="002C1F57">
        <w:rPr>
          <w:rFonts w:cs="Arial"/>
        </w:rPr>
        <w:t xml:space="preserve"> </w:t>
      </w:r>
      <w:r w:rsidRPr="002C1F57">
        <w:rPr>
          <w:rFonts w:cs="Arial"/>
        </w:rPr>
        <w:t>L</w:t>
      </w:r>
      <w:r w:rsidR="000F5503" w:rsidRPr="002C1F57">
        <w:rPr>
          <w:rFonts w:cs="Arial"/>
        </w:rPr>
        <w:t xml:space="preserve">odging </w:t>
      </w:r>
      <w:r w:rsidRPr="002C1F57">
        <w:rPr>
          <w:rFonts w:cs="Arial"/>
        </w:rPr>
        <w:t>A</w:t>
      </w:r>
      <w:r w:rsidR="000F5503" w:rsidRPr="002C1F57">
        <w:rPr>
          <w:rFonts w:cs="Arial"/>
        </w:rPr>
        <w:t>ssociation</w:t>
      </w:r>
      <w:r w:rsidRPr="002C1F57">
        <w:rPr>
          <w:rFonts w:cs="Arial"/>
        </w:rPr>
        <w:t xml:space="preserve"> Executive Director</w:t>
      </w:r>
      <w:r w:rsidR="00A07501">
        <w:rPr>
          <w:rFonts w:cs="Arial"/>
        </w:rPr>
        <w:t>,</w:t>
      </w:r>
      <w:r w:rsidRPr="002C1F57">
        <w:rPr>
          <w:rFonts w:cs="Arial"/>
        </w:rPr>
        <w:t xml:space="preserve"> Matthew L. MacLaren</w:t>
      </w:r>
      <w:r w:rsidR="00A07501">
        <w:rPr>
          <w:rFonts w:cs="Arial"/>
        </w:rPr>
        <w:t>,</w:t>
      </w:r>
      <w:r w:rsidRPr="002C1F57">
        <w:rPr>
          <w:rFonts w:cs="Arial"/>
        </w:rPr>
        <w:t xml:space="preserve"> during the Association’s 2012 Annual Conference and Gala.</w:t>
      </w:r>
      <w:r w:rsidRPr="002C1F57">
        <w:rPr>
          <w:rFonts w:cs="Arial"/>
        </w:rPr>
        <w:br/>
      </w:r>
    </w:p>
    <w:p w:rsidR="00721F21" w:rsidRPr="002C1F57" w:rsidRDefault="00721F21" w:rsidP="008608B0">
      <w:pPr>
        <w:shd w:val="clear" w:color="auto" w:fill="FFFFFF"/>
        <w:spacing w:after="0" w:line="240" w:lineRule="auto"/>
        <w:rPr>
          <w:rFonts w:cs="Calibri-Bold"/>
          <w:b/>
          <w:bCs/>
        </w:rPr>
      </w:pPr>
      <w:r w:rsidRPr="002C1F57">
        <w:rPr>
          <w:rStyle w:val="Strong"/>
          <w:rFonts w:cs="Arial"/>
          <w:color w:val="000000"/>
          <w:shd w:val="clear" w:color="auto" w:fill="FFFFFF"/>
        </w:rPr>
        <w:t>About Time Warner Cable Business Class</w:t>
      </w:r>
      <w:r w:rsidRPr="002C1F57">
        <w:rPr>
          <w:rFonts w:cs="Arial"/>
          <w:b/>
          <w:bCs/>
          <w:color w:val="000000"/>
          <w:u w:val="single"/>
          <w:shd w:val="clear" w:color="auto" w:fill="FFFFFF"/>
        </w:rPr>
        <w:br/>
      </w:r>
      <w:r w:rsidRPr="002C1F57">
        <w:rPr>
          <w:rFonts w:cs="Arial"/>
          <w:color w:val="000000"/>
          <w:shd w:val="clear" w:color="auto" w:fill="FFFFFF"/>
        </w:rPr>
        <w:t>Time Warner Cable Business Class, a division of Time Warner Cable (NYSE: TWC), offers a full complement of business communications tools to small-and medium-sized businesses and enterprise-sized companies. Its phone, Internet, Ethernet, cable TV and security solutions are enhanced by award-winning customer service and local support teams.  Time Warner Cable Business Class was founded in 1998, offering high-speed Internet to small businesses. Today, it serves approximately 450,000 business customers throughout Time Warner Cable’s markets. For more information, please visit</w:t>
      </w:r>
      <w:r w:rsidRPr="002C1F57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9" w:history="1">
        <w:r w:rsidRPr="002C1F57">
          <w:rPr>
            <w:rStyle w:val="Hyperlink"/>
            <w:rFonts w:cs="Arial"/>
            <w:color w:val="336699"/>
            <w:shd w:val="clear" w:color="auto" w:fill="FFFFFF"/>
          </w:rPr>
          <w:t>http://www.twcbc.com</w:t>
        </w:r>
      </w:hyperlink>
      <w:r w:rsidRPr="002C1F57">
        <w:rPr>
          <w:rFonts w:cs="Arial"/>
          <w:color w:val="000000"/>
          <w:shd w:val="clear" w:color="auto" w:fill="FFFFFF"/>
        </w:rPr>
        <w:t>.</w:t>
      </w:r>
    </w:p>
    <w:p w:rsidR="00FC5414" w:rsidRPr="002C1F57" w:rsidRDefault="00FC5414" w:rsidP="008608B0">
      <w:pPr>
        <w:pStyle w:val="NoSpacing"/>
      </w:pPr>
    </w:p>
    <w:p w:rsidR="000820A4" w:rsidRPr="002C1F57" w:rsidRDefault="008608B0" w:rsidP="008608B0">
      <w:pPr>
        <w:pStyle w:val="NoSpacing"/>
        <w:jc w:val="center"/>
      </w:pPr>
      <w:r w:rsidRPr="002C1F57">
        <w:t>###</w:t>
      </w:r>
    </w:p>
    <w:p w:rsidR="000335D3" w:rsidRPr="002C1F57" w:rsidRDefault="000335D3" w:rsidP="002C1F57">
      <w:r w:rsidRPr="002C1F57">
        <w:rPr>
          <w:rFonts w:ascii="Calibri" w:hAnsi="Calibri"/>
          <w:b/>
          <w:bCs/>
        </w:rPr>
        <w:br/>
      </w:r>
      <w:r w:rsidRPr="002C1F57">
        <w:rPr>
          <w:rFonts w:ascii="Calibri" w:hAnsi="Calibri"/>
        </w:rPr>
        <w:t>Contact:</w:t>
      </w:r>
      <w:r w:rsidRPr="002C1F57">
        <w:rPr>
          <w:rFonts w:ascii="Calibri" w:hAnsi="Calibri"/>
          <w:b/>
        </w:rPr>
        <w:t xml:space="preserve"> </w:t>
      </w:r>
      <w:r w:rsidRPr="002C1F57">
        <w:rPr>
          <w:rFonts w:ascii="Calibri" w:hAnsi="Calibri"/>
        </w:rPr>
        <w:t>Travis Reynolds, Time Warner Cable, (330)</w:t>
      </w:r>
      <w:r w:rsidR="002C1F57">
        <w:rPr>
          <w:rFonts w:ascii="Calibri" w:hAnsi="Calibri"/>
        </w:rPr>
        <w:t xml:space="preserve"> </w:t>
      </w:r>
      <w:r w:rsidRPr="002C1F57">
        <w:rPr>
          <w:rFonts w:ascii="Calibri" w:hAnsi="Calibri"/>
        </w:rPr>
        <w:t xml:space="preserve">572-4020 or </w:t>
      </w:r>
      <w:hyperlink r:id="rId10" w:history="1">
        <w:r w:rsidRPr="002C1F57">
          <w:rPr>
            <w:rStyle w:val="Hyperlink"/>
            <w:rFonts w:ascii="Calibri" w:hAnsi="Calibri"/>
          </w:rPr>
          <w:t>travis.reynolds@twcable.com</w:t>
        </w:r>
      </w:hyperlink>
    </w:p>
    <w:sectPr w:rsidR="000335D3" w:rsidRPr="002C1F57" w:rsidSect="00FC5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10AF"/>
    <w:multiLevelType w:val="multilevel"/>
    <w:tmpl w:val="C05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6B"/>
    <w:rsid w:val="00012D77"/>
    <w:rsid w:val="00021EC2"/>
    <w:rsid w:val="000229BD"/>
    <w:rsid w:val="000335D3"/>
    <w:rsid w:val="00034FB9"/>
    <w:rsid w:val="0004218C"/>
    <w:rsid w:val="00055DFB"/>
    <w:rsid w:val="000820A4"/>
    <w:rsid w:val="000A04E2"/>
    <w:rsid w:val="000B3872"/>
    <w:rsid w:val="000F5503"/>
    <w:rsid w:val="0011664A"/>
    <w:rsid w:val="001D0FB5"/>
    <w:rsid w:val="001F558E"/>
    <w:rsid w:val="00207F3C"/>
    <w:rsid w:val="0023452C"/>
    <w:rsid w:val="002732F8"/>
    <w:rsid w:val="00295424"/>
    <w:rsid w:val="002C1F57"/>
    <w:rsid w:val="002D1495"/>
    <w:rsid w:val="00322D49"/>
    <w:rsid w:val="003359EC"/>
    <w:rsid w:val="00363993"/>
    <w:rsid w:val="003756B8"/>
    <w:rsid w:val="00386D9F"/>
    <w:rsid w:val="00397E4A"/>
    <w:rsid w:val="0042733B"/>
    <w:rsid w:val="00471464"/>
    <w:rsid w:val="00496575"/>
    <w:rsid w:val="004C0CED"/>
    <w:rsid w:val="004E563C"/>
    <w:rsid w:val="00533E77"/>
    <w:rsid w:val="005A46B6"/>
    <w:rsid w:val="00606F6D"/>
    <w:rsid w:val="00680793"/>
    <w:rsid w:val="006D418F"/>
    <w:rsid w:val="006E3754"/>
    <w:rsid w:val="006F267C"/>
    <w:rsid w:val="006F4209"/>
    <w:rsid w:val="00705D28"/>
    <w:rsid w:val="00721F21"/>
    <w:rsid w:val="00726840"/>
    <w:rsid w:val="00727732"/>
    <w:rsid w:val="00763D8F"/>
    <w:rsid w:val="0076626B"/>
    <w:rsid w:val="007E7ABF"/>
    <w:rsid w:val="007E7DBF"/>
    <w:rsid w:val="007F2EF9"/>
    <w:rsid w:val="0083248D"/>
    <w:rsid w:val="008355B4"/>
    <w:rsid w:val="0085365B"/>
    <w:rsid w:val="008608B0"/>
    <w:rsid w:val="00911F6F"/>
    <w:rsid w:val="0091474D"/>
    <w:rsid w:val="00986767"/>
    <w:rsid w:val="009B2349"/>
    <w:rsid w:val="009C4AEF"/>
    <w:rsid w:val="00A07501"/>
    <w:rsid w:val="00A22606"/>
    <w:rsid w:val="00A52DD8"/>
    <w:rsid w:val="00A766F8"/>
    <w:rsid w:val="00A8649C"/>
    <w:rsid w:val="00A918E5"/>
    <w:rsid w:val="00B45F22"/>
    <w:rsid w:val="00B46AFE"/>
    <w:rsid w:val="00BC48F8"/>
    <w:rsid w:val="00C6480A"/>
    <w:rsid w:val="00C75A66"/>
    <w:rsid w:val="00CC7491"/>
    <w:rsid w:val="00CE7421"/>
    <w:rsid w:val="00CF344D"/>
    <w:rsid w:val="00D26800"/>
    <w:rsid w:val="00D46154"/>
    <w:rsid w:val="00D859F9"/>
    <w:rsid w:val="00DA32F7"/>
    <w:rsid w:val="00DC0BBD"/>
    <w:rsid w:val="00DD6BDE"/>
    <w:rsid w:val="00E57D17"/>
    <w:rsid w:val="00E85486"/>
    <w:rsid w:val="00E91A8E"/>
    <w:rsid w:val="00EC5580"/>
    <w:rsid w:val="00ED60EE"/>
    <w:rsid w:val="00F13E40"/>
    <w:rsid w:val="00F61C0B"/>
    <w:rsid w:val="00FC5414"/>
    <w:rsid w:val="00FE074E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0793"/>
    <w:pPr>
      <w:spacing w:after="0" w:line="240" w:lineRule="auto"/>
    </w:pPr>
  </w:style>
  <w:style w:type="character" w:styleId="Hyperlink">
    <w:name w:val="Hyperlink"/>
    <w:basedOn w:val="DefaultParagraphFont"/>
    <w:rsid w:val="00322D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D7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21F21"/>
    <w:rPr>
      <w:b/>
      <w:bCs/>
    </w:rPr>
  </w:style>
  <w:style w:type="character" w:customStyle="1" w:styleId="apple-converted-space">
    <w:name w:val="apple-converted-space"/>
    <w:basedOn w:val="DefaultParagraphFont"/>
    <w:rsid w:val="00721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0793"/>
    <w:pPr>
      <w:spacing w:after="0" w:line="240" w:lineRule="auto"/>
    </w:pPr>
  </w:style>
  <w:style w:type="character" w:styleId="Hyperlink">
    <w:name w:val="Hyperlink"/>
    <w:basedOn w:val="DefaultParagraphFont"/>
    <w:rsid w:val="00322D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D7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21F21"/>
    <w:rPr>
      <w:b/>
      <w:bCs/>
    </w:rPr>
  </w:style>
  <w:style w:type="character" w:customStyle="1" w:styleId="apple-converted-space">
    <w:name w:val="apple-converted-space"/>
    <w:basedOn w:val="DefaultParagraphFont"/>
    <w:rsid w:val="0072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l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ravis.reynolds@twcabl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wcbc.com/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9C49-EB00-45AE-8C62-5C9E5D10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 Corp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E146954</dc:creator>
  <cp:lastModifiedBy>Reynolds, Travis</cp:lastModifiedBy>
  <cp:revision>5</cp:revision>
  <cp:lastPrinted>2012-01-24T15:53:00Z</cp:lastPrinted>
  <dcterms:created xsi:type="dcterms:W3CDTF">2013-02-25T21:50:00Z</dcterms:created>
  <dcterms:modified xsi:type="dcterms:W3CDTF">2013-02-26T19:52:00Z</dcterms:modified>
</cp:coreProperties>
</file>