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120" w:rsidRDefault="002D1120">
      <w:r>
        <w:rPr>
          <w:noProof/>
        </w:rPr>
        <w:drawing>
          <wp:anchor distT="0" distB="0" distL="114300" distR="114300" simplePos="0" relativeHeight="251659264" behindDoc="0" locked="0" layoutInCell="1" allowOverlap="1" wp14:anchorId="056FA6B7" wp14:editId="275B7F44">
            <wp:simplePos x="0" y="0"/>
            <wp:positionH relativeFrom="column">
              <wp:posOffset>-685800</wp:posOffset>
            </wp:positionH>
            <wp:positionV relativeFrom="paragraph">
              <wp:posOffset>-552450</wp:posOffset>
            </wp:positionV>
            <wp:extent cx="3004457" cy="1183912"/>
            <wp:effectExtent l="0" t="0" r="5715" b="0"/>
            <wp:wrapNone/>
            <wp:docPr id="1" name="Picture 1" descr="Logo of Ohio Attorney General Dave Yost" title="Logo of Ohio Attorney General Dave Y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only no screens"/>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828" t="1" r="2084" b="-18806"/>
                    <a:stretch/>
                  </pic:blipFill>
                  <pic:spPr bwMode="auto">
                    <a:xfrm>
                      <a:off x="0" y="0"/>
                      <a:ext cx="3004457" cy="11839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1120" w:rsidRDefault="002D1120" w:rsidP="002D1120"/>
    <w:p w:rsidR="002D1120" w:rsidRPr="002D1120" w:rsidRDefault="002D1120" w:rsidP="002D1120">
      <w:pPr>
        <w:jc w:val="right"/>
        <w:rPr>
          <w:rFonts w:ascii="Times New Roman" w:hAnsi="Times New Roman" w:cs="Times New Roman"/>
          <w:sz w:val="24"/>
          <w:szCs w:val="24"/>
        </w:rPr>
      </w:pPr>
      <w:r w:rsidRPr="002D1120">
        <w:rPr>
          <w:rFonts w:ascii="Times New Roman" w:hAnsi="Times New Roman" w:cs="Times New Roman"/>
          <w:sz w:val="24"/>
          <w:szCs w:val="24"/>
        </w:rPr>
        <w:t>March 13, 2020</w:t>
      </w:r>
    </w:p>
    <w:p w:rsidR="002D1120" w:rsidRPr="002D1120" w:rsidRDefault="002D1120" w:rsidP="002D1120">
      <w:pPr>
        <w:rPr>
          <w:rFonts w:ascii="Times New Roman" w:hAnsi="Times New Roman" w:cs="Times New Roman"/>
          <w:sz w:val="24"/>
          <w:szCs w:val="24"/>
        </w:rPr>
      </w:pPr>
      <w:r w:rsidRPr="002D1120">
        <w:rPr>
          <w:rFonts w:ascii="Times New Roman" w:hAnsi="Times New Roman" w:cs="Times New Roman"/>
          <w:sz w:val="24"/>
          <w:szCs w:val="24"/>
        </w:rPr>
        <w:t>Dear Local Official:</w:t>
      </w:r>
    </w:p>
    <w:p w:rsidR="00670261" w:rsidRDefault="002D1120" w:rsidP="002754C5">
      <w:pPr>
        <w:jc w:val="both"/>
        <w:rPr>
          <w:rFonts w:ascii="Times New Roman" w:hAnsi="Times New Roman" w:cs="Times New Roman"/>
          <w:sz w:val="24"/>
          <w:szCs w:val="24"/>
        </w:rPr>
      </w:pPr>
      <w:bookmarkStart w:id="0" w:name="_Hlk34987462"/>
      <w:r w:rsidRPr="002D1120">
        <w:rPr>
          <w:rFonts w:ascii="Times New Roman" w:hAnsi="Times New Roman" w:cs="Times New Roman"/>
          <w:sz w:val="24"/>
          <w:szCs w:val="24"/>
        </w:rPr>
        <w:t>The Ohio Attorney General’s Office has received numerous questions regarding the applicability of Ohio’s Open Meetings Act</w:t>
      </w:r>
      <w:r w:rsidR="003F24A9">
        <w:rPr>
          <w:rFonts w:ascii="Times New Roman" w:hAnsi="Times New Roman" w:cs="Times New Roman"/>
          <w:sz w:val="24"/>
          <w:szCs w:val="24"/>
        </w:rPr>
        <w:t xml:space="preserve"> (OMA)</w:t>
      </w:r>
      <w:r w:rsidRPr="002D1120">
        <w:rPr>
          <w:rFonts w:ascii="Times New Roman" w:hAnsi="Times New Roman" w:cs="Times New Roman"/>
          <w:sz w:val="24"/>
          <w:szCs w:val="24"/>
        </w:rPr>
        <w:t xml:space="preserve"> during this time of a COVID-19 declared emergency. </w:t>
      </w:r>
      <w:r w:rsidR="00670261">
        <w:rPr>
          <w:rFonts w:ascii="Times New Roman" w:hAnsi="Times New Roman" w:cs="Times New Roman"/>
          <w:sz w:val="24"/>
          <w:szCs w:val="24"/>
        </w:rPr>
        <w:t>Under this very limited fact pattern, there may be a basis for local public bodies to use electronic means to meet and comply with the law. You should discuss this matter with your legal counsel before making any decisions.</w:t>
      </w:r>
    </w:p>
    <w:p w:rsidR="00670261" w:rsidRDefault="002D1120" w:rsidP="002754C5">
      <w:pPr>
        <w:jc w:val="both"/>
        <w:rPr>
          <w:rFonts w:ascii="Times New Roman" w:hAnsi="Times New Roman" w:cs="Times New Roman"/>
          <w:sz w:val="24"/>
          <w:szCs w:val="24"/>
        </w:rPr>
      </w:pPr>
      <w:r w:rsidRPr="002D1120">
        <w:rPr>
          <w:rFonts w:ascii="Times New Roman" w:hAnsi="Times New Roman" w:cs="Times New Roman"/>
          <w:sz w:val="24"/>
          <w:szCs w:val="24"/>
        </w:rPr>
        <w:t>Ohio’s O</w:t>
      </w:r>
      <w:r w:rsidR="003F24A9">
        <w:rPr>
          <w:rFonts w:ascii="Times New Roman" w:hAnsi="Times New Roman" w:cs="Times New Roman"/>
          <w:sz w:val="24"/>
          <w:szCs w:val="24"/>
        </w:rPr>
        <w:t>MA</w:t>
      </w:r>
      <w:r w:rsidRPr="002D1120">
        <w:rPr>
          <w:rFonts w:ascii="Times New Roman" w:hAnsi="Times New Roman" w:cs="Times New Roman"/>
          <w:sz w:val="24"/>
          <w:szCs w:val="24"/>
        </w:rPr>
        <w:t xml:space="preserve"> requires public bodies to take official action and conduct all deliberations upon official business in public meetings that are open to the public at all times. R.C. 121.22.</w:t>
      </w:r>
      <w:r w:rsidR="00B763A1">
        <w:rPr>
          <w:rFonts w:ascii="Times New Roman" w:hAnsi="Times New Roman" w:cs="Times New Roman"/>
          <w:sz w:val="24"/>
          <w:szCs w:val="24"/>
        </w:rPr>
        <w:t xml:space="preserve">  When recently asked,</w:t>
      </w:r>
      <w:r w:rsidR="00670261">
        <w:rPr>
          <w:rFonts w:ascii="Times New Roman" w:hAnsi="Times New Roman" w:cs="Times New Roman"/>
          <w:sz w:val="24"/>
          <w:szCs w:val="24"/>
        </w:rPr>
        <w:t xml:space="preserve"> I pointed out</w:t>
      </w:r>
      <w:r w:rsidR="00B763A1">
        <w:rPr>
          <w:rFonts w:ascii="Times New Roman" w:hAnsi="Times New Roman" w:cs="Times New Roman"/>
          <w:sz w:val="24"/>
          <w:szCs w:val="24"/>
        </w:rPr>
        <w:t xml:space="preserve"> that t</w:t>
      </w:r>
      <w:r w:rsidRPr="002D1120">
        <w:rPr>
          <w:rFonts w:ascii="Times New Roman" w:hAnsi="Times New Roman" w:cs="Times New Roman"/>
          <w:sz w:val="24"/>
          <w:szCs w:val="24"/>
        </w:rPr>
        <w:t>he</w:t>
      </w:r>
      <w:r w:rsidR="00B763A1">
        <w:rPr>
          <w:rFonts w:ascii="Times New Roman" w:hAnsi="Times New Roman" w:cs="Times New Roman"/>
          <w:sz w:val="24"/>
          <w:szCs w:val="24"/>
        </w:rPr>
        <w:t xml:space="preserve"> OM</w:t>
      </w:r>
      <w:r w:rsidR="00906E23">
        <w:rPr>
          <w:rFonts w:ascii="Times New Roman" w:hAnsi="Times New Roman" w:cs="Times New Roman"/>
          <w:sz w:val="24"/>
          <w:szCs w:val="24"/>
        </w:rPr>
        <w:t>A</w:t>
      </w:r>
      <w:r w:rsidR="00B763A1">
        <w:rPr>
          <w:rFonts w:ascii="Times New Roman" w:hAnsi="Times New Roman" w:cs="Times New Roman"/>
          <w:sz w:val="24"/>
          <w:szCs w:val="24"/>
        </w:rPr>
        <w:t xml:space="preserve"> does not contain an </w:t>
      </w:r>
      <w:r w:rsidRPr="002D1120">
        <w:rPr>
          <w:rFonts w:ascii="Times New Roman" w:hAnsi="Times New Roman" w:cs="Times New Roman"/>
          <w:sz w:val="24"/>
          <w:szCs w:val="24"/>
        </w:rPr>
        <w:t xml:space="preserve">exception to the “in person” requirement during the time of a declared emergency. R.C. 121.22(C). </w:t>
      </w:r>
      <w:r w:rsidR="00B763A1">
        <w:rPr>
          <w:rFonts w:ascii="Times New Roman" w:hAnsi="Times New Roman" w:cs="Times New Roman"/>
          <w:sz w:val="24"/>
          <w:szCs w:val="24"/>
        </w:rPr>
        <w:t xml:space="preserve">  </w:t>
      </w:r>
    </w:p>
    <w:p w:rsidR="002D1120" w:rsidRPr="002D1120" w:rsidRDefault="00B763A1" w:rsidP="002754C5">
      <w:pPr>
        <w:jc w:val="both"/>
        <w:rPr>
          <w:rFonts w:ascii="Times New Roman" w:hAnsi="Times New Roman" w:cs="Times New Roman"/>
          <w:sz w:val="24"/>
          <w:szCs w:val="24"/>
        </w:rPr>
      </w:pPr>
      <w:r>
        <w:rPr>
          <w:rFonts w:ascii="Times New Roman" w:hAnsi="Times New Roman" w:cs="Times New Roman"/>
          <w:sz w:val="24"/>
          <w:szCs w:val="24"/>
        </w:rPr>
        <w:t>The OMA</w:t>
      </w:r>
      <w:r w:rsidR="002D1120" w:rsidRPr="002D1120">
        <w:rPr>
          <w:rFonts w:ascii="Times New Roman" w:hAnsi="Times New Roman" w:cs="Times New Roman"/>
          <w:sz w:val="24"/>
          <w:szCs w:val="24"/>
        </w:rPr>
        <w:t xml:space="preserve"> provides very few exceptions to this requirement. </w:t>
      </w:r>
      <w:r w:rsidR="00670261">
        <w:rPr>
          <w:rFonts w:ascii="Times New Roman" w:hAnsi="Times New Roman" w:cs="Times New Roman"/>
          <w:sz w:val="24"/>
          <w:szCs w:val="24"/>
        </w:rPr>
        <w:t>[</w:t>
      </w:r>
      <w:r w:rsidR="002D1120" w:rsidRPr="002D1120">
        <w:rPr>
          <w:rFonts w:ascii="Times New Roman" w:hAnsi="Times New Roman" w:cs="Times New Roman"/>
          <w:sz w:val="24"/>
          <w:szCs w:val="24"/>
        </w:rPr>
        <w:t>See e.g., R.C. 3333.02 (applying to the Ohio Board of Regents) and R.C. 3316.05(K) (applying to members of a school district financial planning and supervision commission, if provisions are made for public attendance at any location involved in the teleconference</w:t>
      </w:r>
      <w:r w:rsidR="00670261">
        <w:rPr>
          <w:rFonts w:ascii="Times New Roman" w:hAnsi="Times New Roman" w:cs="Times New Roman"/>
          <w:sz w:val="24"/>
          <w:szCs w:val="24"/>
        </w:rPr>
        <w:t>.]</w:t>
      </w:r>
    </w:p>
    <w:p w:rsidR="00B763A1" w:rsidRDefault="00670261" w:rsidP="002754C5">
      <w:pPr>
        <w:jc w:val="both"/>
        <w:rPr>
          <w:rFonts w:ascii="Times New Roman" w:hAnsi="Times New Roman" w:cs="Times New Roman"/>
          <w:sz w:val="24"/>
          <w:szCs w:val="24"/>
        </w:rPr>
      </w:pPr>
      <w:r>
        <w:rPr>
          <w:rFonts w:ascii="Times New Roman" w:hAnsi="Times New Roman" w:cs="Times New Roman"/>
          <w:sz w:val="24"/>
          <w:szCs w:val="24"/>
        </w:rPr>
        <w:t xml:space="preserve">Yesterday, </w:t>
      </w:r>
      <w:r w:rsidR="00B763A1">
        <w:rPr>
          <w:rFonts w:ascii="Times New Roman" w:hAnsi="Times New Roman" w:cs="Times New Roman"/>
          <w:sz w:val="24"/>
          <w:szCs w:val="24"/>
        </w:rPr>
        <w:t>Dr. Amy Acton, Director of the Ohio Department of Health</w:t>
      </w:r>
      <w:r w:rsidR="003F24A9">
        <w:rPr>
          <w:rFonts w:ascii="Times New Roman" w:hAnsi="Times New Roman" w:cs="Times New Roman"/>
          <w:sz w:val="24"/>
          <w:szCs w:val="24"/>
        </w:rPr>
        <w:t xml:space="preserve"> (ODH)</w:t>
      </w:r>
      <w:r w:rsidR="00B763A1">
        <w:rPr>
          <w:rFonts w:ascii="Times New Roman" w:hAnsi="Times New Roman" w:cs="Times New Roman"/>
          <w:sz w:val="24"/>
          <w:szCs w:val="24"/>
        </w:rPr>
        <w:t xml:space="preserve">, issued an Order targeted at preventing the spread of COVID-19, a highly communicable disease. Dr. Acton issued this Order pursuant to the authority granted to her by Ohio Revised Code Section 3703.13. In relevant portion, that statute gives </w:t>
      </w:r>
      <w:r w:rsidR="003F24A9">
        <w:rPr>
          <w:rFonts w:ascii="Times New Roman" w:hAnsi="Times New Roman" w:cs="Times New Roman"/>
          <w:sz w:val="24"/>
          <w:szCs w:val="24"/>
        </w:rPr>
        <w:t>ODH</w:t>
      </w:r>
      <w:r w:rsidR="00B763A1">
        <w:rPr>
          <w:rFonts w:ascii="Times New Roman" w:hAnsi="Times New Roman" w:cs="Times New Roman"/>
          <w:sz w:val="24"/>
          <w:szCs w:val="24"/>
        </w:rPr>
        <w:t xml:space="preserve"> supervisory authority over “all matters relating to the preservation of the life and health of the people</w:t>
      </w:r>
      <w:r w:rsidR="00906E23">
        <w:rPr>
          <w:rFonts w:ascii="Times New Roman" w:hAnsi="Times New Roman" w:cs="Times New Roman"/>
          <w:sz w:val="24"/>
          <w:szCs w:val="24"/>
        </w:rPr>
        <w:t>”. R.C. 3703.13. It further provides that ODH shall “</w:t>
      </w:r>
      <w:r w:rsidR="00B763A1">
        <w:rPr>
          <w:rFonts w:ascii="Times New Roman" w:hAnsi="Times New Roman" w:cs="Times New Roman"/>
          <w:sz w:val="24"/>
          <w:szCs w:val="24"/>
        </w:rPr>
        <w:t xml:space="preserve">have </w:t>
      </w:r>
      <w:r w:rsidR="00B763A1">
        <w:rPr>
          <w:rFonts w:ascii="Times New Roman" w:hAnsi="Times New Roman" w:cs="Times New Roman"/>
          <w:i/>
          <w:sz w:val="24"/>
          <w:szCs w:val="24"/>
        </w:rPr>
        <w:t>ultimate authority</w:t>
      </w:r>
      <w:r w:rsidR="00B763A1">
        <w:rPr>
          <w:rFonts w:ascii="Times New Roman" w:hAnsi="Times New Roman" w:cs="Times New Roman"/>
          <w:sz w:val="24"/>
          <w:szCs w:val="24"/>
        </w:rPr>
        <w:t xml:space="preserve"> in matters of quarantine and isolation”. </w:t>
      </w:r>
      <w:r w:rsidR="00906E23">
        <w:rPr>
          <w:rFonts w:ascii="Times New Roman" w:hAnsi="Times New Roman" w:cs="Times New Roman"/>
          <w:i/>
          <w:sz w:val="24"/>
          <w:szCs w:val="24"/>
        </w:rPr>
        <w:t>Id</w:t>
      </w:r>
      <w:r w:rsidR="00B763A1">
        <w:rPr>
          <w:rFonts w:ascii="Times New Roman" w:hAnsi="Times New Roman" w:cs="Times New Roman"/>
          <w:sz w:val="24"/>
          <w:szCs w:val="24"/>
        </w:rPr>
        <w:t xml:space="preserve">. Dr. Acton and Governor Mike DeWine </w:t>
      </w:r>
      <w:r w:rsidR="00DB41B1">
        <w:rPr>
          <w:rFonts w:ascii="Times New Roman" w:hAnsi="Times New Roman" w:cs="Times New Roman"/>
          <w:sz w:val="24"/>
          <w:szCs w:val="24"/>
        </w:rPr>
        <w:t xml:space="preserve">held a press conference at which they detailed the COVID-19 epidemic in Ohio, the continued spread of this as-yet incurable virus, and how we as Ohioans can best stop it in its tracks.  The Order issued by Dr. Acton addresses all of these critical points.    </w:t>
      </w:r>
    </w:p>
    <w:p w:rsidR="00DB41B1" w:rsidRDefault="00DB41B1" w:rsidP="002754C5">
      <w:pPr>
        <w:jc w:val="both"/>
        <w:rPr>
          <w:rFonts w:ascii="Times New Roman" w:hAnsi="Times New Roman" w:cs="Times New Roman"/>
          <w:sz w:val="24"/>
          <w:szCs w:val="24"/>
        </w:rPr>
      </w:pPr>
      <w:r>
        <w:rPr>
          <w:rFonts w:ascii="Times New Roman" w:hAnsi="Times New Roman" w:cs="Times New Roman"/>
          <w:sz w:val="24"/>
          <w:szCs w:val="24"/>
        </w:rPr>
        <w:t xml:space="preserve">Dr. Acton’s Order primarily addresses “mass gatherings”, which it defines as “any event that brings together </w:t>
      </w:r>
      <w:r w:rsidR="002C610A">
        <w:rPr>
          <w:rFonts w:ascii="Times New Roman" w:hAnsi="Times New Roman" w:cs="Times New Roman"/>
          <w:sz w:val="24"/>
          <w:szCs w:val="24"/>
        </w:rPr>
        <w:t>one hundred</w:t>
      </w:r>
      <w:r w:rsidR="003F24A9">
        <w:rPr>
          <w:rFonts w:ascii="Times New Roman" w:hAnsi="Times New Roman" w:cs="Times New Roman"/>
          <w:sz w:val="24"/>
          <w:szCs w:val="24"/>
        </w:rPr>
        <w:t xml:space="preserve"> or</w:t>
      </w:r>
      <w:r>
        <w:rPr>
          <w:rFonts w:ascii="Times New Roman" w:hAnsi="Times New Roman" w:cs="Times New Roman"/>
          <w:sz w:val="24"/>
          <w:szCs w:val="24"/>
        </w:rPr>
        <w:t xml:space="preserve"> more persons in a single room or single space at the same time”.  It is possible that a meeting that must be public under the OMA qualifies as a “mass gathering” subject to the Order. </w:t>
      </w:r>
      <w:r w:rsidR="00DA4496">
        <w:rPr>
          <w:rFonts w:ascii="Times New Roman" w:hAnsi="Times New Roman" w:cs="Times New Roman"/>
          <w:sz w:val="24"/>
          <w:szCs w:val="24"/>
        </w:rPr>
        <w:t xml:space="preserve">Thus, on its face, the Order could prevent a public body from holding a meeting necessary for the continuation of governmental operations. </w:t>
      </w:r>
      <w:r>
        <w:rPr>
          <w:rFonts w:ascii="Times New Roman" w:hAnsi="Times New Roman" w:cs="Times New Roman"/>
          <w:sz w:val="24"/>
          <w:szCs w:val="24"/>
        </w:rPr>
        <w:t>But even if</w:t>
      </w:r>
      <w:r w:rsidR="00F17BAE">
        <w:rPr>
          <w:rFonts w:ascii="Times New Roman" w:hAnsi="Times New Roman" w:cs="Times New Roman"/>
          <w:sz w:val="24"/>
          <w:szCs w:val="24"/>
        </w:rPr>
        <w:t xml:space="preserve"> it</w:t>
      </w:r>
      <w:r>
        <w:rPr>
          <w:rFonts w:ascii="Times New Roman" w:hAnsi="Times New Roman" w:cs="Times New Roman"/>
          <w:sz w:val="24"/>
          <w:szCs w:val="24"/>
        </w:rPr>
        <w:t xml:space="preserve"> </w:t>
      </w:r>
      <w:r w:rsidR="00DA4496">
        <w:rPr>
          <w:rFonts w:ascii="Times New Roman" w:hAnsi="Times New Roman" w:cs="Times New Roman"/>
          <w:sz w:val="24"/>
          <w:szCs w:val="24"/>
        </w:rPr>
        <w:t xml:space="preserve">does not, the Order </w:t>
      </w:r>
      <w:r>
        <w:rPr>
          <w:rFonts w:ascii="Times New Roman" w:hAnsi="Times New Roman" w:cs="Times New Roman"/>
          <w:sz w:val="24"/>
          <w:szCs w:val="24"/>
        </w:rPr>
        <w:t xml:space="preserve">is not so limited such that it only provides guidance as to mass gatherings. Specifically, </w:t>
      </w:r>
      <w:r w:rsidR="00DA4496">
        <w:rPr>
          <w:rFonts w:ascii="Times New Roman" w:hAnsi="Times New Roman" w:cs="Times New Roman"/>
          <w:sz w:val="24"/>
          <w:szCs w:val="24"/>
        </w:rPr>
        <w:t>it</w:t>
      </w:r>
      <w:r>
        <w:rPr>
          <w:rFonts w:ascii="Times New Roman" w:hAnsi="Times New Roman" w:cs="Times New Roman"/>
          <w:sz w:val="24"/>
          <w:szCs w:val="24"/>
        </w:rPr>
        <w:t xml:space="preserve"> also </w:t>
      </w:r>
      <w:r w:rsidR="00F17BAE">
        <w:rPr>
          <w:rFonts w:ascii="Times New Roman" w:hAnsi="Times New Roman" w:cs="Times New Roman"/>
          <w:sz w:val="24"/>
          <w:szCs w:val="24"/>
        </w:rPr>
        <w:t>states</w:t>
      </w:r>
      <w:r>
        <w:rPr>
          <w:rFonts w:ascii="Times New Roman" w:hAnsi="Times New Roman" w:cs="Times New Roman"/>
          <w:sz w:val="24"/>
          <w:szCs w:val="24"/>
        </w:rPr>
        <w:t>:</w:t>
      </w:r>
    </w:p>
    <w:p w:rsidR="00DB41B1" w:rsidRDefault="00DB41B1" w:rsidP="00DB41B1">
      <w:pPr>
        <w:spacing w:after="0" w:line="240" w:lineRule="auto"/>
        <w:rPr>
          <w:rFonts w:ascii="Times New Roman" w:hAnsi="Times New Roman" w:cs="Times New Roman"/>
          <w:sz w:val="24"/>
          <w:szCs w:val="24"/>
        </w:rPr>
      </w:pPr>
      <w:r>
        <w:rPr>
          <w:rFonts w:ascii="Times New Roman" w:hAnsi="Times New Roman" w:cs="Times New Roman"/>
          <w:sz w:val="24"/>
          <w:szCs w:val="24"/>
        </w:rPr>
        <w:tab/>
        <w:t>“Regardless of whether an event or gathering falls within the definition of mass</w:t>
      </w:r>
    </w:p>
    <w:p w:rsidR="00DB41B1" w:rsidRDefault="00DB41B1" w:rsidP="00DB41B1">
      <w:pPr>
        <w:spacing w:after="0" w:line="240" w:lineRule="auto"/>
        <w:rPr>
          <w:rFonts w:ascii="Times New Roman" w:hAnsi="Times New Roman" w:cs="Times New Roman"/>
          <w:sz w:val="24"/>
          <w:szCs w:val="24"/>
        </w:rPr>
      </w:pPr>
      <w:r>
        <w:rPr>
          <w:rFonts w:ascii="Times New Roman" w:hAnsi="Times New Roman" w:cs="Times New Roman"/>
          <w:sz w:val="24"/>
          <w:szCs w:val="24"/>
        </w:rPr>
        <w:tab/>
        <w:t>gathering, all persons are urged to maintain social distancing (approximately</w:t>
      </w:r>
    </w:p>
    <w:p w:rsidR="00DB41B1" w:rsidRDefault="00DB41B1" w:rsidP="00DB41B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six feet away from other people) whenever possible and to continue to wash hands, </w:t>
      </w:r>
    </w:p>
    <w:p w:rsidR="00DB41B1" w:rsidRDefault="00DB41B1" w:rsidP="00DB41B1">
      <w:pPr>
        <w:spacing w:after="0" w:line="240" w:lineRule="auto"/>
        <w:rPr>
          <w:rFonts w:ascii="Times New Roman" w:hAnsi="Times New Roman" w:cs="Times New Roman"/>
          <w:sz w:val="24"/>
          <w:szCs w:val="24"/>
        </w:rPr>
      </w:pPr>
      <w:r>
        <w:rPr>
          <w:rFonts w:ascii="Times New Roman" w:hAnsi="Times New Roman" w:cs="Times New Roman"/>
          <w:sz w:val="24"/>
          <w:szCs w:val="24"/>
        </w:rPr>
        <w:tab/>
        <w:t>utilize hand sanitizer and practice proper respiratory etiquette (coughing into</w:t>
      </w:r>
    </w:p>
    <w:p w:rsidR="00DB41B1" w:rsidRDefault="00DB41B1" w:rsidP="00DB41B1">
      <w:pPr>
        <w:spacing w:after="0" w:line="240" w:lineRule="auto"/>
        <w:rPr>
          <w:rFonts w:ascii="Times New Roman" w:hAnsi="Times New Roman" w:cs="Times New Roman"/>
          <w:sz w:val="24"/>
          <w:szCs w:val="24"/>
        </w:rPr>
      </w:pPr>
      <w:r>
        <w:rPr>
          <w:rFonts w:ascii="Times New Roman" w:hAnsi="Times New Roman" w:cs="Times New Roman"/>
          <w:sz w:val="24"/>
          <w:szCs w:val="24"/>
        </w:rPr>
        <w:tab/>
        <w:t>Elbow, etc.).”</w:t>
      </w:r>
    </w:p>
    <w:p w:rsidR="00DA4496" w:rsidRDefault="00DA4496" w:rsidP="00DB41B1">
      <w:pPr>
        <w:spacing w:after="0" w:line="240" w:lineRule="auto"/>
        <w:rPr>
          <w:rFonts w:ascii="Times New Roman" w:hAnsi="Times New Roman" w:cs="Times New Roman"/>
          <w:sz w:val="24"/>
          <w:szCs w:val="24"/>
        </w:rPr>
      </w:pPr>
    </w:p>
    <w:p w:rsidR="00DB41B1" w:rsidRPr="00234999" w:rsidRDefault="000F07B3" w:rsidP="002754C5">
      <w:pPr>
        <w:jc w:val="both"/>
        <w:rPr>
          <w:rFonts w:ascii="Times New Roman" w:hAnsi="Times New Roman" w:cs="Times New Roman"/>
          <w:sz w:val="24"/>
          <w:szCs w:val="24"/>
        </w:rPr>
      </w:pPr>
      <w:r>
        <w:rPr>
          <w:rFonts w:ascii="Times New Roman" w:hAnsi="Times New Roman" w:cs="Times New Roman"/>
          <w:sz w:val="24"/>
          <w:szCs w:val="24"/>
        </w:rPr>
        <w:t xml:space="preserve">To summarize, </w:t>
      </w:r>
      <w:r w:rsidR="00F17BAE">
        <w:rPr>
          <w:rFonts w:ascii="Times New Roman" w:hAnsi="Times New Roman" w:cs="Times New Roman"/>
          <w:sz w:val="24"/>
          <w:szCs w:val="24"/>
        </w:rPr>
        <w:t>ODH</w:t>
      </w:r>
      <w:r>
        <w:rPr>
          <w:rFonts w:ascii="Times New Roman" w:hAnsi="Times New Roman" w:cs="Times New Roman"/>
          <w:sz w:val="24"/>
          <w:szCs w:val="24"/>
        </w:rPr>
        <w:t xml:space="preserve"> with ultimate authority over </w:t>
      </w:r>
      <w:r w:rsidRPr="00234999">
        <w:rPr>
          <w:rFonts w:ascii="Times New Roman" w:hAnsi="Times New Roman" w:cs="Times New Roman"/>
          <w:sz w:val="24"/>
          <w:szCs w:val="24"/>
        </w:rPr>
        <w:t>issues of isolation and quarantine is currently forbidding mass gatherings and advising social distancing at all others. At the press conference both Dr. Acton and Governor DeWine took their advice one step further. In the interest of stopping the spread of this highly communicable disease, both urged Ohioans to stay home and avoid unnecessary contact with one another.</w:t>
      </w:r>
      <w:r w:rsidR="00DA4496" w:rsidRPr="00234999">
        <w:rPr>
          <w:rFonts w:ascii="Times New Roman" w:hAnsi="Times New Roman" w:cs="Times New Roman"/>
          <w:sz w:val="24"/>
          <w:szCs w:val="24"/>
        </w:rPr>
        <w:t xml:space="preserve"> </w:t>
      </w:r>
      <w:r w:rsidR="002754C5" w:rsidRPr="00234999">
        <w:rPr>
          <w:rFonts w:ascii="Times New Roman" w:hAnsi="Times New Roman" w:cs="Times New Roman"/>
          <w:sz w:val="24"/>
          <w:szCs w:val="24"/>
        </w:rPr>
        <w:t>Thus, we are now presented with a situation in which a public body might not be able to comply with both the terms of the Order and the Open Meetings Act. Stopping the business of government is not an option, and w</w:t>
      </w:r>
      <w:r w:rsidR="00DA4496" w:rsidRPr="00234999">
        <w:rPr>
          <w:rFonts w:ascii="Times New Roman" w:hAnsi="Times New Roman" w:cs="Times New Roman"/>
          <w:sz w:val="24"/>
          <w:szCs w:val="24"/>
        </w:rPr>
        <w:t xml:space="preserve">e must now reconcile </w:t>
      </w:r>
      <w:r w:rsidR="002754C5" w:rsidRPr="00234999">
        <w:rPr>
          <w:rFonts w:ascii="Times New Roman" w:hAnsi="Times New Roman" w:cs="Times New Roman"/>
          <w:sz w:val="24"/>
          <w:szCs w:val="24"/>
        </w:rPr>
        <w:t>the two</w:t>
      </w:r>
      <w:r w:rsidR="00DA4496" w:rsidRPr="00234999">
        <w:rPr>
          <w:rFonts w:ascii="Times New Roman" w:hAnsi="Times New Roman" w:cs="Times New Roman"/>
          <w:sz w:val="24"/>
          <w:szCs w:val="24"/>
        </w:rPr>
        <w:t xml:space="preserve">. </w:t>
      </w:r>
    </w:p>
    <w:p w:rsidR="000F07B3" w:rsidRPr="00234999" w:rsidRDefault="00DA4496" w:rsidP="002754C5">
      <w:pPr>
        <w:jc w:val="both"/>
        <w:rPr>
          <w:rFonts w:ascii="Times New Roman" w:hAnsi="Times New Roman" w:cs="Times New Roman"/>
          <w:sz w:val="24"/>
          <w:szCs w:val="24"/>
        </w:rPr>
      </w:pPr>
      <w:r w:rsidRPr="00234999">
        <w:rPr>
          <w:rFonts w:ascii="Times New Roman" w:hAnsi="Times New Roman" w:cs="Times New Roman"/>
          <w:sz w:val="24"/>
          <w:szCs w:val="24"/>
        </w:rPr>
        <w:t>To do so, it is</w:t>
      </w:r>
      <w:r w:rsidR="000F07B3" w:rsidRPr="00234999">
        <w:rPr>
          <w:rFonts w:ascii="Times New Roman" w:hAnsi="Times New Roman" w:cs="Times New Roman"/>
          <w:sz w:val="24"/>
          <w:szCs w:val="24"/>
        </w:rPr>
        <w:t xml:space="preserve"> necessary to consider the applicability of the OMA’s “in person” requirement in </w:t>
      </w:r>
      <w:r w:rsidRPr="00234999">
        <w:rPr>
          <w:rFonts w:ascii="Times New Roman" w:hAnsi="Times New Roman" w:cs="Times New Roman"/>
          <w:sz w:val="24"/>
          <w:szCs w:val="24"/>
        </w:rPr>
        <w:t xml:space="preserve">the context </w:t>
      </w:r>
      <w:r w:rsidR="000F07B3" w:rsidRPr="00234999">
        <w:rPr>
          <w:rFonts w:ascii="Times New Roman" w:hAnsi="Times New Roman" w:cs="Times New Roman"/>
          <w:sz w:val="24"/>
          <w:szCs w:val="24"/>
        </w:rPr>
        <w:t xml:space="preserve">of Dr. Acton’s Order and the rapidly developing information about the spread of COVID-19. </w:t>
      </w:r>
      <w:r w:rsidR="008729E4" w:rsidRPr="00234999">
        <w:rPr>
          <w:rFonts w:ascii="Times New Roman" w:hAnsi="Times New Roman" w:cs="Times New Roman"/>
          <w:sz w:val="24"/>
          <w:szCs w:val="24"/>
        </w:rPr>
        <w:t>As we must always do when faced with the application of two different</w:t>
      </w:r>
      <w:r w:rsidR="002754C5" w:rsidRPr="00234999">
        <w:rPr>
          <w:rFonts w:ascii="Times New Roman" w:hAnsi="Times New Roman" w:cs="Times New Roman"/>
          <w:sz w:val="24"/>
          <w:szCs w:val="24"/>
        </w:rPr>
        <w:t xml:space="preserve">—and </w:t>
      </w:r>
      <w:r w:rsidR="00670261" w:rsidRPr="00234999">
        <w:rPr>
          <w:rFonts w:ascii="Times New Roman" w:hAnsi="Times New Roman" w:cs="Times New Roman"/>
          <w:sz w:val="24"/>
          <w:szCs w:val="24"/>
        </w:rPr>
        <w:t xml:space="preserve">in this situation, </w:t>
      </w:r>
      <w:r w:rsidR="008729E4" w:rsidRPr="00234999">
        <w:rPr>
          <w:rFonts w:ascii="Times New Roman" w:hAnsi="Times New Roman" w:cs="Times New Roman"/>
          <w:sz w:val="24"/>
          <w:szCs w:val="24"/>
        </w:rPr>
        <w:t>somewhat competing</w:t>
      </w:r>
      <w:r w:rsidR="002754C5" w:rsidRPr="00234999">
        <w:rPr>
          <w:rFonts w:ascii="Times New Roman" w:hAnsi="Times New Roman" w:cs="Times New Roman"/>
          <w:sz w:val="24"/>
          <w:szCs w:val="24"/>
        </w:rPr>
        <w:t>—statutes</w:t>
      </w:r>
      <w:r w:rsidR="008729E4" w:rsidRPr="00234999">
        <w:rPr>
          <w:rFonts w:ascii="Times New Roman" w:hAnsi="Times New Roman" w:cs="Times New Roman"/>
          <w:sz w:val="24"/>
          <w:szCs w:val="24"/>
        </w:rPr>
        <w:t>, we must give effect to both. That is, we must give effect to the OMA’s “in person” requirement, while also recognizing and complying with Dr. Acton’s “ultimate authority” over matters of isolation to stop the spread of a highly infectious disease. That task is possible here.</w:t>
      </w:r>
    </w:p>
    <w:p w:rsidR="00FD444F" w:rsidRDefault="00617AD1" w:rsidP="002754C5">
      <w:pPr>
        <w:jc w:val="both"/>
      </w:pPr>
      <w:r w:rsidRPr="00234999">
        <w:rPr>
          <w:rFonts w:ascii="Times New Roman" w:hAnsi="Times New Roman" w:cs="Times New Roman"/>
          <w:sz w:val="24"/>
          <w:szCs w:val="24"/>
        </w:rPr>
        <w:t xml:space="preserve">In this limited circumstance, where the Governor has declared a state of emergency and the Director of the Ohio Department of Health is limiting gatherings so as to prevent the spread of COVID-19, but the business of government must continue, it is reasonable to read the OMA’s “in person” requirement as permitting a member of a public body to appear at a public meeting via teleconference. This interpretation </w:t>
      </w:r>
      <w:r w:rsidR="00FD444F">
        <w:rPr>
          <w:rFonts w:ascii="Times New Roman" w:hAnsi="Times New Roman" w:cs="Times New Roman"/>
          <w:sz w:val="24"/>
          <w:szCs w:val="24"/>
        </w:rPr>
        <w:t>gives</w:t>
      </w:r>
      <w:r w:rsidRPr="00234999">
        <w:rPr>
          <w:rFonts w:ascii="Times New Roman" w:hAnsi="Times New Roman" w:cs="Times New Roman"/>
          <w:sz w:val="24"/>
          <w:szCs w:val="24"/>
        </w:rPr>
        <w:t xml:space="preserve"> effect to both R.C. 121.22 and R.C. 3701.13. </w:t>
      </w:r>
      <w:r w:rsidR="00FD444F">
        <w:rPr>
          <w:rFonts w:ascii="Times New Roman" w:hAnsi="Times New Roman" w:cs="Times New Roman"/>
          <w:sz w:val="24"/>
          <w:szCs w:val="24"/>
        </w:rPr>
        <w:t xml:space="preserve">It is also consistent with the United States Centers for Disease Control’s recent guidance, issued in response to the national COVID-19 epidemic, to use videoconferencing for meetings when possible. See, </w:t>
      </w:r>
      <w:hyperlink r:id="rId5" w:history="1">
        <w:r w:rsidR="00FD444F">
          <w:rPr>
            <w:rStyle w:val="Hyperlink"/>
            <w:rFonts w:ascii="Times New Roman" w:hAnsi="Times New Roman" w:cs="Times New Roman"/>
            <w:sz w:val="24"/>
            <w:szCs w:val="24"/>
          </w:rPr>
          <w:t>https://www.cdc.gov/coronavirus/2019-ncov/downloads/workplace-school-and-home-guidance.pdf</w:t>
        </w:r>
      </w:hyperlink>
      <w:r w:rsidR="00FD444F">
        <w:t>.</w:t>
      </w:r>
    </w:p>
    <w:p w:rsidR="00906E23" w:rsidRPr="00234999" w:rsidRDefault="00617AD1" w:rsidP="002754C5">
      <w:pPr>
        <w:jc w:val="both"/>
        <w:rPr>
          <w:rFonts w:ascii="Times New Roman" w:hAnsi="Times New Roman" w:cs="Times New Roman"/>
          <w:sz w:val="24"/>
          <w:szCs w:val="24"/>
        </w:rPr>
      </w:pPr>
      <w:r w:rsidRPr="00234999">
        <w:rPr>
          <w:rFonts w:ascii="Times New Roman" w:hAnsi="Times New Roman" w:cs="Times New Roman"/>
          <w:sz w:val="24"/>
          <w:szCs w:val="24"/>
        </w:rPr>
        <w:t xml:space="preserve">Of course, if a member of a public body chooses to appear via teleconference or telephone, it is imperative that all other requirements of the OMA be fulfilled. A quorum must still be present, whether in person, on the phone, or in some combination thereof. In the event that a member appearing telephonically is cut off, the public body </w:t>
      </w:r>
      <w:r w:rsidR="00670261" w:rsidRPr="00234999">
        <w:rPr>
          <w:rFonts w:ascii="Times New Roman" w:hAnsi="Times New Roman" w:cs="Times New Roman"/>
          <w:sz w:val="24"/>
          <w:szCs w:val="24"/>
        </w:rPr>
        <w:t>should</w:t>
      </w:r>
      <w:r w:rsidRPr="00234999">
        <w:rPr>
          <w:rFonts w:ascii="Times New Roman" w:hAnsi="Times New Roman" w:cs="Times New Roman"/>
          <w:sz w:val="24"/>
          <w:szCs w:val="24"/>
        </w:rPr>
        <w:t xml:space="preserve"> cease all discussions and deliberations until the member can be reconnected.  </w:t>
      </w:r>
    </w:p>
    <w:p w:rsidR="00906E23" w:rsidRPr="00234999" w:rsidRDefault="00617AD1" w:rsidP="002754C5">
      <w:pPr>
        <w:jc w:val="both"/>
        <w:rPr>
          <w:rFonts w:ascii="Times New Roman" w:hAnsi="Times New Roman" w:cs="Times New Roman"/>
          <w:sz w:val="24"/>
          <w:szCs w:val="24"/>
        </w:rPr>
      </w:pPr>
      <w:r w:rsidRPr="00234999">
        <w:rPr>
          <w:rFonts w:ascii="Times New Roman" w:hAnsi="Times New Roman" w:cs="Times New Roman"/>
          <w:sz w:val="24"/>
          <w:szCs w:val="24"/>
        </w:rPr>
        <w:t xml:space="preserve">Further, even in this time of a public health crisis, public access to the business of Ohio’s public bodies </w:t>
      </w:r>
      <w:r w:rsidR="00906E23" w:rsidRPr="00234999">
        <w:rPr>
          <w:rFonts w:ascii="Times New Roman" w:hAnsi="Times New Roman" w:cs="Times New Roman"/>
          <w:sz w:val="24"/>
          <w:szCs w:val="24"/>
        </w:rPr>
        <w:t xml:space="preserve">is still vital. It is also still </w:t>
      </w:r>
      <w:r w:rsidRPr="00234999">
        <w:rPr>
          <w:rFonts w:ascii="Times New Roman" w:hAnsi="Times New Roman" w:cs="Times New Roman"/>
          <w:sz w:val="24"/>
          <w:szCs w:val="24"/>
        </w:rPr>
        <w:t xml:space="preserve">required by the OMA. </w:t>
      </w:r>
      <w:bookmarkStart w:id="1" w:name="_GoBack"/>
      <w:bookmarkEnd w:id="1"/>
      <w:r w:rsidRPr="00234999">
        <w:rPr>
          <w:rFonts w:ascii="Times New Roman" w:hAnsi="Times New Roman" w:cs="Times New Roman"/>
          <w:sz w:val="24"/>
          <w:szCs w:val="24"/>
        </w:rPr>
        <w:t xml:space="preserve">Although the </w:t>
      </w:r>
      <w:r w:rsidR="002D1120" w:rsidRPr="00234999">
        <w:rPr>
          <w:rFonts w:ascii="Times New Roman" w:hAnsi="Times New Roman" w:cs="Times New Roman"/>
          <w:sz w:val="24"/>
          <w:szCs w:val="24"/>
        </w:rPr>
        <w:t>OMA does not specifically dictate how a meeting is made “open” to the public</w:t>
      </w:r>
      <w:r w:rsidRPr="00234999">
        <w:rPr>
          <w:rFonts w:ascii="Times New Roman" w:hAnsi="Times New Roman" w:cs="Times New Roman"/>
          <w:sz w:val="24"/>
          <w:szCs w:val="24"/>
        </w:rPr>
        <w:t xml:space="preserve">, in the interest of complying with both Dr. Acton’s Order and the OMA </w:t>
      </w:r>
      <w:r w:rsidR="002D1120" w:rsidRPr="00234999">
        <w:rPr>
          <w:rFonts w:ascii="Times New Roman" w:hAnsi="Times New Roman" w:cs="Times New Roman"/>
          <w:sz w:val="24"/>
          <w:szCs w:val="24"/>
        </w:rPr>
        <w:t xml:space="preserve">a meeting could </w:t>
      </w:r>
      <w:r w:rsidRPr="00234999">
        <w:rPr>
          <w:rFonts w:ascii="Times New Roman" w:hAnsi="Times New Roman" w:cs="Times New Roman"/>
          <w:sz w:val="24"/>
          <w:szCs w:val="24"/>
        </w:rPr>
        <w:t xml:space="preserve">be made “open” to the public by </w:t>
      </w:r>
      <w:r w:rsidR="002D1120" w:rsidRPr="00234999">
        <w:rPr>
          <w:rFonts w:ascii="Times New Roman" w:hAnsi="Times New Roman" w:cs="Times New Roman"/>
          <w:sz w:val="24"/>
          <w:szCs w:val="24"/>
        </w:rPr>
        <w:t>live-stream</w:t>
      </w:r>
      <w:r w:rsidRPr="00234999">
        <w:rPr>
          <w:rFonts w:ascii="Times New Roman" w:hAnsi="Times New Roman" w:cs="Times New Roman"/>
          <w:sz w:val="24"/>
          <w:szCs w:val="24"/>
        </w:rPr>
        <w:t>ing</w:t>
      </w:r>
      <w:r w:rsidR="002D1120" w:rsidRPr="00234999">
        <w:rPr>
          <w:rFonts w:ascii="Times New Roman" w:hAnsi="Times New Roman" w:cs="Times New Roman"/>
          <w:sz w:val="24"/>
          <w:szCs w:val="24"/>
        </w:rPr>
        <w:t xml:space="preserve"> </w:t>
      </w:r>
      <w:r w:rsidRPr="00234999">
        <w:rPr>
          <w:rFonts w:ascii="Times New Roman" w:hAnsi="Times New Roman" w:cs="Times New Roman"/>
          <w:sz w:val="24"/>
          <w:szCs w:val="24"/>
        </w:rPr>
        <w:t>it through</w:t>
      </w:r>
      <w:r w:rsidR="002D1120" w:rsidRPr="00234999">
        <w:rPr>
          <w:rFonts w:ascii="Times New Roman" w:hAnsi="Times New Roman" w:cs="Times New Roman"/>
          <w:sz w:val="24"/>
          <w:szCs w:val="24"/>
        </w:rPr>
        <w:t xml:space="preserve"> the internet or on television. </w:t>
      </w:r>
      <w:r w:rsidR="00906E23" w:rsidRPr="00234999">
        <w:rPr>
          <w:rFonts w:ascii="Times New Roman" w:hAnsi="Times New Roman" w:cs="Times New Roman"/>
          <w:sz w:val="24"/>
          <w:szCs w:val="24"/>
        </w:rPr>
        <w:t xml:space="preserve">If a public body gives the public access to a meeting electronically and the members of the body appear telephonically, the body must still ensure that </w:t>
      </w:r>
      <w:r w:rsidR="00906E23" w:rsidRPr="00234999">
        <w:rPr>
          <w:rFonts w:ascii="Times New Roman" w:hAnsi="Times New Roman" w:cs="Times New Roman"/>
          <w:sz w:val="24"/>
          <w:szCs w:val="24"/>
        </w:rPr>
        <w:lastRenderedPageBreak/>
        <w:t xml:space="preserve">the public is able to hear the discussions and deliberations of </w:t>
      </w:r>
      <w:r w:rsidR="00906E23" w:rsidRPr="00234999">
        <w:rPr>
          <w:rFonts w:ascii="Times New Roman" w:hAnsi="Times New Roman" w:cs="Times New Roman"/>
          <w:i/>
          <w:sz w:val="24"/>
          <w:szCs w:val="24"/>
        </w:rPr>
        <w:t xml:space="preserve">all </w:t>
      </w:r>
      <w:r w:rsidR="00906E23" w:rsidRPr="00234999">
        <w:rPr>
          <w:rFonts w:ascii="Times New Roman" w:hAnsi="Times New Roman" w:cs="Times New Roman"/>
          <w:sz w:val="24"/>
          <w:szCs w:val="24"/>
        </w:rPr>
        <w:t>of the members, even those who are present via telephonic means. Finally, all other requirements of the OMA will apply, including those that govern notice, executive session, and the taking of meeting minutes.</w:t>
      </w:r>
    </w:p>
    <w:p w:rsidR="00EC41A3" w:rsidRPr="00234999" w:rsidRDefault="004621C4" w:rsidP="002754C5">
      <w:pPr>
        <w:jc w:val="both"/>
        <w:rPr>
          <w:rFonts w:ascii="Times New Roman" w:hAnsi="Times New Roman" w:cs="Times New Roman"/>
          <w:sz w:val="24"/>
          <w:szCs w:val="24"/>
        </w:rPr>
      </w:pPr>
      <w:r w:rsidRPr="00234999">
        <w:rPr>
          <w:rFonts w:ascii="Times New Roman" w:hAnsi="Times New Roman" w:cs="Times New Roman"/>
          <w:sz w:val="24"/>
          <w:szCs w:val="24"/>
        </w:rPr>
        <w:t>T</w:t>
      </w:r>
      <w:r w:rsidR="002D1120" w:rsidRPr="00234999">
        <w:rPr>
          <w:rFonts w:ascii="Times New Roman" w:hAnsi="Times New Roman" w:cs="Times New Roman"/>
          <w:sz w:val="24"/>
          <w:szCs w:val="24"/>
        </w:rPr>
        <w:t>h</w:t>
      </w:r>
      <w:r w:rsidR="00906E23" w:rsidRPr="00234999">
        <w:rPr>
          <w:rFonts w:ascii="Times New Roman" w:hAnsi="Times New Roman" w:cs="Times New Roman"/>
          <w:sz w:val="24"/>
          <w:szCs w:val="24"/>
        </w:rPr>
        <w:t>e practices outlined above</w:t>
      </w:r>
      <w:r w:rsidR="002D1120" w:rsidRPr="00234999">
        <w:rPr>
          <w:rFonts w:ascii="Times New Roman" w:hAnsi="Times New Roman" w:cs="Times New Roman"/>
          <w:sz w:val="24"/>
          <w:szCs w:val="24"/>
        </w:rPr>
        <w:t xml:space="preserve"> would likely satisfy the requirements of the OMA</w:t>
      </w:r>
      <w:r w:rsidRPr="00234999">
        <w:rPr>
          <w:rFonts w:ascii="Times New Roman" w:hAnsi="Times New Roman" w:cs="Times New Roman"/>
          <w:sz w:val="24"/>
          <w:szCs w:val="24"/>
        </w:rPr>
        <w:t>. They are also consistent with the spirit of R.C. 5502.24(B), which provides that if, due to a declared emergency, it becomes “imprudent, inexpedient, or impossible to conduct the affairs of a local government at the regular or usual place,” the governing body may meet at a previously designated alternate location</w:t>
      </w:r>
      <w:r w:rsidR="00EC41A3" w:rsidRPr="00234999">
        <w:rPr>
          <w:rFonts w:ascii="Times New Roman" w:hAnsi="Times New Roman" w:cs="Times New Roman"/>
          <w:sz w:val="24"/>
          <w:szCs w:val="24"/>
        </w:rPr>
        <w:t xml:space="preserve"> and dispense with legal requirements that qualify as “time-consuming procedures and formalities”. During a declared emergency, certain OMA requirements could fall within that category.</w:t>
      </w:r>
    </w:p>
    <w:p w:rsidR="00EA3640" w:rsidRPr="00234999" w:rsidRDefault="00EC41A3" w:rsidP="002754C5">
      <w:pPr>
        <w:jc w:val="both"/>
        <w:rPr>
          <w:rFonts w:ascii="Times New Roman" w:hAnsi="Times New Roman" w:cs="Times New Roman"/>
          <w:sz w:val="24"/>
          <w:szCs w:val="24"/>
        </w:rPr>
      </w:pPr>
      <w:r w:rsidRPr="00234999">
        <w:rPr>
          <w:rFonts w:ascii="Times New Roman" w:hAnsi="Times New Roman" w:cs="Times New Roman"/>
          <w:sz w:val="24"/>
          <w:szCs w:val="24"/>
        </w:rPr>
        <w:t>As a final word of unsolicited, non-legal advice</w:t>
      </w:r>
      <w:r w:rsidR="00234999" w:rsidRPr="00234999">
        <w:rPr>
          <w:rFonts w:ascii="Times New Roman" w:hAnsi="Times New Roman" w:cs="Times New Roman"/>
          <w:sz w:val="24"/>
          <w:szCs w:val="24"/>
        </w:rPr>
        <w:t>:</w:t>
      </w:r>
      <w:r w:rsidRPr="00234999">
        <w:rPr>
          <w:rFonts w:ascii="Times New Roman" w:hAnsi="Times New Roman" w:cs="Times New Roman"/>
          <w:sz w:val="24"/>
          <w:szCs w:val="24"/>
        </w:rPr>
        <w:t xml:space="preserve"> please note that the procedure outlined in this letter is meant to address the unique situation with </w:t>
      </w:r>
      <w:r w:rsidR="00F17BAE">
        <w:rPr>
          <w:rFonts w:ascii="Times New Roman" w:hAnsi="Times New Roman" w:cs="Times New Roman"/>
          <w:sz w:val="24"/>
          <w:szCs w:val="24"/>
        </w:rPr>
        <w:t>that</w:t>
      </w:r>
      <w:r w:rsidRPr="00234999">
        <w:rPr>
          <w:rFonts w:ascii="Times New Roman" w:hAnsi="Times New Roman" w:cs="Times New Roman"/>
          <w:sz w:val="24"/>
          <w:szCs w:val="24"/>
        </w:rPr>
        <w:t xml:space="preserve"> all of Ohio is dealing</w:t>
      </w:r>
      <w:r w:rsidR="00F17BAE">
        <w:rPr>
          <w:rFonts w:ascii="Times New Roman" w:hAnsi="Times New Roman" w:cs="Times New Roman"/>
          <w:sz w:val="24"/>
          <w:szCs w:val="24"/>
        </w:rPr>
        <w:t xml:space="preserve"> with</w:t>
      </w:r>
      <w:r w:rsidRPr="00234999">
        <w:rPr>
          <w:rFonts w:ascii="Times New Roman" w:hAnsi="Times New Roman" w:cs="Times New Roman"/>
          <w:sz w:val="24"/>
          <w:szCs w:val="24"/>
        </w:rPr>
        <w:t xml:space="preserve">. </w:t>
      </w:r>
      <w:r w:rsidR="00234999" w:rsidRPr="00234999">
        <w:rPr>
          <w:rFonts w:ascii="Times New Roman" w:hAnsi="Times New Roman" w:cs="Times New Roman"/>
          <w:sz w:val="24"/>
          <w:szCs w:val="24"/>
        </w:rPr>
        <w:t>N</w:t>
      </w:r>
      <w:r w:rsidRPr="00234999">
        <w:rPr>
          <w:rFonts w:ascii="Times New Roman" w:hAnsi="Times New Roman" w:cs="Times New Roman"/>
          <w:sz w:val="24"/>
          <w:szCs w:val="24"/>
        </w:rPr>
        <w:t xml:space="preserve">ow is not the time to </w:t>
      </w:r>
      <w:r w:rsidR="00234999" w:rsidRPr="00234999">
        <w:rPr>
          <w:rFonts w:ascii="Times New Roman" w:hAnsi="Times New Roman" w:cs="Times New Roman"/>
          <w:sz w:val="24"/>
          <w:szCs w:val="24"/>
        </w:rPr>
        <w:t>rely on</w:t>
      </w:r>
      <w:r w:rsidRPr="00234999">
        <w:rPr>
          <w:rFonts w:ascii="Times New Roman" w:hAnsi="Times New Roman" w:cs="Times New Roman"/>
          <w:sz w:val="24"/>
          <w:szCs w:val="24"/>
        </w:rPr>
        <w:t xml:space="preserve"> th</w:t>
      </w:r>
      <w:r w:rsidR="00234999" w:rsidRPr="00234999">
        <w:rPr>
          <w:rFonts w:ascii="Times New Roman" w:hAnsi="Times New Roman" w:cs="Times New Roman"/>
          <w:sz w:val="24"/>
          <w:szCs w:val="24"/>
        </w:rPr>
        <w:t>is guidance in order to enact legislation unrelated to the instant emergency that is better reserved for the normal operations of government (e.g. to pass a new tax or enact a new regulatory scheme).</w:t>
      </w:r>
      <w:r w:rsidRPr="00234999">
        <w:rPr>
          <w:rFonts w:ascii="Times New Roman" w:hAnsi="Times New Roman" w:cs="Times New Roman"/>
          <w:sz w:val="24"/>
          <w:szCs w:val="24"/>
        </w:rPr>
        <w:t xml:space="preserve"> </w:t>
      </w:r>
      <w:r w:rsidR="00234999" w:rsidRPr="00234999">
        <w:rPr>
          <w:rFonts w:ascii="Times New Roman" w:hAnsi="Times New Roman" w:cs="Times New Roman"/>
          <w:sz w:val="24"/>
          <w:szCs w:val="24"/>
        </w:rPr>
        <w:t xml:space="preserve">It is also </w:t>
      </w:r>
      <w:r w:rsidR="002D1120" w:rsidRPr="00234999">
        <w:rPr>
          <w:rFonts w:ascii="Times New Roman" w:hAnsi="Times New Roman" w:cs="Times New Roman"/>
          <w:sz w:val="24"/>
          <w:szCs w:val="24"/>
        </w:rPr>
        <w:t xml:space="preserve">important that county prosecutors, local law directors, and city attorneys independently research whether there is any case law in their respective jurisdiction that would </w:t>
      </w:r>
      <w:r w:rsidR="00234999" w:rsidRPr="00234999">
        <w:rPr>
          <w:rFonts w:ascii="Times New Roman" w:hAnsi="Times New Roman" w:cs="Times New Roman"/>
          <w:sz w:val="24"/>
          <w:szCs w:val="24"/>
        </w:rPr>
        <w:t>specifically prohibit the procedure that I have outlined here.</w:t>
      </w:r>
      <w:r w:rsidR="00906E23" w:rsidRPr="00234999">
        <w:rPr>
          <w:rFonts w:ascii="Times New Roman" w:hAnsi="Times New Roman" w:cs="Times New Roman"/>
          <w:sz w:val="24"/>
          <w:szCs w:val="24"/>
        </w:rPr>
        <w:t xml:space="preserve"> </w:t>
      </w:r>
      <w:r w:rsidR="00670261" w:rsidRPr="00234999">
        <w:rPr>
          <w:rFonts w:ascii="Times New Roman" w:hAnsi="Times New Roman" w:cs="Times New Roman"/>
          <w:sz w:val="24"/>
          <w:szCs w:val="24"/>
        </w:rPr>
        <w:t>This office does not represent local governments, and this letter is offered as guidance regarding our reading of the law</w:t>
      </w:r>
      <w:r w:rsidR="00EA3640" w:rsidRPr="00234999">
        <w:rPr>
          <w:rFonts w:ascii="Times New Roman" w:hAnsi="Times New Roman" w:cs="Times New Roman"/>
          <w:sz w:val="24"/>
          <w:szCs w:val="24"/>
        </w:rPr>
        <w:t>.</w:t>
      </w:r>
    </w:p>
    <w:p w:rsidR="002D1120" w:rsidRPr="00234999" w:rsidRDefault="002D1120" w:rsidP="002754C5">
      <w:pPr>
        <w:jc w:val="both"/>
        <w:rPr>
          <w:rFonts w:ascii="Times New Roman" w:hAnsi="Times New Roman" w:cs="Times New Roman"/>
          <w:sz w:val="24"/>
          <w:szCs w:val="24"/>
        </w:rPr>
      </w:pPr>
      <w:r w:rsidRPr="00234999">
        <w:rPr>
          <w:rFonts w:ascii="Times New Roman" w:hAnsi="Times New Roman" w:cs="Times New Roman"/>
          <w:sz w:val="24"/>
          <w:szCs w:val="24"/>
        </w:rPr>
        <w:t xml:space="preserve">This Office’s Sunshine Law Manual addresses the modified duties of a public body during a declared emergency. See, Ohio Attorney General’s 2020 Sunshine Law Manual, at pgs. 107-109. Further, my Office’s Public Records Unit remains available for consultation. </w:t>
      </w:r>
    </w:p>
    <w:bookmarkEnd w:id="0"/>
    <w:p w:rsidR="002D1120" w:rsidRPr="002D1120" w:rsidRDefault="002D1120" w:rsidP="002D1120">
      <w:pPr>
        <w:rPr>
          <w:rFonts w:ascii="Times New Roman" w:hAnsi="Times New Roman" w:cs="Times New Roman"/>
          <w:sz w:val="24"/>
          <w:szCs w:val="24"/>
        </w:rPr>
      </w:pPr>
      <w:r w:rsidRPr="002D1120">
        <w:rPr>
          <w:rFonts w:ascii="Times New Roman" w:hAnsi="Times New Roman" w:cs="Times New Roman"/>
          <w:sz w:val="24"/>
          <w:szCs w:val="24"/>
        </w:rPr>
        <w:t>Sincerely,</w:t>
      </w:r>
    </w:p>
    <w:p w:rsidR="002D1120" w:rsidRPr="002D1120" w:rsidRDefault="002D1120" w:rsidP="002D1120">
      <w:pPr>
        <w:rPr>
          <w:rFonts w:ascii="Times New Roman" w:hAnsi="Times New Roman" w:cs="Times New Roman"/>
          <w:sz w:val="24"/>
          <w:szCs w:val="24"/>
        </w:rPr>
      </w:pPr>
      <w:r>
        <w:rPr>
          <w:noProof/>
        </w:rPr>
        <w:drawing>
          <wp:inline distT="0" distB="0" distL="0" distR="0">
            <wp:extent cx="1052907"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3313" cy="750292"/>
                    </a:xfrm>
                    <a:prstGeom prst="rect">
                      <a:avLst/>
                    </a:prstGeom>
                    <a:noFill/>
                    <a:ln>
                      <a:noFill/>
                    </a:ln>
                  </pic:spPr>
                </pic:pic>
              </a:graphicData>
            </a:graphic>
          </wp:inline>
        </w:drawing>
      </w:r>
    </w:p>
    <w:p w:rsidR="002D1120" w:rsidRPr="002D1120" w:rsidRDefault="002D1120" w:rsidP="002D1120">
      <w:pPr>
        <w:rPr>
          <w:rFonts w:ascii="Times New Roman" w:hAnsi="Times New Roman" w:cs="Times New Roman"/>
          <w:sz w:val="24"/>
          <w:szCs w:val="24"/>
        </w:rPr>
      </w:pPr>
      <w:r w:rsidRPr="002D1120">
        <w:rPr>
          <w:rFonts w:ascii="Times New Roman" w:hAnsi="Times New Roman" w:cs="Times New Roman"/>
          <w:sz w:val="24"/>
          <w:szCs w:val="24"/>
        </w:rPr>
        <w:t>Dave Yost</w:t>
      </w:r>
      <w:r w:rsidRPr="002D1120">
        <w:rPr>
          <w:rFonts w:ascii="Times New Roman" w:hAnsi="Times New Roman" w:cs="Times New Roman"/>
          <w:sz w:val="24"/>
          <w:szCs w:val="24"/>
        </w:rPr>
        <w:br/>
        <w:t>Ohio Attorney General</w:t>
      </w:r>
    </w:p>
    <w:p w:rsidR="002D1120" w:rsidRPr="00660E21" w:rsidRDefault="002D1120" w:rsidP="002D1120"/>
    <w:p w:rsidR="00E6792B" w:rsidRPr="002D1120" w:rsidRDefault="00E6792B" w:rsidP="002D1120"/>
    <w:sectPr w:rsidR="00E6792B" w:rsidRPr="002D1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20"/>
    <w:rsid w:val="00091C12"/>
    <w:rsid w:val="00091E39"/>
    <w:rsid w:val="000F07B3"/>
    <w:rsid w:val="001B0A25"/>
    <w:rsid w:val="00234999"/>
    <w:rsid w:val="002754C5"/>
    <w:rsid w:val="002C610A"/>
    <w:rsid w:val="002D1120"/>
    <w:rsid w:val="003F24A9"/>
    <w:rsid w:val="004621C4"/>
    <w:rsid w:val="00541745"/>
    <w:rsid w:val="00617AD1"/>
    <w:rsid w:val="00622E67"/>
    <w:rsid w:val="00670261"/>
    <w:rsid w:val="008729E4"/>
    <w:rsid w:val="00906E23"/>
    <w:rsid w:val="00B763A1"/>
    <w:rsid w:val="00D85658"/>
    <w:rsid w:val="00DA4496"/>
    <w:rsid w:val="00DB41B1"/>
    <w:rsid w:val="00E6792B"/>
    <w:rsid w:val="00E729A9"/>
    <w:rsid w:val="00EA3640"/>
    <w:rsid w:val="00EC41A3"/>
    <w:rsid w:val="00F17BAE"/>
    <w:rsid w:val="00F2415A"/>
    <w:rsid w:val="00FD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29A7"/>
  <w15:chartTrackingRefBased/>
  <w15:docId w15:val="{858059F6-AD5C-4319-82BE-27F343E5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444F"/>
    <w:rPr>
      <w:color w:val="0000FF" w:themeColor="hyperlink"/>
      <w:u w:val="single"/>
    </w:rPr>
  </w:style>
  <w:style w:type="paragraph" w:styleId="BalloonText">
    <w:name w:val="Balloon Text"/>
    <w:basedOn w:val="Normal"/>
    <w:link w:val="BalloonTextChar"/>
    <w:uiPriority w:val="99"/>
    <w:semiHidden/>
    <w:unhideWhenUsed/>
    <w:rsid w:val="003F2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A9"/>
    <w:rPr>
      <w:rFonts w:ascii="Segoe UI" w:hAnsi="Segoe UI" w:cs="Segoe UI"/>
      <w:sz w:val="18"/>
      <w:szCs w:val="18"/>
    </w:rPr>
  </w:style>
  <w:style w:type="character" w:styleId="CommentReference">
    <w:name w:val="annotation reference"/>
    <w:basedOn w:val="DefaultParagraphFont"/>
    <w:uiPriority w:val="99"/>
    <w:semiHidden/>
    <w:unhideWhenUsed/>
    <w:rsid w:val="003F24A9"/>
    <w:rPr>
      <w:sz w:val="16"/>
      <w:szCs w:val="16"/>
    </w:rPr>
  </w:style>
  <w:style w:type="paragraph" w:styleId="CommentText">
    <w:name w:val="annotation text"/>
    <w:basedOn w:val="Normal"/>
    <w:link w:val="CommentTextChar"/>
    <w:uiPriority w:val="99"/>
    <w:semiHidden/>
    <w:unhideWhenUsed/>
    <w:rsid w:val="003F24A9"/>
    <w:pPr>
      <w:spacing w:line="240" w:lineRule="auto"/>
    </w:pPr>
    <w:rPr>
      <w:sz w:val="20"/>
      <w:szCs w:val="20"/>
    </w:rPr>
  </w:style>
  <w:style w:type="character" w:customStyle="1" w:styleId="CommentTextChar">
    <w:name w:val="Comment Text Char"/>
    <w:basedOn w:val="DefaultParagraphFont"/>
    <w:link w:val="CommentText"/>
    <w:uiPriority w:val="99"/>
    <w:semiHidden/>
    <w:rsid w:val="003F24A9"/>
    <w:rPr>
      <w:sz w:val="20"/>
      <w:szCs w:val="20"/>
    </w:rPr>
  </w:style>
  <w:style w:type="paragraph" w:styleId="CommentSubject">
    <w:name w:val="annotation subject"/>
    <w:basedOn w:val="CommentText"/>
    <w:next w:val="CommentText"/>
    <w:link w:val="CommentSubjectChar"/>
    <w:uiPriority w:val="99"/>
    <w:semiHidden/>
    <w:unhideWhenUsed/>
    <w:rsid w:val="003F24A9"/>
    <w:rPr>
      <w:b/>
      <w:bCs/>
    </w:rPr>
  </w:style>
  <w:style w:type="character" w:customStyle="1" w:styleId="CommentSubjectChar">
    <w:name w:val="Comment Subject Char"/>
    <w:basedOn w:val="CommentTextChar"/>
    <w:link w:val="CommentSubject"/>
    <w:uiPriority w:val="99"/>
    <w:semiHidden/>
    <w:rsid w:val="003F24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cdc.gov/coronavirus/2019-ncov/downloads/workplace-school-and-home-guidance.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 O'Neil</dc:creator>
  <cp:keywords/>
  <dc:description/>
  <cp:lastModifiedBy>Bethany McCorkle</cp:lastModifiedBy>
  <cp:revision>2</cp:revision>
  <dcterms:created xsi:type="dcterms:W3CDTF">2020-03-13T17:12:00Z</dcterms:created>
  <dcterms:modified xsi:type="dcterms:W3CDTF">2020-03-13T17:12:00Z</dcterms:modified>
</cp:coreProperties>
</file>