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0DDB" w14:textId="58004661" w:rsidR="00571053" w:rsidRDefault="000128C9">
      <w:r>
        <w:t>OCTOBER:</w:t>
      </w:r>
    </w:p>
    <w:p w14:paraId="093C44EE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Discussion Outline: Lease Terminology and Abstracts</w:t>
      </w:r>
    </w:p>
    <w:p w14:paraId="682D1F6C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1. Why Lease Knowledge Matters</w:t>
      </w:r>
    </w:p>
    <w:p w14:paraId="261B5E95" w14:textId="77777777" w:rsidR="000128C9" w:rsidRPr="000128C9" w:rsidRDefault="000128C9" w:rsidP="000128C9">
      <w:pPr>
        <w:numPr>
          <w:ilvl w:val="0"/>
          <w:numId w:val="1"/>
        </w:numPr>
      </w:pPr>
      <w:r w:rsidRPr="000128C9">
        <w:t>Lease agreements are the foundation of property management decisions</w:t>
      </w:r>
    </w:p>
    <w:p w14:paraId="030846A2" w14:textId="77777777" w:rsidR="000128C9" w:rsidRPr="000128C9" w:rsidRDefault="000128C9" w:rsidP="000128C9">
      <w:pPr>
        <w:numPr>
          <w:ilvl w:val="0"/>
          <w:numId w:val="1"/>
        </w:numPr>
      </w:pPr>
      <w:r w:rsidRPr="000128C9">
        <w:t>Understanding the lease allows the PM to enforce terms, manage recoveries, and support ownership strategy</w:t>
      </w:r>
    </w:p>
    <w:p w14:paraId="6F8A79C8" w14:textId="77777777" w:rsidR="000128C9" w:rsidRPr="000128C9" w:rsidRDefault="000128C9" w:rsidP="000128C9">
      <w:pPr>
        <w:numPr>
          <w:ilvl w:val="0"/>
          <w:numId w:val="1"/>
        </w:numPr>
      </w:pPr>
      <w:r w:rsidRPr="000128C9">
        <w:t>Lease abstracts help summarize complex lease terms for day-to-day reference</w:t>
      </w:r>
    </w:p>
    <w:p w14:paraId="2E6EF20F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2. Core Lease Terminology</w:t>
      </w:r>
    </w:p>
    <w:p w14:paraId="7148F25A" w14:textId="77777777" w:rsidR="000128C9" w:rsidRPr="000128C9" w:rsidRDefault="000128C9" w:rsidP="000128C9">
      <w:r w:rsidRPr="000128C9">
        <w:t>Review key terms that appear in almost every commercial lease:</w:t>
      </w:r>
    </w:p>
    <w:p w14:paraId="16865CC9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Rentable Square Feet (RSF) vs. Usable Square Feet (USF)</w:t>
      </w:r>
    </w:p>
    <w:p w14:paraId="3BA248B0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Base Rent and Rent Escalations (annual increases, fixed vs CPI)</w:t>
      </w:r>
    </w:p>
    <w:p w14:paraId="5BCB4E38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Operating Expenses (OPEX), CAM charges, and Gross-up provisions</w:t>
      </w:r>
    </w:p>
    <w:p w14:paraId="2184A2B9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Lease Commencement, Rent Commencement, and Expiration Dates</w:t>
      </w:r>
    </w:p>
    <w:p w14:paraId="786347A7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Renewal and Termination Rights</w:t>
      </w:r>
    </w:p>
    <w:p w14:paraId="13C0D791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Tenant Improvement (TI) Allowance and Delivery Conditions</w:t>
      </w:r>
    </w:p>
    <w:p w14:paraId="681A9FED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Security Deposit and Letter of Credit</w:t>
      </w:r>
    </w:p>
    <w:p w14:paraId="60764786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Assignment and Subletting</w:t>
      </w:r>
    </w:p>
    <w:p w14:paraId="34A2C642" w14:textId="77777777" w:rsidR="000128C9" w:rsidRPr="000128C9" w:rsidRDefault="000128C9" w:rsidP="000128C9">
      <w:pPr>
        <w:numPr>
          <w:ilvl w:val="0"/>
          <w:numId w:val="2"/>
        </w:numPr>
      </w:pPr>
      <w:r w:rsidRPr="000128C9">
        <w:t>Holdover, Default, and Remedies</w:t>
      </w:r>
    </w:p>
    <w:p w14:paraId="639C9F00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3. Important Clauses to Watch</w:t>
      </w:r>
    </w:p>
    <w:p w14:paraId="0A8CB8B7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Notice and Cure Provisions</w:t>
      </w:r>
    </w:p>
    <w:p w14:paraId="539705AB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Options to Renew or Expand</w:t>
      </w:r>
    </w:p>
    <w:p w14:paraId="63C14C02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Right of First Offer/Refusal</w:t>
      </w:r>
    </w:p>
    <w:p w14:paraId="098DCF3B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HVAC and utility service language</w:t>
      </w:r>
    </w:p>
    <w:p w14:paraId="2053D07E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Access rights (Landlord and Tenant)</w:t>
      </w:r>
    </w:p>
    <w:p w14:paraId="4A72453E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Rules around alterations and signage</w:t>
      </w:r>
    </w:p>
    <w:p w14:paraId="1CD742B4" w14:textId="77777777" w:rsidR="000128C9" w:rsidRPr="000128C9" w:rsidRDefault="000128C9" w:rsidP="000128C9">
      <w:pPr>
        <w:numPr>
          <w:ilvl w:val="0"/>
          <w:numId w:val="3"/>
        </w:numPr>
      </w:pPr>
      <w:r w:rsidRPr="000128C9">
        <w:t>Insurance, indemnity, and liability language</w:t>
      </w:r>
    </w:p>
    <w:p w14:paraId="0926AB71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lastRenderedPageBreak/>
        <w:t>4. What is a Lease Abstract</w:t>
      </w:r>
    </w:p>
    <w:p w14:paraId="2B8BBC6F" w14:textId="77777777" w:rsidR="000128C9" w:rsidRPr="000128C9" w:rsidRDefault="000128C9" w:rsidP="000128C9">
      <w:pPr>
        <w:numPr>
          <w:ilvl w:val="0"/>
          <w:numId w:val="4"/>
        </w:numPr>
      </w:pPr>
      <w:r w:rsidRPr="000128C9">
        <w:t>A summary document that captures the most critical lease details</w:t>
      </w:r>
    </w:p>
    <w:p w14:paraId="2AC8B283" w14:textId="77777777" w:rsidR="000128C9" w:rsidRPr="000128C9" w:rsidRDefault="000128C9" w:rsidP="000128C9">
      <w:pPr>
        <w:numPr>
          <w:ilvl w:val="0"/>
          <w:numId w:val="4"/>
        </w:numPr>
      </w:pPr>
      <w:r w:rsidRPr="000128C9">
        <w:t>Used by PMs, accounting teams, legal counsel, and ownership</w:t>
      </w:r>
    </w:p>
    <w:p w14:paraId="70750A4D" w14:textId="77777777" w:rsidR="000128C9" w:rsidRPr="000128C9" w:rsidRDefault="000128C9" w:rsidP="000128C9">
      <w:pPr>
        <w:numPr>
          <w:ilvl w:val="0"/>
          <w:numId w:val="4"/>
        </w:numPr>
      </w:pPr>
      <w:proofErr w:type="gramStart"/>
      <w:r w:rsidRPr="000128C9">
        <w:t>Typically</w:t>
      </w:r>
      <w:proofErr w:type="gramEnd"/>
      <w:r w:rsidRPr="000128C9">
        <w:t xml:space="preserve"> </w:t>
      </w:r>
      <w:proofErr w:type="gramStart"/>
      <w:r w:rsidRPr="000128C9">
        <w:t>includes</w:t>
      </w:r>
      <w:proofErr w:type="gramEnd"/>
      <w:r w:rsidRPr="000128C9">
        <w:t xml:space="preserve"> financials, dates, key obligations, and special clauses</w:t>
      </w:r>
    </w:p>
    <w:p w14:paraId="55192D73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5. Abstracting a Lease: Process and Best Practices</w:t>
      </w:r>
    </w:p>
    <w:p w14:paraId="41F169D2" w14:textId="77777777" w:rsidR="000128C9" w:rsidRPr="000128C9" w:rsidRDefault="000128C9" w:rsidP="000128C9">
      <w:pPr>
        <w:numPr>
          <w:ilvl w:val="0"/>
          <w:numId w:val="5"/>
        </w:numPr>
      </w:pPr>
      <w:r w:rsidRPr="000128C9">
        <w:t>Read the full lease before summarizing</w:t>
      </w:r>
    </w:p>
    <w:p w14:paraId="65757D58" w14:textId="77777777" w:rsidR="000128C9" w:rsidRPr="000128C9" w:rsidRDefault="000128C9" w:rsidP="000128C9">
      <w:pPr>
        <w:numPr>
          <w:ilvl w:val="0"/>
          <w:numId w:val="5"/>
        </w:numPr>
      </w:pPr>
      <w:r w:rsidRPr="000128C9">
        <w:t>Cross-reference the lease, exhibits, and amendments</w:t>
      </w:r>
    </w:p>
    <w:p w14:paraId="675693ED" w14:textId="77777777" w:rsidR="000128C9" w:rsidRPr="000128C9" w:rsidRDefault="000128C9" w:rsidP="000128C9">
      <w:pPr>
        <w:numPr>
          <w:ilvl w:val="0"/>
          <w:numId w:val="5"/>
        </w:numPr>
      </w:pPr>
      <w:r w:rsidRPr="000128C9">
        <w:t>Be precise with citations—note where info was found (section/page)</w:t>
      </w:r>
    </w:p>
    <w:p w14:paraId="7F75C7B5" w14:textId="77777777" w:rsidR="000128C9" w:rsidRPr="000128C9" w:rsidRDefault="000128C9" w:rsidP="000128C9">
      <w:pPr>
        <w:numPr>
          <w:ilvl w:val="0"/>
          <w:numId w:val="5"/>
        </w:numPr>
      </w:pPr>
      <w:r w:rsidRPr="000128C9">
        <w:t>Confirm that key financials and clauses are aligned with accounting records</w:t>
      </w:r>
    </w:p>
    <w:p w14:paraId="647B5813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6. Common Abstract Sections</w:t>
      </w:r>
    </w:p>
    <w:p w14:paraId="6AEEAB57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Tenant name and suite number</w:t>
      </w:r>
    </w:p>
    <w:p w14:paraId="61300BA9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Key dates (lease start, rent start, expiration, options)</w:t>
      </w:r>
    </w:p>
    <w:p w14:paraId="0B3C3155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Base rent schedule and escalations</w:t>
      </w:r>
    </w:p>
    <w:p w14:paraId="1F3D42AD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Operating expense structure and caps</w:t>
      </w:r>
    </w:p>
    <w:p w14:paraId="0C33B48D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TI allowance and construction obligations</w:t>
      </w:r>
    </w:p>
    <w:p w14:paraId="36A24690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>Renewal and termination rights</w:t>
      </w:r>
    </w:p>
    <w:p w14:paraId="0A79C4C7" w14:textId="77777777" w:rsidR="000128C9" w:rsidRPr="000128C9" w:rsidRDefault="000128C9" w:rsidP="000128C9">
      <w:pPr>
        <w:numPr>
          <w:ilvl w:val="0"/>
          <w:numId w:val="6"/>
        </w:numPr>
      </w:pPr>
      <w:r w:rsidRPr="000128C9">
        <w:t xml:space="preserve">Notice addresses and </w:t>
      </w:r>
      <w:proofErr w:type="gramStart"/>
      <w:r w:rsidRPr="000128C9">
        <w:t>required</w:t>
      </w:r>
      <w:proofErr w:type="gramEnd"/>
      <w:r w:rsidRPr="000128C9">
        <w:t xml:space="preserve"> insurance levels</w:t>
      </w:r>
    </w:p>
    <w:p w14:paraId="7C7EBE30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7. Challenges and Red Flags</w:t>
      </w:r>
    </w:p>
    <w:p w14:paraId="2553249C" w14:textId="77777777" w:rsidR="000128C9" w:rsidRPr="000128C9" w:rsidRDefault="000128C9" w:rsidP="000128C9">
      <w:pPr>
        <w:numPr>
          <w:ilvl w:val="0"/>
          <w:numId w:val="7"/>
        </w:numPr>
      </w:pPr>
      <w:r w:rsidRPr="000128C9">
        <w:t xml:space="preserve">Conflicting terms across amendments or </w:t>
      </w:r>
      <w:proofErr w:type="gramStart"/>
      <w:r w:rsidRPr="000128C9">
        <w:t>addenda</w:t>
      </w:r>
      <w:proofErr w:type="gramEnd"/>
    </w:p>
    <w:p w14:paraId="01B0412E" w14:textId="77777777" w:rsidR="000128C9" w:rsidRPr="000128C9" w:rsidRDefault="000128C9" w:rsidP="000128C9">
      <w:pPr>
        <w:numPr>
          <w:ilvl w:val="0"/>
          <w:numId w:val="7"/>
        </w:numPr>
      </w:pPr>
      <w:r w:rsidRPr="000128C9">
        <w:t>Vague language around expense caps or services</w:t>
      </w:r>
    </w:p>
    <w:p w14:paraId="61C12048" w14:textId="77777777" w:rsidR="000128C9" w:rsidRPr="000128C9" w:rsidRDefault="000128C9" w:rsidP="000128C9">
      <w:pPr>
        <w:numPr>
          <w:ilvl w:val="0"/>
          <w:numId w:val="7"/>
        </w:numPr>
      </w:pPr>
      <w:r w:rsidRPr="000128C9">
        <w:t>Unclear escalation language or undefined base years</w:t>
      </w:r>
    </w:p>
    <w:p w14:paraId="49004832" w14:textId="77777777" w:rsidR="000128C9" w:rsidRPr="000128C9" w:rsidRDefault="000128C9" w:rsidP="000128C9">
      <w:pPr>
        <w:numPr>
          <w:ilvl w:val="0"/>
          <w:numId w:val="7"/>
        </w:numPr>
      </w:pPr>
      <w:r w:rsidRPr="000128C9">
        <w:t>Missing or outdated contact info for notices</w:t>
      </w:r>
    </w:p>
    <w:p w14:paraId="2ADE6F12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8. Mentor Guidance</w:t>
      </w:r>
    </w:p>
    <w:p w14:paraId="3257D544" w14:textId="77777777" w:rsidR="000128C9" w:rsidRPr="000128C9" w:rsidRDefault="000128C9" w:rsidP="000128C9">
      <w:pPr>
        <w:numPr>
          <w:ilvl w:val="0"/>
          <w:numId w:val="8"/>
        </w:numPr>
      </w:pPr>
      <w:r w:rsidRPr="000128C9">
        <w:t>Mentor shares a lease they abstracted and what stood out</w:t>
      </w:r>
    </w:p>
    <w:p w14:paraId="6E9D4F5E" w14:textId="77777777" w:rsidR="000128C9" w:rsidRPr="000128C9" w:rsidRDefault="000128C9" w:rsidP="000128C9">
      <w:pPr>
        <w:numPr>
          <w:ilvl w:val="0"/>
          <w:numId w:val="8"/>
        </w:numPr>
      </w:pPr>
      <w:r w:rsidRPr="000128C9">
        <w:t>Talk through unusual lease provisions they’ve encountered</w:t>
      </w:r>
    </w:p>
    <w:p w14:paraId="23FAB5CC" w14:textId="77777777" w:rsidR="000128C9" w:rsidRPr="000128C9" w:rsidRDefault="000128C9" w:rsidP="000128C9">
      <w:pPr>
        <w:numPr>
          <w:ilvl w:val="0"/>
          <w:numId w:val="8"/>
        </w:numPr>
      </w:pPr>
      <w:r w:rsidRPr="000128C9">
        <w:t>Tips for balancing detail and clarity when summarizing</w:t>
      </w:r>
    </w:p>
    <w:p w14:paraId="641D1545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lastRenderedPageBreak/>
        <w:t>9. Interactive Component</w:t>
      </w:r>
    </w:p>
    <w:p w14:paraId="4AC5E0D1" w14:textId="77777777" w:rsidR="000128C9" w:rsidRPr="000128C9" w:rsidRDefault="000128C9" w:rsidP="000128C9">
      <w:pPr>
        <w:numPr>
          <w:ilvl w:val="0"/>
          <w:numId w:val="9"/>
        </w:numPr>
      </w:pPr>
      <w:r w:rsidRPr="000128C9">
        <w:t>Review a real or mock lease and practice identifying key sections</w:t>
      </w:r>
    </w:p>
    <w:p w14:paraId="244E8938" w14:textId="77777777" w:rsidR="000128C9" w:rsidRPr="000128C9" w:rsidRDefault="000128C9" w:rsidP="000128C9">
      <w:pPr>
        <w:numPr>
          <w:ilvl w:val="0"/>
          <w:numId w:val="9"/>
        </w:numPr>
      </w:pPr>
      <w:r w:rsidRPr="000128C9">
        <w:t>Walk through an abstract and discuss where the data came from</w:t>
      </w:r>
    </w:p>
    <w:p w14:paraId="73F2F445" w14:textId="77777777" w:rsidR="000128C9" w:rsidRPr="000128C9" w:rsidRDefault="000128C9" w:rsidP="000128C9">
      <w:pPr>
        <w:numPr>
          <w:ilvl w:val="0"/>
          <w:numId w:val="9"/>
        </w:numPr>
      </w:pPr>
      <w:r w:rsidRPr="000128C9">
        <w:t>Practice how to verify data with accounting or legal</w:t>
      </w:r>
    </w:p>
    <w:p w14:paraId="4A91ED7B" w14:textId="77777777" w:rsidR="000128C9" w:rsidRPr="000128C9" w:rsidRDefault="000128C9" w:rsidP="000128C9">
      <w:pPr>
        <w:rPr>
          <w:b/>
          <w:bCs/>
        </w:rPr>
      </w:pPr>
      <w:r w:rsidRPr="000128C9">
        <w:rPr>
          <w:b/>
          <w:bCs/>
        </w:rPr>
        <w:t>10. Action Items and Takeaways</w:t>
      </w:r>
    </w:p>
    <w:p w14:paraId="5B506F9C" w14:textId="77777777" w:rsidR="000128C9" w:rsidRPr="000128C9" w:rsidRDefault="000128C9" w:rsidP="000128C9">
      <w:pPr>
        <w:numPr>
          <w:ilvl w:val="0"/>
          <w:numId w:val="10"/>
        </w:numPr>
      </w:pPr>
      <w:r w:rsidRPr="000128C9">
        <w:t>Assign the mentee a lease to abstract under supervision</w:t>
      </w:r>
    </w:p>
    <w:p w14:paraId="37D68B0A" w14:textId="77777777" w:rsidR="000128C9" w:rsidRPr="000128C9" w:rsidRDefault="000128C9" w:rsidP="000128C9">
      <w:pPr>
        <w:numPr>
          <w:ilvl w:val="0"/>
          <w:numId w:val="10"/>
        </w:numPr>
      </w:pPr>
      <w:r w:rsidRPr="000128C9">
        <w:t>Set a goal to identify unusual clauses in their next tenant file review</w:t>
      </w:r>
    </w:p>
    <w:p w14:paraId="3CA0D088" w14:textId="77777777" w:rsidR="000128C9" w:rsidRPr="000128C9" w:rsidRDefault="000128C9" w:rsidP="000128C9">
      <w:pPr>
        <w:numPr>
          <w:ilvl w:val="0"/>
          <w:numId w:val="10"/>
        </w:numPr>
      </w:pPr>
      <w:r w:rsidRPr="000128C9">
        <w:t>Encourage the mentee to build a reference guide of key terms over time</w:t>
      </w:r>
    </w:p>
    <w:p w14:paraId="09E785F6" w14:textId="77777777" w:rsidR="000128C9" w:rsidRDefault="000128C9"/>
    <w:p w14:paraId="40C6A09C" w14:textId="62DC6FF9" w:rsidR="000128C9" w:rsidRDefault="000128C9">
      <w:r>
        <w:t>Articles to read beforehand:</w:t>
      </w:r>
    </w:p>
    <w:p w14:paraId="1DCCF030" w14:textId="15B4D204" w:rsidR="000128C9" w:rsidRDefault="000128C9">
      <w:hyperlink r:id="rId5" w:history="1">
        <w:r w:rsidRPr="006110EB">
          <w:rPr>
            <w:rStyle w:val="Hyperlink"/>
          </w:rPr>
          <w:t>https://www.findlaw.com/smallbusiness/business-operations/important-commercial-lease-terms.html?utm_source=chatgpt.com</w:t>
        </w:r>
      </w:hyperlink>
    </w:p>
    <w:p w14:paraId="2DC6412B" w14:textId="593D572D" w:rsidR="000128C9" w:rsidRDefault="000128C9">
      <w:hyperlink r:id="rId6" w:history="1">
        <w:r w:rsidRPr="006110EB">
          <w:rPr>
            <w:rStyle w:val="Hyperlink"/>
          </w:rPr>
          <w:t>https://www.yardicorom.com/blog/lease-abstracts-explained-a-smart-way-to-manage-commercial-leases/?utm_source=chatgpt.com</w:t>
        </w:r>
      </w:hyperlink>
    </w:p>
    <w:p w14:paraId="12A47BBD" w14:textId="00AE2F4E" w:rsidR="000128C9" w:rsidRDefault="000128C9">
      <w:hyperlink r:id="rId7" w:history="1">
        <w:r w:rsidRPr="006110EB">
          <w:rPr>
            <w:rStyle w:val="Hyperlink"/>
          </w:rPr>
          <w:t>https://www.giftwoodrealestate.com/creinvesting/understanding-lease-abstracts-in-cre?utm_source=chatgpt.com</w:t>
        </w:r>
      </w:hyperlink>
    </w:p>
    <w:p w14:paraId="0E7CDE07" w14:textId="77777777" w:rsidR="000128C9" w:rsidRDefault="000128C9"/>
    <w:sectPr w:rsidR="0001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474A7"/>
    <w:multiLevelType w:val="multilevel"/>
    <w:tmpl w:val="00C01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433AFC"/>
    <w:multiLevelType w:val="multilevel"/>
    <w:tmpl w:val="47D2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35773"/>
    <w:multiLevelType w:val="multilevel"/>
    <w:tmpl w:val="571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24EC5"/>
    <w:multiLevelType w:val="multilevel"/>
    <w:tmpl w:val="4132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B1A93"/>
    <w:multiLevelType w:val="multilevel"/>
    <w:tmpl w:val="72E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243BF"/>
    <w:multiLevelType w:val="multilevel"/>
    <w:tmpl w:val="78DC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8083B"/>
    <w:multiLevelType w:val="multilevel"/>
    <w:tmpl w:val="BFDE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5E0A98"/>
    <w:multiLevelType w:val="multilevel"/>
    <w:tmpl w:val="3E72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7E215A"/>
    <w:multiLevelType w:val="multilevel"/>
    <w:tmpl w:val="67F0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777E72"/>
    <w:multiLevelType w:val="multilevel"/>
    <w:tmpl w:val="61AA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96946">
    <w:abstractNumId w:val="6"/>
  </w:num>
  <w:num w:numId="2" w16cid:durableId="1818910931">
    <w:abstractNumId w:val="2"/>
  </w:num>
  <w:num w:numId="3" w16cid:durableId="1576084114">
    <w:abstractNumId w:val="7"/>
  </w:num>
  <w:num w:numId="4" w16cid:durableId="2131244990">
    <w:abstractNumId w:val="9"/>
  </w:num>
  <w:num w:numId="5" w16cid:durableId="119693906">
    <w:abstractNumId w:val="4"/>
  </w:num>
  <w:num w:numId="6" w16cid:durableId="1054618291">
    <w:abstractNumId w:val="1"/>
  </w:num>
  <w:num w:numId="7" w16cid:durableId="94984101">
    <w:abstractNumId w:val="3"/>
  </w:num>
  <w:num w:numId="8" w16cid:durableId="384526137">
    <w:abstractNumId w:val="0"/>
  </w:num>
  <w:num w:numId="9" w16cid:durableId="1303927229">
    <w:abstractNumId w:val="5"/>
  </w:num>
  <w:num w:numId="10" w16cid:durableId="920025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8C9"/>
    <w:rsid w:val="000128C9"/>
    <w:rsid w:val="00193F14"/>
    <w:rsid w:val="001C199E"/>
    <w:rsid w:val="00453D46"/>
    <w:rsid w:val="00571053"/>
    <w:rsid w:val="006B7336"/>
    <w:rsid w:val="0074606F"/>
    <w:rsid w:val="00B702F4"/>
    <w:rsid w:val="00E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F7FE9"/>
  <w15:chartTrackingRefBased/>
  <w15:docId w15:val="{6016FF87-D91E-415B-8F52-CC744CF9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8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8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8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8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8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28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iftwoodrealestate.com/creinvesting/understanding-lease-abstracts-in-cre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rdicorom.com/blog/lease-abstracts-explained-a-smart-way-to-manage-commercial-leases/?utm_source=chatgpt.com" TargetMode="External"/><Relationship Id="rId5" Type="http://schemas.openxmlformats.org/officeDocument/2006/relationships/hyperlink" Target="https://www.findlaw.com/smallbusiness/business-operations/important-commercial-lease-terms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Mykle Basha</dc:creator>
  <cp:keywords/>
  <dc:description/>
  <cp:lastModifiedBy>Mykle Basha</cp:lastModifiedBy>
  <cp:revision>1</cp:revision>
  <dcterms:created xsi:type="dcterms:W3CDTF">2025-06-30T13:08:00Z</dcterms:created>
  <dcterms:modified xsi:type="dcterms:W3CDTF">2025-06-30T13:10:00Z</dcterms:modified>
</cp:coreProperties>
</file>