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99229" w14:textId="45714E60" w:rsidR="0049736E" w:rsidRDefault="00457921" w:rsidP="001A797C">
      <w:pPr>
        <w:jc w:val="center"/>
      </w:pPr>
      <w:r>
        <w:rPr>
          <w:noProof/>
        </w:rPr>
        <w:drawing>
          <wp:inline distT="0" distB="0" distL="0" distR="0" wp14:anchorId="26D894AA" wp14:editId="57E963EA">
            <wp:extent cx="5943600" cy="2106295"/>
            <wp:effectExtent l="0" t="0" r="0" b="8255"/>
            <wp:docPr id="1" name="Picture 1" descr="U:\Logos\legislative review logo.tif"/>
            <wp:cNvGraphicFramePr/>
            <a:graphic xmlns:a="http://schemas.openxmlformats.org/drawingml/2006/main">
              <a:graphicData uri="http://schemas.openxmlformats.org/drawingml/2006/picture">
                <pic:pic xmlns:pic="http://schemas.openxmlformats.org/drawingml/2006/picture">
                  <pic:nvPicPr>
                    <pic:cNvPr id="1" name="Picture 1" descr="U:\Logos\legislative review logo.t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106295"/>
                    </a:xfrm>
                    <a:prstGeom prst="rect">
                      <a:avLst/>
                    </a:prstGeom>
                    <a:noFill/>
                    <a:ln>
                      <a:noFill/>
                    </a:ln>
                  </pic:spPr>
                </pic:pic>
              </a:graphicData>
            </a:graphic>
          </wp:inline>
        </w:drawing>
      </w:r>
    </w:p>
    <w:p w14:paraId="488FFBDD" w14:textId="4BC54432" w:rsidR="001A797C" w:rsidRPr="00661AC8" w:rsidRDefault="006F6BF9" w:rsidP="00A25369">
      <w:pPr>
        <w:spacing w:after="0" w:line="240" w:lineRule="auto"/>
        <w:jc w:val="center"/>
        <w:rPr>
          <w:rFonts w:ascii="Times New Roman" w:eastAsia="Times New Roman" w:hAnsi="Times New Roman" w:cs="Times New Roman"/>
          <w:b/>
          <w:caps/>
          <w:sz w:val="24"/>
          <w:szCs w:val="24"/>
        </w:rPr>
      </w:pPr>
      <w:r w:rsidRPr="00661AC8">
        <w:rPr>
          <w:rFonts w:ascii="Times New Roman" w:eastAsia="Times New Roman" w:hAnsi="Times New Roman" w:cs="Times New Roman"/>
          <w:b/>
          <w:caps/>
          <w:sz w:val="24"/>
          <w:szCs w:val="24"/>
        </w:rPr>
        <w:t>20</w:t>
      </w:r>
      <w:r w:rsidR="00457921">
        <w:rPr>
          <w:rFonts w:ascii="Times New Roman" w:eastAsia="Times New Roman" w:hAnsi="Times New Roman" w:cs="Times New Roman"/>
          <w:b/>
          <w:caps/>
          <w:sz w:val="24"/>
          <w:szCs w:val="24"/>
        </w:rPr>
        <w:t>2</w:t>
      </w:r>
      <w:r w:rsidR="00577215">
        <w:rPr>
          <w:rFonts w:ascii="Times New Roman" w:eastAsia="Times New Roman" w:hAnsi="Times New Roman" w:cs="Times New Roman"/>
          <w:b/>
          <w:caps/>
          <w:sz w:val="24"/>
          <w:szCs w:val="24"/>
        </w:rPr>
        <w:t>4</w:t>
      </w:r>
      <w:r w:rsidR="001A797C" w:rsidRPr="00661AC8">
        <w:rPr>
          <w:rFonts w:ascii="Times New Roman" w:eastAsia="Times New Roman" w:hAnsi="Times New Roman" w:cs="Times New Roman"/>
          <w:b/>
          <w:caps/>
          <w:sz w:val="24"/>
          <w:szCs w:val="24"/>
        </w:rPr>
        <w:t xml:space="preserve"> ohba year IN revieW</w:t>
      </w:r>
    </w:p>
    <w:p w14:paraId="5277D22D" w14:textId="59C6EA94" w:rsidR="00AA424B" w:rsidRPr="00661AC8" w:rsidRDefault="00AA424B" w:rsidP="00661AC8">
      <w:pPr>
        <w:spacing w:after="0" w:line="240" w:lineRule="auto"/>
        <w:ind w:left="720"/>
        <w:jc w:val="both"/>
        <w:rPr>
          <w:rFonts w:ascii="Times New Roman" w:hAnsi="Times New Roman" w:cs="Times New Roman"/>
          <w:sz w:val="24"/>
          <w:szCs w:val="24"/>
        </w:rPr>
      </w:pPr>
    </w:p>
    <w:p w14:paraId="12E6FC4E" w14:textId="016F6BBD" w:rsidR="007D1A47" w:rsidRPr="00E54810" w:rsidRDefault="007D1A47" w:rsidP="001D6EF2">
      <w:pPr>
        <w:spacing w:after="0" w:line="240" w:lineRule="auto"/>
        <w:jc w:val="both"/>
        <w:rPr>
          <w:rFonts w:ascii="Times New Roman" w:hAnsi="Times New Roman" w:cs="Times New Roman"/>
          <w:b/>
          <w:bCs/>
          <w:i/>
          <w:iCs/>
          <w:sz w:val="24"/>
          <w:szCs w:val="24"/>
        </w:rPr>
      </w:pPr>
      <w:r w:rsidRPr="00E54810">
        <w:rPr>
          <w:rFonts w:ascii="Times New Roman" w:hAnsi="Times New Roman" w:cs="Times New Roman"/>
          <w:b/>
          <w:bCs/>
          <w:i/>
          <w:iCs/>
          <w:sz w:val="24"/>
          <w:szCs w:val="24"/>
        </w:rPr>
        <w:t xml:space="preserve">OHBA ACCOMPLISHED HUGE FEAT IN </w:t>
      </w:r>
      <w:r w:rsidR="00712B57" w:rsidRPr="00E54810">
        <w:rPr>
          <w:rFonts w:ascii="Times New Roman" w:hAnsi="Times New Roman" w:cs="Times New Roman"/>
          <w:b/>
          <w:bCs/>
          <w:i/>
          <w:iCs/>
          <w:sz w:val="24"/>
          <w:szCs w:val="24"/>
        </w:rPr>
        <w:t>ENSURING REMODELING COVERED UNDER HOME CONSTRUCTION SERVICE SUPPLIER ACT</w:t>
      </w:r>
    </w:p>
    <w:p w14:paraId="446BE303" w14:textId="77777777" w:rsidR="00712B57" w:rsidRPr="00E54810" w:rsidRDefault="00712B57" w:rsidP="001D6EF2">
      <w:pPr>
        <w:spacing w:after="0" w:line="240" w:lineRule="auto"/>
        <w:jc w:val="both"/>
        <w:rPr>
          <w:rFonts w:ascii="Times New Roman" w:hAnsi="Times New Roman" w:cs="Times New Roman"/>
          <w:b/>
          <w:bCs/>
          <w:i/>
          <w:iCs/>
          <w:sz w:val="24"/>
          <w:szCs w:val="24"/>
        </w:rPr>
      </w:pPr>
    </w:p>
    <w:p w14:paraId="67E0502D" w14:textId="4F43B96D" w:rsidR="00E54810" w:rsidRPr="00E54810" w:rsidRDefault="00712B57" w:rsidP="001D6EF2">
      <w:pPr>
        <w:spacing w:after="0" w:line="240" w:lineRule="auto"/>
        <w:jc w:val="both"/>
        <w:rPr>
          <w:rFonts w:ascii="Times New Roman" w:hAnsi="Times New Roman" w:cs="Times New Roman"/>
          <w:sz w:val="24"/>
          <w:szCs w:val="24"/>
        </w:rPr>
      </w:pPr>
      <w:r w:rsidRPr="00E54810">
        <w:rPr>
          <w:rFonts w:ascii="Times New Roman" w:hAnsi="Times New Roman" w:cs="Times New Roman"/>
          <w:sz w:val="24"/>
          <w:szCs w:val="24"/>
        </w:rPr>
        <w:t>After multiple appeals court opinions ruling ‘remodeling’ was not construction, thus covered by the Consumer Sales Practices Act and subject to strict liability and treble damages, OHBA went to the legislature to clarify the law</w:t>
      </w:r>
      <w:r w:rsidR="0038746F">
        <w:rPr>
          <w:rFonts w:ascii="Times New Roman" w:hAnsi="Times New Roman" w:cs="Times New Roman"/>
          <w:sz w:val="24"/>
          <w:szCs w:val="24"/>
        </w:rPr>
        <w:t>,</w:t>
      </w:r>
      <w:r w:rsidRPr="00E54810">
        <w:rPr>
          <w:rFonts w:ascii="Times New Roman" w:hAnsi="Times New Roman" w:cs="Times New Roman"/>
          <w:sz w:val="24"/>
          <w:szCs w:val="24"/>
        </w:rPr>
        <w:t xml:space="preserve"> as intended.   </w:t>
      </w:r>
      <w:r w:rsidR="00E54810" w:rsidRPr="00E54810">
        <w:rPr>
          <w:rFonts w:ascii="Times New Roman" w:hAnsi="Times New Roman" w:cs="Times New Roman"/>
          <w:sz w:val="24"/>
          <w:szCs w:val="24"/>
        </w:rPr>
        <w:t xml:space="preserve">In a huge feat before the legislature broke for summer recess, </w:t>
      </w:r>
      <w:r w:rsidR="00F24164" w:rsidRPr="00E54810">
        <w:rPr>
          <w:rFonts w:ascii="Times New Roman" w:hAnsi="Times New Roman" w:cs="Times New Roman"/>
          <w:sz w:val="24"/>
          <w:szCs w:val="24"/>
        </w:rPr>
        <w:t>OHBA</w:t>
      </w:r>
      <w:r w:rsidR="00E54810" w:rsidRPr="00E54810">
        <w:rPr>
          <w:rFonts w:ascii="Times New Roman" w:hAnsi="Times New Roman" w:cs="Times New Roman"/>
          <w:sz w:val="24"/>
          <w:szCs w:val="24"/>
        </w:rPr>
        <w:t xml:space="preserve"> was successful with an amendment to</w:t>
      </w:r>
      <w:r w:rsidR="00F24164" w:rsidRPr="00E54810">
        <w:rPr>
          <w:rFonts w:ascii="Times New Roman" w:hAnsi="Times New Roman" w:cs="Times New Roman"/>
          <w:sz w:val="24"/>
          <w:szCs w:val="24"/>
        </w:rPr>
        <w:t xml:space="preserve"> include remodeling in the definition of ‘home construction service’ to be covered by the Home Construction Services </w:t>
      </w:r>
      <w:r w:rsidR="0038746F">
        <w:rPr>
          <w:rFonts w:ascii="Times New Roman" w:hAnsi="Times New Roman" w:cs="Times New Roman"/>
          <w:sz w:val="24"/>
          <w:szCs w:val="24"/>
        </w:rPr>
        <w:t xml:space="preserve">Suppliers </w:t>
      </w:r>
      <w:r w:rsidR="00F24164" w:rsidRPr="00E54810">
        <w:rPr>
          <w:rFonts w:ascii="Times New Roman" w:hAnsi="Times New Roman" w:cs="Times New Roman"/>
          <w:sz w:val="24"/>
          <w:szCs w:val="24"/>
        </w:rPr>
        <w:t>Act</w:t>
      </w:r>
      <w:r w:rsidR="00E54810" w:rsidRPr="00E54810">
        <w:rPr>
          <w:rFonts w:ascii="Times New Roman" w:hAnsi="Times New Roman" w:cs="Times New Roman"/>
          <w:sz w:val="24"/>
          <w:szCs w:val="24"/>
        </w:rPr>
        <w:t xml:space="preserve">. </w:t>
      </w:r>
    </w:p>
    <w:p w14:paraId="3854F88B" w14:textId="77777777" w:rsidR="00E54810" w:rsidRDefault="00E54810" w:rsidP="001D6EF2">
      <w:pPr>
        <w:spacing w:after="0" w:line="240" w:lineRule="auto"/>
        <w:jc w:val="both"/>
        <w:rPr>
          <w:rFonts w:ascii="Arial" w:hAnsi="Arial" w:cs="Arial"/>
          <w:sz w:val="24"/>
          <w:szCs w:val="24"/>
        </w:rPr>
      </w:pPr>
    </w:p>
    <w:p w14:paraId="0C1132C3" w14:textId="243D19D8" w:rsidR="0038746F" w:rsidRDefault="0038746F" w:rsidP="001D6EF2">
      <w:pPr>
        <w:spacing w:after="0" w:line="240" w:lineRule="auto"/>
        <w:jc w:val="both"/>
        <w:rPr>
          <w:rFonts w:ascii="Times New Roman" w:hAnsi="Times New Roman" w:cs="Times New Roman"/>
          <w:b/>
          <w:bCs/>
          <w:i/>
          <w:iCs/>
          <w:sz w:val="24"/>
          <w:szCs w:val="24"/>
        </w:rPr>
      </w:pPr>
      <w:r w:rsidRPr="0038746F">
        <w:rPr>
          <w:rFonts w:ascii="Times New Roman" w:hAnsi="Times New Roman" w:cs="Times New Roman"/>
          <w:b/>
          <w:bCs/>
          <w:i/>
          <w:iCs/>
          <w:sz w:val="24"/>
          <w:szCs w:val="24"/>
        </w:rPr>
        <w:t>OHBA STREAMLINED RESIDENTIAL DEVELOPMENT PROPERTY TAX EXEMPTION PROCESS</w:t>
      </w:r>
    </w:p>
    <w:p w14:paraId="47512494" w14:textId="77777777" w:rsidR="0038746F" w:rsidRPr="0038746F" w:rsidRDefault="0038746F" w:rsidP="001D6EF2">
      <w:pPr>
        <w:spacing w:after="0" w:line="240" w:lineRule="auto"/>
        <w:jc w:val="both"/>
        <w:rPr>
          <w:rFonts w:ascii="Times New Roman" w:hAnsi="Times New Roman" w:cs="Times New Roman"/>
          <w:b/>
          <w:bCs/>
          <w:i/>
          <w:iCs/>
          <w:sz w:val="24"/>
          <w:szCs w:val="24"/>
        </w:rPr>
      </w:pPr>
    </w:p>
    <w:p w14:paraId="4A85BA91" w14:textId="14815784" w:rsidR="00F94EA2" w:rsidRPr="00E65552" w:rsidRDefault="0038746F" w:rsidP="001D6EF2">
      <w:pPr>
        <w:spacing w:after="0" w:line="240" w:lineRule="auto"/>
        <w:jc w:val="both"/>
        <w:rPr>
          <w:rFonts w:ascii="Times New Roman" w:hAnsi="Times New Roman" w:cs="Times New Roman"/>
          <w:sz w:val="24"/>
          <w:szCs w:val="24"/>
        </w:rPr>
      </w:pPr>
      <w:r w:rsidRPr="00E65552">
        <w:rPr>
          <w:rFonts w:ascii="Times New Roman" w:hAnsi="Times New Roman" w:cs="Times New Roman"/>
          <w:sz w:val="24"/>
          <w:szCs w:val="24"/>
        </w:rPr>
        <w:t>After successfully getting changes in the law enacted to exempt the increase in value of residential development property until the lot is sold or construction begins, OHBA was again victorious in streamlining the application process</w:t>
      </w:r>
      <w:r w:rsidR="00E65552" w:rsidRPr="00E65552">
        <w:rPr>
          <w:rFonts w:ascii="Times New Roman" w:hAnsi="Times New Roman" w:cs="Times New Roman"/>
          <w:sz w:val="24"/>
          <w:szCs w:val="24"/>
        </w:rPr>
        <w:t xml:space="preserve">.  Changes in </w:t>
      </w:r>
      <w:r w:rsidR="00693C36">
        <w:rPr>
          <w:rFonts w:ascii="Times New Roman" w:hAnsi="Times New Roman" w:cs="Times New Roman"/>
          <w:sz w:val="24"/>
          <w:szCs w:val="24"/>
        </w:rPr>
        <w:t xml:space="preserve">the </w:t>
      </w:r>
      <w:r w:rsidR="00E65552" w:rsidRPr="00E65552">
        <w:rPr>
          <w:rFonts w:ascii="Times New Roman" w:hAnsi="Times New Roman" w:cs="Times New Roman"/>
          <w:sz w:val="24"/>
          <w:szCs w:val="24"/>
        </w:rPr>
        <w:t>approving authority and appeals process</w:t>
      </w:r>
      <w:r w:rsidR="00F24164" w:rsidRPr="00E65552">
        <w:rPr>
          <w:rFonts w:ascii="Times New Roman" w:hAnsi="Times New Roman" w:cs="Times New Roman"/>
          <w:sz w:val="24"/>
          <w:szCs w:val="24"/>
        </w:rPr>
        <w:t xml:space="preserve"> shortened </w:t>
      </w:r>
      <w:r w:rsidR="00E65552" w:rsidRPr="00E65552">
        <w:rPr>
          <w:rFonts w:ascii="Times New Roman" w:hAnsi="Times New Roman" w:cs="Times New Roman"/>
          <w:sz w:val="24"/>
          <w:szCs w:val="24"/>
        </w:rPr>
        <w:t xml:space="preserve">the implementation timing </w:t>
      </w:r>
      <w:r w:rsidR="00F24164" w:rsidRPr="00E65552">
        <w:rPr>
          <w:rFonts w:ascii="Times New Roman" w:hAnsi="Times New Roman" w:cs="Times New Roman"/>
          <w:sz w:val="24"/>
          <w:szCs w:val="24"/>
        </w:rPr>
        <w:t xml:space="preserve">significantly.  </w:t>
      </w:r>
    </w:p>
    <w:p w14:paraId="23B94DB0" w14:textId="77777777" w:rsidR="00E65552" w:rsidRPr="00F94EA2" w:rsidRDefault="00E65552" w:rsidP="001D6EF2">
      <w:pPr>
        <w:spacing w:after="0" w:line="240" w:lineRule="auto"/>
        <w:jc w:val="both"/>
        <w:rPr>
          <w:rFonts w:ascii="Times New Roman" w:hAnsi="Times New Roman" w:cs="Times New Roman"/>
          <w:b/>
          <w:i/>
          <w:iCs/>
          <w:sz w:val="24"/>
          <w:szCs w:val="24"/>
        </w:rPr>
      </w:pPr>
    </w:p>
    <w:p w14:paraId="4D97E491" w14:textId="781F23FC" w:rsidR="007409CF" w:rsidRDefault="00872E2C" w:rsidP="001D6EF2">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OHBA TESTIFIED ON LACK OF SUPPLY IN </w:t>
      </w:r>
      <w:r w:rsidRPr="00872E2C">
        <w:rPr>
          <w:rFonts w:ascii="Times New Roman" w:hAnsi="Times New Roman" w:cs="Times New Roman"/>
          <w:b/>
          <w:bCs/>
          <w:i/>
          <w:iCs/>
          <w:sz w:val="24"/>
          <w:szCs w:val="24"/>
        </w:rPr>
        <w:t>SENATE SELECT COMMITTEE ON HOUSING</w:t>
      </w:r>
    </w:p>
    <w:p w14:paraId="507F1973" w14:textId="77777777" w:rsidR="00872E2C" w:rsidRDefault="00872E2C" w:rsidP="001D6EF2">
      <w:pPr>
        <w:spacing w:after="0" w:line="240" w:lineRule="auto"/>
        <w:jc w:val="both"/>
        <w:rPr>
          <w:rFonts w:ascii="Times New Roman" w:hAnsi="Times New Roman" w:cs="Times New Roman"/>
          <w:b/>
          <w:bCs/>
          <w:i/>
          <w:iCs/>
          <w:sz w:val="24"/>
          <w:szCs w:val="24"/>
        </w:rPr>
      </w:pPr>
    </w:p>
    <w:p w14:paraId="6BD3B7BD" w14:textId="5ACD8E8E" w:rsidR="00872E2C" w:rsidRDefault="00872E2C" w:rsidP="001D6EF2">
      <w:pPr>
        <w:spacing w:after="0" w:line="240" w:lineRule="auto"/>
        <w:jc w:val="both"/>
        <w:rPr>
          <w:rFonts w:ascii="Times New Roman" w:hAnsi="Times New Roman" w:cs="Times New Roman"/>
          <w:bCs/>
          <w:sz w:val="24"/>
          <w:szCs w:val="24"/>
        </w:rPr>
      </w:pPr>
      <w:r w:rsidRPr="00872E2C">
        <w:rPr>
          <w:rFonts w:ascii="Times New Roman" w:hAnsi="Times New Roman" w:cs="Times New Roman"/>
          <w:bCs/>
          <w:sz w:val="24"/>
          <w:szCs w:val="24"/>
        </w:rPr>
        <w:t>OHBA President, Enzo Perfetto</w:t>
      </w:r>
      <w:r>
        <w:rPr>
          <w:rFonts w:ascii="Times New Roman" w:hAnsi="Times New Roman" w:cs="Times New Roman"/>
          <w:bCs/>
          <w:sz w:val="24"/>
          <w:szCs w:val="24"/>
        </w:rPr>
        <w:t>, and Executive Officer, Vince Squillace</w:t>
      </w:r>
      <w:r w:rsidRPr="00872E2C">
        <w:rPr>
          <w:rFonts w:ascii="Times New Roman" w:hAnsi="Times New Roman" w:cs="Times New Roman"/>
          <w:bCs/>
          <w:sz w:val="24"/>
          <w:szCs w:val="24"/>
        </w:rPr>
        <w:t xml:space="preserve"> testif</w:t>
      </w:r>
      <w:r>
        <w:rPr>
          <w:rFonts w:ascii="Times New Roman" w:hAnsi="Times New Roman" w:cs="Times New Roman"/>
          <w:bCs/>
          <w:sz w:val="24"/>
          <w:szCs w:val="24"/>
        </w:rPr>
        <w:t>ied</w:t>
      </w:r>
      <w:r w:rsidRPr="00872E2C">
        <w:rPr>
          <w:rFonts w:ascii="Times New Roman" w:hAnsi="Times New Roman" w:cs="Times New Roman"/>
          <w:bCs/>
          <w:sz w:val="24"/>
          <w:szCs w:val="24"/>
        </w:rPr>
        <w:t xml:space="preserve"> on behalf of OHBA bringing </w:t>
      </w:r>
      <w:r>
        <w:rPr>
          <w:rFonts w:ascii="Times New Roman" w:hAnsi="Times New Roman" w:cs="Times New Roman"/>
          <w:bCs/>
          <w:sz w:val="24"/>
          <w:szCs w:val="24"/>
        </w:rPr>
        <w:t xml:space="preserve">both </w:t>
      </w:r>
      <w:r w:rsidRPr="00872E2C">
        <w:rPr>
          <w:rFonts w:ascii="Times New Roman" w:hAnsi="Times New Roman" w:cs="Times New Roman"/>
          <w:bCs/>
          <w:sz w:val="24"/>
          <w:szCs w:val="24"/>
        </w:rPr>
        <w:t xml:space="preserve">experience as a builder </w:t>
      </w:r>
      <w:r>
        <w:rPr>
          <w:rFonts w:ascii="Times New Roman" w:hAnsi="Times New Roman" w:cs="Times New Roman"/>
          <w:bCs/>
          <w:sz w:val="24"/>
          <w:szCs w:val="24"/>
        </w:rPr>
        <w:t xml:space="preserve">and industry expert </w:t>
      </w:r>
      <w:r w:rsidRPr="00872E2C">
        <w:rPr>
          <w:rFonts w:ascii="Times New Roman" w:hAnsi="Times New Roman" w:cs="Times New Roman"/>
          <w:bCs/>
          <w:sz w:val="24"/>
          <w:szCs w:val="24"/>
        </w:rPr>
        <w:t>to reiterate the impact of regulation and the importance of private development in the critical lack of housing supply</w:t>
      </w:r>
      <w:r>
        <w:rPr>
          <w:rFonts w:ascii="Times New Roman" w:hAnsi="Times New Roman" w:cs="Times New Roman"/>
          <w:bCs/>
          <w:sz w:val="24"/>
          <w:szCs w:val="24"/>
        </w:rPr>
        <w:t>.</w:t>
      </w:r>
    </w:p>
    <w:p w14:paraId="4CC1B033" w14:textId="77777777" w:rsidR="00872E2C" w:rsidRDefault="00872E2C" w:rsidP="001D6EF2">
      <w:pPr>
        <w:spacing w:after="0" w:line="240" w:lineRule="auto"/>
        <w:jc w:val="both"/>
        <w:rPr>
          <w:rFonts w:ascii="Times New Roman" w:hAnsi="Times New Roman" w:cs="Times New Roman"/>
          <w:bCs/>
          <w:sz w:val="24"/>
          <w:szCs w:val="24"/>
        </w:rPr>
      </w:pPr>
    </w:p>
    <w:p w14:paraId="3A46EF11" w14:textId="77777777" w:rsidR="00D17AD2" w:rsidRDefault="00872E2C" w:rsidP="00872E2C">
      <w:pPr>
        <w:spacing w:after="0" w:line="240" w:lineRule="auto"/>
        <w:jc w:val="both"/>
        <w:rPr>
          <w:rFonts w:ascii="Times New Roman" w:hAnsi="Times New Roman" w:cs="Times New Roman"/>
          <w:bCs/>
          <w:sz w:val="24"/>
          <w:szCs w:val="24"/>
        </w:rPr>
      </w:pPr>
      <w:r w:rsidRPr="00872E2C">
        <w:rPr>
          <w:rFonts w:ascii="Times New Roman" w:hAnsi="Times New Roman" w:cs="Times New Roman"/>
          <w:bCs/>
          <w:sz w:val="24"/>
          <w:szCs w:val="24"/>
        </w:rPr>
        <w:t xml:space="preserve">OHBA </w:t>
      </w:r>
      <w:r>
        <w:rPr>
          <w:rFonts w:ascii="Times New Roman" w:hAnsi="Times New Roman" w:cs="Times New Roman"/>
          <w:bCs/>
          <w:sz w:val="24"/>
          <w:szCs w:val="24"/>
        </w:rPr>
        <w:t>provided</w:t>
      </w:r>
      <w:r w:rsidRPr="00872E2C">
        <w:rPr>
          <w:rFonts w:ascii="Times New Roman" w:hAnsi="Times New Roman" w:cs="Times New Roman"/>
          <w:bCs/>
          <w:sz w:val="24"/>
          <w:szCs w:val="24"/>
        </w:rPr>
        <w:t xml:space="preserve"> a list of recommendations, including but not limited to line extension costs, building code review, land development standards, referenda and zoning reform, among others. </w:t>
      </w:r>
    </w:p>
    <w:p w14:paraId="27DD37EC" w14:textId="77777777" w:rsidR="00D17AD2" w:rsidRDefault="00D17AD2" w:rsidP="00872E2C">
      <w:pPr>
        <w:spacing w:after="0" w:line="240" w:lineRule="auto"/>
        <w:jc w:val="both"/>
        <w:rPr>
          <w:rFonts w:ascii="Times New Roman" w:hAnsi="Times New Roman" w:cs="Times New Roman"/>
          <w:bCs/>
          <w:sz w:val="24"/>
          <w:szCs w:val="24"/>
        </w:rPr>
      </w:pPr>
    </w:p>
    <w:p w14:paraId="7008440A" w14:textId="77777777" w:rsidR="00D17AD2" w:rsidRDefault="00D17AD2" w:rsidP="00872E2C">
      <w:pPr>
        <w:spacing w:after="0" w:line="240" w:lineRule="auto"/>
        <w:jc w:val="both"/>
        <w:rPr>
          <w:rFonts w:ascii="Times New Roman" w:hAnsi="Times New Roman" w:cs="Times New Roman"/>
          <w:b/>
          <w:i/>
          <w:iCs/>
          <w:sz w:val="24"/>
          <w:szCs w:val="24"/>
        </w:rPr>
      </w:pPr>
      <w:r w:rsidRPr="00D17AD2">
        <w:rPr>
          <w:rFonts w:ascii="Times New Roman" w:hAnsi="Times New Roman" w:cs="Times New Roman"/>
          <w:b/>
          <w:i/>
          <w:iCs/>
          <w:sz w:val="24"/>
          <w:szCs w:val="24"/>
        </w:rPr>
        <w:t>TECHNICAL FEASIBILITY OF ARC FAULT PROVISIONS CHALLENGED</w:t>
      </w:r>
    </w:p>
    <w:p w14:paraId="5F2DF641" w14:textId="77777777" w:rsidR="00D17AD2" w:rsidRDefault="00D17AD2" w:rsidP="00872E2C">
      <w:pPr>
        <w:spacing w:after="0" w:line="240" w:lineRule="auto"/>
        <w:jc w:val="both"/>
        <w:rPr>
          <w:rFonts w:ascii="Times New Roman" w:hAnsi="Times New Roman" w:cs="Times New Roman"/>
          <w:b/>
          <w:i/>
          <w:iCs/>
          <w:sz w:val="24"/>
          <w:szCs w:val="24"/>
        </w:rPr>
      </w:pPr>
    </w:p>
    <w:p w14:paraId="38B40423" w14:textId="2860C655" w:rsidR="00D17AD2" w:rsidRPr="00D17AD2" w:rsidRDefault="00872E2C" w:rsidP="00D17AD2">
      <w:pPr>
        <w:spacing w:after="0" w:line="240" w:lineRule="auto"/>
        <w:jc w:val="both"/>
        <w:rPr>
          <w:rFonts w:ascii="Arial" w:eastAsia="Calibri" w:hAnsi="Arial" w:cs="Arial"/>
          <w:kern w:val="2"/>
          <w:sz w:val="24"/>
          <w:szCs w:val="24"/>
          <w14:ligatures w14:val="standardContextual"/>
        </w:rPr>
      </w:pPr>
      <w:r w:rsidRPr="00872E2C">
        <w:rPr>
          <w:rFonts w:ascii="Times New Roman" w:hAnsi="Times New Roman" w:cs="Times New Roman"/>
          <w:b/>
          <w:i/>
          <w:iCs/>
          <w:sz w:val="24"/>
          <w:szCs w:val="24"/>
        </w:rPr>
        <w:t xml:space="preserve"> </w:t>
      </w:r>
      <w:r w:rsidR="00D17AD2" w:rsidRPr="00D17AD2">
        <w:rPr>
          <w:rFonts w:ascii="Times New Roman" w:eastAsia="Calibri" w:hAnsi="Times New Roman" w:cs="Times New Roman"/>
          <w:kern w:val="2"/>
          <w:sz w:val="24"/>
          <w:szCs w:val="24"/>
          <w14:ligatures w14:val="standardContextual"/>
        </w:rPr>
        <w:t xml:space="preserve">With the most recent adoption of the 2023 NEC and expansion in prior versions of the NEC, OHBA </w:t>
      </w:r>
      <w:r w:rsidR="00D17AD2">
        <w:rPr>
          <w:rFonts w:ascii="Times New Roman" w:eastAsia="Calibri" w:hAnsi="Times New Roman" w:cs="Times New Roman"/>
          <w:kern w:val="2"/>
          <w:sz w:val="24"/>
          <w:szCs w:val="24"/>
          <w14:ligatures w14:val="standardContextual"/>
        </w:rPr>
        <w:t>urged members having</w:t>
      </w:r>
      <w:r w:rsidR="00D17AD2" w:rsidRPr="00D17AD2">
        <w:rPr>
          <w:rFonts w:ascii="Times New Roman" w:eastAsia="Calibri" w:hAnsi="Times New Roman" w:cs="Times New Roman"/>
          <w:kern w:val="2"/>
          <w:sz w:val="24"/>
          <w:szCs w:val="24"/>
          <w14:ligatures w14:val="standardContextual"/>
        </w:rPr>
        <w:t xml:space="preserve"> any issues with Arc fault and Dual function breakers across multi-family and single-family business </w:t>
      </w:r>
      <w:r w:rsidR="00D17AD2">
        <w:rPr>
          <w:rFonts w:ascii="Times New Roman" w:eastAsia="Calibri" w:hAnsi="Times New Roman" w:cs="Times New Roman"/>
          <w:kern w:val="2"/>
          <w:sz w:val="24"/>
          <w:szCs w:val="24"/>
          <w14:ligatures w14:val="standardContextual"/>
        </w:rPr>
        <w:t>to send</w:t>
      </w:r>
      <w:r w:rsidR="00D17AD2" w:rsidRPr="00D17AD2">
        <w:rPr>
          <w:rFonts w:ascii="Times New Roman" w:eastAsia="Calibri" w:hAnsi="Times New Roman" w:cs="Times New Roman"/>
          <w:kern w:val="2"/>
          <w:sz w:val="24"/>
          <w:szCs w:val="24"/>
          <w14:ligatures w14:val="standardContextual"/>
        </w:rPr>
        <w:t xml:space="preserve"> along to the Residential Construction Advisory </w:t>
      </w:r>
      <w:r w:rsidR="00D17AD2" w:rsidRPr="00D17AD2">
        <w:rPr>
          <w:rFonts w:ascii="Times New Roman" w:eastAsia="Calibri" w:hAnsi="Times New Roman" w:cs="Times New Roman"/>
          <w:kern w:val="2"/>
          <w:sz w:val="24"/>
          <w:szCs w:val="24"/>
          <w14:ligatures w14:val="standardContextual"/>
        </w:rPr>
        <w:lastRenderedPageBreak/>
        <w:t>Committee</w:t>
      </w:r>
      <w:r w:rsidR="00D17AD2">
        <w:rPr>
          <w:rFonts w:ascii="Times New Roman" w:eastAsia="Calibri" w:hAnsi="Times New Roman" w:cs="Times New Roman"/>
          <w:kern w:val="2"/>
          <w:sz w:val="24"/>
          <w:szCs w:val="24"/>
          <w14:ligatures w14:val="standardContextual"/>
        </w:rPr>
        <w:t xml:space="preserve"> (RCAC)</w:t>
      </w:r>
      <w:r w:rsidR="00D17AD2" w:rsidRPr="00D17AD2">
        <w:rPr>
          <w:rFonts w:ascii="Times New Roman" w:eastAsia="Calibri" w:hAnsi="Times New Roman" w:cs="Times New Roman"/>
          <w:kern w:val="2"/>
          <w:sz w:val="24"/>
          <w:szCs w:val="24"/>
          <w14:ligatures w14:val="standardContextual"/>
        </w:rPr>
        <w:t xml:space="preserve"> and OHBA for consideration.  One of the statutory requirements for the review of any code change is ‘technical feasibility’</w:t>
      </w:r>
      <w:r w:rsidR="00D17AD2">
        <w:rPr>
          <w:rFonts w:ascii="Times New Roman" w:eastAsia="Calibri" w:hAnsi="Times New Roman" w:cs="Times New Roman"/>
          <w:kern w:val="2"/>
          <w:sz w:val="24"/>
          <w:szCs w:val="24"/>
          <w14:ligatures w14:val="standardContextual"/>
        </w:rPr>
        <w:t xml:space="preserve"> giving</w:t>
      </w:r>
      <w:r w:rsidR="00D17AD2" w:rsidRPr="00D17AD2">
        <w:rPr>
          <w:rFonts w:ascii="Times New Roman" w:eastAsia="Calibri" w:hAnsi="Times New Roman" w:cs="Times New Roman"/>
          <w:kern w:val="2"/>
          <w:sz w:val="24"/>
          <w:szCs w:val="24"/>
          <w14:ligatures w14:val="standardContextual"/>
        </w:rPr>
        <w:t xml:space="preserve"> OHBA </w:t>
      </w:r>
      <w:r w:rsidR="00D17AD2">
        <w:rPr>
          <w:rFonts w:ascii="Times New Roman" w:eastAsia="Calibri" w:hAnsi="Times New Roman" w:cs="Times New Roman"/>
          <w:kern w:val="2"/>
          <w:sz w:val="24"/>
          <w:szCs w:val="24"/>
          <w14:ligatures w14:val="standardContextual"/>
        </w:rPr>
        <w:t xml:space="preserve">an avenue to challenge based in the revised code. </w:t>
      </w:r>
    </w:p>
    <w:p w14:paraId="7EC03D48" w14:textId="6D0F8DAD" w:rsidR="00872E2C" w:rsidRPr="00872E2C" w:rsidRDefault="00872E2C" w:rsidP="00872E2C">
      <w:pPr>
        <w:spacing w:after="0" w:line="240" w:lineRule="auto"/>
        <w:jc w:val="both"/>
        <w:rPr>
          <w:rFonts w:ascii="Times New Roman" w:hAnsi="Times New Roman" w:cs="Times New Roman"/>
          <w:b/>
          <w:i/>
          <w:iCs/>
          <w:sz w:val="24"/>
          <w:szCs w:val="24"/>
        </w:rPr>
      </w:pPr>
    </w:p>
    <w:p w14:paraId="65679407" w14:textId="1D9B7311" w:rsidR="00247CA5" w:rsidRPr="00247CA5" w:rsidRDefault="00247CA5" w:rsidP="00247CA5">
      <w:pPr>
        <w:spacing w:after="0" w:line="240" w:lineRule="auto"/>
        <w:rPr>
          <w:rFonts w:ascii="Times New Roman" w:hAnsi="Times New Roman" w:cs="Times New Roman"/>
          <w:b/>
          <w:bCs/>
          <w:i/>
          <w:iCs/>
          <w:sz w:val="24"/>
          <w:szCs w:val="24"/>
        </w:rPr>
      </w:pPr>
      <w:r w:rsidRPr="00247CA5">
        <w:rPr>
          <w:rFonts w:ascii="Times New Roman" w:hAnsi="Times New Roman" w:cs="Times New Roman"/>
          <w:b/>
          <w:bCs/>
          <w:i/>
          <w:iCs/>
          <w:sz w:val="24"/>
          <w:szCs w:val="24"/>
        </w:rPr>
        <w:t>MISTAKE IN ADOPTION OF NEC 2023 OHIO EXCEPTION CORRECTED</w:t>
      </w:r>
    </w:p>
    <w:p w14:paraId="51A6CD00" w14:textId="77777777" w:rsidR="00247CA5" w:rsidRPr="00247CA5" w:rsidRDefault="00247CA5" w:rsidP="00247CA5">
      <w:pPr>
        <w:spacing w:after="0" w:line="240" w:lineRule="auto"/>
        <w:jc w:val="both"/>
        <w:rPr>
          <w:rFonts w:ascii="Times New Roman" w:hAnsi="Times New Roman" w:cs="Times New Roman"/>
          <w:sz w:val="24"/>
          <w:szCs w:val="24"/>
        </w:rPr>
      </w:pPr>
    </w:p>
    <w:p w14:paraId="07134787" w14:textId="02CCF38F" w:rsidR="00247CA5" w:rsidRPr="00247CA5" w:rsidRDefault="00247CA5" w:rsidP="00247CA5">
      <w:pPr>
        <w:spacing w:after="0" w:line="240" w:lineRule="auto"/>
        <w:jc w:val="both"/>
        <w:rPr>
          <w:rFonts w:ascii="Times New Roman" w:hAnsi="Times New Roman" w:cs="Times New Roman"/>
          <w:sz w:val="24"/>
          <w:szCs w:val="24"/>
        </w:rPr>
      </w:pPr>
      <w:r w:rsidRPr="00247CA5">
        <w:rPr>
          <w:rFonts w:ascii="Times New Roman" w:hAnsi="Times New Roman" w:cs="Times New Roman"/>
          <w:sz w:val="24"/>
          <w:szCs w:val="24"/>
        </w:rPr>
        <w:t>The 2023 NEC was set to become effective March 1</w:t>
      </w:r>
      <w:r w:rsidR="00CC6C83">
        <w:rPr>
          <w:rFonts w:ascii="Times New Roman" w:hAnsi="Times New Roman" w:cs="Times New Roman"/>
          <w:sz w:val="24"/>
          <w:szCs w:val="24"/>
        </w:rPr>
        <w:t xml:space="preserve">, </w:t>
      </w:r>
      <w:r w:rsidRPr="00247CA5">
        <w:rPr>
          <w:rFonts w:ascii="Times New Roman" w:hAnsi="Times New Roman" w:cs="Times New Roman"/>
          <w:sz w:val="24"/>
          <w:szCs w:val="24"/>
        </w:rPr>
        <w:t>2024.  After learning an exception to GFCI requirements intended by the RCAC/BBS to be included in the new code was mistakenly left out of the final rule, OHBA ensured it was to be corrected immediately.</w:t>
      </w:r>
    </w:p>
    <w:p w14:paraId="09ABC74F" w14:textId="77777777" w:rsidR="00247CA5" w:rsidRPr="00247CA5" w:rsidRDefault="00247CA5" w:rsidP="00247CA5">
      <w:pPr>
        <w:spacing w:after="0" w:line="240" w:lineRule="auto"/>
        <w:jc w:val="both"/>
        <w:rPr>
          <w:rFonts w:ascii="Times New Roman" w:hAnsi="Times New Roman" w:cs="Times New Roman"/>
          <w:sz w:val="24"/>
          <w:szCs w:val="24"/>
        </w:rPr>
      </w:pPr>
    </w:p>
    <w:p w14:paraId="1E09DD32" w14:textId="3BBDCAA3" w:rsidR="00247CA5" w:rsidRPr="00247CA5" w:rsidRDefault="00247CA5" w:rsidP="00247CA5">
      <w:pPr>
        <w:spacing w:after="0" w:line="240" w:lineRule="auto"/>
        <w:jc w:val="both"/>
        <w:rPr>
          <w:rFonts w:ascii="Times New Roman" w:hAnsi="Times New Roman" w:cs="Times New Roman"/>
          <w:sz w:val="24"/>
          <w:szCs w:val="24"/>
        </w:rPr>
      </w:pPr>
      <w:r w:rsidRPr="00247CA5">
        <w:rPr>
          <w:rFonts w:ascii="Times New Roman" w:hAnsi="Times New Roman" w:cs="Times New Roman"/>
          <w:sz w:val="24"/>
          <w:szCs w:val="24"/>
        </w:rPr>
        <w:t xml:space="preserve">The GFCI exception for sump pumps maintained from the current code </w:t>
      </w:r>
      <w:r>
        <w:rPr>
          <w:rFonts w:ascii="Times New Roman" w:hAnsi="Times New Roman" w:cs="Times New Roman"/>
          <w:sz w:val="24"/>
          <w:szCs w:val="24"/>
        </w:rPr>
        <w:t>remains</w:t>
      </w:r>
      <w:r w:rsidRPr="00247CA5">
        <w:rPr>
          <w:rFonts w:ascii="Times New Roman" w:hAnsi="Times New Roman" w:cs="Times New Roman"/>
          <w:sz w:val="24"/>
          <w:szCs w:val="24"/>
        </w:rPr>
        <w:t xml:space="preserve"> in the 2023 NEC after the Board of Building Standards refile</w:t>
      </w:r>
      <w:r>
        <w:rPr>
          <w:rFonts w:ascii="Times New Roman" w:hAnsi="Times New Roman" w:cs="Times New Roman"/>
          <w:sz w:val="24"/>
          <w:szCs w:val="24"/>
        </w:rPr>
        <w:t>d</w:t>
      </w:r>
      <w:r w:rsidRPr="00247CA5">
        <w:rPr>
          <w:rFonts w:ascii="Times New Roman" w:hAnsi="Times New Roman" w:cs="Times New Roman"/>
          <w:sz w:val="24"/>
          <w:szCs w:val="24"/>
        </w:rPr>
        <w:t xml:space="preserve"> the corrected rule with the Joint Committee on Agency Rule Review (JCARR).  The need to refile </w:t>
      </w:r>
      <w:r>
        <w:rPr>
          <w:rFonts w:ascii="Times New Roman" w:hAnsi="Times New Roman" w:cs="Times New Roman"/>
          <w:sz w:val="24"/>
          <w:szCs w:val="24"/>
        </w:rPr>
        <w:t>resulted</w:t>
      </w:r>
      <w:r w:rsidRPr="00247CA5">
        <w:rPr>
          <w:rFonts w:ascii="Times New Roman" w:hAnsi="Times New Roman" w:cs="Times New Roman"/>
          <w:sz w:val="24"/>
          <w:szCs w:val="24"/>
        </w:rPr>
        <w:t xml:space="preserve"> in the effective date being pushed back by at least 30 days while the corrected rule </w:t>
      </w:r>
      <w:r>
        <w:rPr>
          <w:rFonts w:ascii="Times New Roman" w:hAnsi="Times New Roman" w:cs="Times New Roman"/>
          <w:sz w:val="24"/>
          <w:szCs w:val="24"/>
        </w:rPr>
        <w:t>went</w:t>
      </w:r>
      <w:r w:rsidRPr="00247CA5">
        <w:rPr>
          <w:rFonts w:ascii="Times New Roman" w:hAnsi="Times New Roman" w:cs="Times New Roman"/>
          <w:sz w:val="24"/>
          <w:szCs w:val="24"/>
        </w:rPr>
        <w:t xml:space="preserve"> through the JCARR review before final filing. </w:t>
      </w:r>
    </w:p>
    <w:p w14:paraId="65BE9100" w14:textId="77777777" w:rsidR="00872E2C" w:rsidRPr="00872E2C" w:rsidRDefault="00872E2C" w:rsidP="001D6EF2">
      <w:pPr>
        <w:spacing w:after="0" w:line="240" w:lineRule="auto"/>
        <w:jc w:val="both"/>
        <w:rPr>
          <w:rFonts w:ascii="Times New Roman" w:hAnsi="Times New Roman" w:cs="Times New Roman"/>
          <w:sz w:val="24"/>
          <w:szCs w:val="24"/>
        </w:rPr>
      </w:pPr>
    </w:p>
    <w:p w14:paraId="0971EF8A" w14:textId="65B0FA31" w:rsidR="00D844F8" w:rsidRPr="00D844F8" w:rsidRDefault="003A7E8E" w:rsidP="00D844F8">
      <w:pPr>
        <w:pStyle w:val="NormalWeb"/>
        <w:rPr>
          <w:b/>
          <w:bCs/>
          <w:i/>
          <w:iCs/>
        </w:rPr>
      </w:pPr>
      <w:r>
        <w:rPr>
          <w:b/>
          <w:bCs/>
          <w:i/>
          <w:iCs/>
        </w:rPr>
        <w:t xml:space="preserve">OHBA SUPPORTED </w:t>
      </w:r>
      <w:r w:rsidR="000318B1">
        <w:rPr>
          <w:b/>
          <w:bCs/>
          <w:i/>
          <w:iCs/>
        </w:rPr>
        <w:t>VARIOUS</w:t>
      </w:r>
      <w:r w:rsidR="00D844F8" w:rsidRPr="00D844F8">
        <w:rPr>
          <w:b/>
          <w:bCs/>
          <w:i/>
          <w:iCs/>
        </w:rPr>
        <w:t xml:space="preserve"> APPROACHES TO ADDRESS HOUSING SHORTAGE </w:t>
      </w:r>
    </w:p>
    <w:p w14:paraId="76C89F61" w14:textId="22314558" w:rsidR="00AD2251" w:rsidRDefault="003A7E8E" w:rsidP="001D6EF2">
      <w:pPr>
        <w:pStyle w:val="NormalWeb"/>
        <w:jc w:val="both"/>
      </w:pPr>
      <w:r w:rsidRPr="00C15B91">
        <w:t>OHBA continued to urge</w:t>
      </w:r>
      <w:r w:rsidR="00D844F8" w:rsidRPr="00C15B91">
        <w:t xml:space="preserve"> </w:t>
      </w:r>
      <w:r w:rsidR="00C15B91" w:rsidRPr="00C15B91">
        <w:t>legislators, regulators, and industry partners</w:t>
      </w:r>
      <w:r w:rsidRPr="00C15B91">
        <w:t xml:space="preserve"> to look at the impact of regulation and land development costs.  </w:t>
      </w:r>
      <w:r w:rsidR="00C15B91" w:rsidRPr="00C15B91">
        <w:t>Developed lots are a crucial piece to the housing puzzle; this remained the consistent message from OHBA in these ongoing discussions.   OHBA urged lawmakers and industry partners to focus on what can be done to deal with the shortage of available, reasonably priced lots where additional homes can be built.   Infrastructure needs, development standards, utility capacity, referenda, and a meaningful comprehensive plan were a few discussion points</w:t>
      </w:r>
      <w:r w:rsidR="00C15B91">
        <w:rPr>
          <w:rFonts w:ascii="Arial" w:hAnsi="Arial" w:cs="Arial"/>
        </w:rPr>
        <w:t xml:space="preserve">. </w:t>
      </w:r>
    </w:p>
    <w:p w14:paraId="19CD9CFB" w14:textId="3327AE67" w:rsidR="00370A96" w:rsidRPr="00C15B91" w:rsidRDefault="003A6653" w:rsidP="00C15B91">
      <w:pPr>
        <w:spacing w:after="0" w:line="240" w:lineRule="auto"/>
        <w:rPr>
          <w:rFonts w:ascii="Times New Roman" w:hAnsi="Times New Roman" w:cs="Times New Roman"/>
          <w:b/>
          <w:bCs/>
          <w:i/>
          <w:iCs/>
          <w:color w:val="050505"/>
          <w:sz w:val="24"/>
          <w:szCs w:val="24"/>
          <w:shd w:val="clear" w:color="auto" w:fill="FFFFFF"/>
        </w:rPr>
      </w:pPr>
      <w:r>
        <w:rPr>
          <w:rFonts w:ascii="Times New Roman" w:hAnsi="Times New Roman" w:cs="Times New Roman"/>
          <w:b/>
          <w:bCs/>
          <w:i/>
          <w:iCs/>
          <w:color w:val="050505"/>
          <w:sz w:val="24"/>
          <w:szCs w:val="24"/>
          <w:shd w:val="clear" w:color="auto" w:fill="FFFFFF"/>
        </w:rPr>
        <w:t>MONITORED IMPLEMENTAION OF</w:t>
      </w:r>
      <w:r w:rsidR="00370A96" w:rsidRPr="00C15B91">
        <w:rPr>
          <w:rFonts w:ascii="Times New Roman" w:hAnsi="Times New Roman" w:cs="Times New Roman"/>
          <w:b/>
          <w:bCs/>
          <w:i/>
          <w:iCs/>
          <w:color w:val="050505"/>
          <w:sz w:val="24"/>
          <w:szCs w:val="24"/>
          <w:shd w:val="clear" w:color="auto" w:fill="FFFFFF"/>
        </w:rPr>
        <w:t xml:space="preserve"> ELEVATOR CONTRACTOR/MECHANIC LICENSING </w:t>
      </w:r>
      <w:r>
        <w:rPr>
          <w:rFonts w:ascii="Times New Roman" w:hAnsi="Times New Roman" w:cs="Times New Roman"/>
          <w:b/>
          <w:bCs/>
          <w:i/>
          <w:iCs/>
          <w:color w:val="050505"/>
          <w:sz w:val="24"/>
          <w:szCs w:val="24"/>
          <w:shd w:val="clear" w:color="auto" w:fill="FFFFFF"/>
        </w:rPr>
        <w:t>RULES</w:t>
      </w:r>
    </w:p>
    <w:p w14:paraId="000C1923" w14:textId="77777777" w:rsidR="00370A96" w:rsidRDefault="00370A96" w:rsidP="00370A96">
      <w:pPr>
        <w:spacing w:after="0" w:line="240" w:lineRule="auto"/>
        <w:jc w:val="both"/>
        <w:rPr>
          <w:rFonts w:ascii="Arial" w:hAnsi="Arial" w:cs="Arial"/>
          <w:color w:val="050505"/>
          <w:sz w:val="24"/>
          <w:szCs w:val="24"/>
          <w:shd w:val="clear" w:color="auto" w:fill="FFFFFF"/>
        </w:rPr>
      </w:pPr>
    </w:p>
    <w:p w14:paraId="6B2CFFEC" w14:textId="416B2F39" w:rsidR="00370A96" w:rsidRPr="003A6653" w:rsidRDefault="00370A96" w:rsidP="00370A96">
      <w:pPr>
        <w:spacing w:after="0" w:line="240" w:lineRule="auto"/>
        <w:jc w:val="both"/>
        <w:rPr>
          <w:rFonts w:ascii="Times New Roman" w:hAnsi="Times New Roman" w:cs="Times New Roman"/>
          <w:bCs/>
          <w:color w:val="050505"/>
          <w:sz w:val="24"/>
          <w:szCs w:val="24"/>
          <w:shd w:val="clear" w:color="auto" w:fill="FFFFFF"/>
        </w:rPr>
      </w:pPr>
      <w:r w:rsidRPr="003A6653">
        <w:rPr>
          <w:rFonts w:ascii="Times New Roman" w:hAnsi="Times New Roman" w:cs="Times New Roman"/>
          <w:bCs/>
          <w:color w:val="050505"/>
          <w:sz w:val="24"/>
          <w:szCs w:val="24"/>
          <w:shd w:val="clear" w:color="auto" w:fill="FFFFFF"/>
        </w:rPr>
        <w:t xml:space="preserve">After passage of </w:t>
      </w:r>
      <w:r w:rsidR="003A6653" w:rsidRPr="003A6653">
        <w:rPr>
          <w:rFonts w:ascii="Times New Roman" w:hAnsi="Times New Roman" w:cs="Times New Roman"/>
          <w:bCs/>
          <w:color w:val="050505"/>
          <w:sz w:val="24"/>
          <w:szCs w:val="24"/>
          <w:shd w:val="clear" w:color="auto" w:fill="FFFFFF"/>
        </w:rPr>
        <w:t>legislation,</w:t>
      </w:r>
      <w:r w:rsidRPr="003A6653">
        <w:rPr>
          <w:rFonts w:ascii="Times New Roman" w:hAnsi="Times New Roman" w:cs="Times New Roman"/>
          <w:bCs/>
          <w:color w:val="050505"/>
          <w:sz w:val="24"/>
          <w:szCs w:val="24"/>
          <w:shd w:val="clear" w:color="auto" w:fill="FFFFFF"/>
        </w:rPr>
        <w:t xml:space="preserve"> those who install or maintain elevators ha</w:t>
      </w:r>
      <w:r w:rsidR="003A6653" w:rsidRPr="003A6653">
        <w:rPr>
          <w:rFonts w:ascii="Times New Roman" w:hAnsi="Times New Roman" w:cs="Times New Roman"/>
          <w:bCs/>
          <w:color w:val="050505"/>
          <w:sz w:val="24"/>
          <w:szCs w:val="24"/>
          <w:shd w:val="clear" w:color="auto" w:fill="FFFFFF"/>
        </w:rPr>
        <w:t>d</w:t>
      </w:r>
      <w:r w:rsidRPr="003A6653">
        <w:rPr>
          <w:rFonts w:ascii="Times New Roman" w:hAnsi="Times New Roman" w:cs="Times New Roman"/>
          <w:bCs/>
          <w:color w:val="050505"/>
          <w:sz w:val="24"/>
          <w:szCs w:val="24"/>
          <w:shd w:val="clear" w:color="auto" w:fill="FFFFFF"/>
        </w:rPr>
        <w:t xml:space="preserve"> one year to obtain an elevator contractor's or elevator mechanic's license. Contractors and mechanics will have until Nov. 1, 2025, to be licensed. Previously, only elevator inspectors were required to be licensed.</w:t>
      </w:r>
      <w:r w:rsidR="003A6653" w:rsidRPr="003A6653">
        <w:rPr>
          <w:rFonts w:ascii="Times New Roman" w:hAnsi="Times New Roman" w:cs="Times New Roman"/>
          <w:bCs/>
          <w:color w:val="050505"/>
          <w:sz w:val="24"/>
          <w:szCs w:val="24"/>
          <w:shd w:val="clear" w:color="auto" w:fill="FFFFFF"/>
        </w:rPr>
        <w:t xml:space="preserve"> </w:t>
      </w:r>
    </w:p>
    <w:p w14:paraId="445F4DAA" w14:textId="77777777" w:rsidR="00370A96" w:rsidRPr="003A6653" w:rsidRDefault="00370A96" w:rsidP="00370A96">
      <w:pPr>
        <w:spacing w:after="0" w:line="240" w:lineRule="auto"/>
        <w:jc w:val="both"/>
        <w:rPr>
          <w:rFonts w:ascii="Times New Roman" w:hAnsi="Times New Roman" w:cs="Times New Roman"/>
          <w:bCs/>
          <w:color w:val="050505"/>
          <w:sz w:val="24"/>
          <w:szCs w:val="24"/>
          <w:shd w:val="clear" w:color="auto" w:fill="FFFFFF"/>
        </w:rPr>
      </w:pPr>
      <w:r w:rsidRPr="003A6653">
        <w:rPr>
          <w:rFonts w:ascii="Times New Roman" w:hAnsi="Times New Roman" w:cs="Times New Roman"/>
          <w:bCs/>
          <w:color w:val="050505"/>
          <w:sz w:val="24"/>
          <w:szCs w:val="24"/>
          <w:shd w:val="clear" w:color="auto" w:fill="FFFFFF"/>
        </w:rPr>
        <w:t>OHBA was successful in exempting licensure for those performing work in a private residence and on platform lifts and stairway chairlifts within the scope of the safety standard adopted by the American society of mechanical engineers commonly referred to as ASME A18.1.</w:t>
      </w:r>
    </w:p>
    <w:p w14:paraId="4C932BCF" w14:textId="439DFC03" w:rsidR="003A6653" w:rsidRDefault="00370A96" w:rsidP="005346FE">
      <w:pPr>
        <w:spacing w:after="0" w:line="240" w:lineRule="auto"/>
        <w:jc w:val="both"/>
        <w:rPr>
          <w:rFonts w:ascii="Times New Roman" w:hAnsi="Times New Roman" w:cs="Times New Roman"/>
          <w:bCs/>
          <w:color w:val="050505"/>
          <w:sz w:val="24"/>
          <w:szCs w:val="24"/>
          <w:shd w:val="clear" w:color="auto" w:fill="FFFFFF"/>
        </w:rPr>
      </w:pPr>
      <w:r w:rsidRPr="003A6653">
        <w:rPr>
          <w:rFonts w:ascii="Times New Roman" w:hAnsi="Times New Roman" w:cs="Times New Roman"/>
          <w:bCs/>
          <w:color w:val="050505"/>
          <w:sz w:val="24"/>
          <w:szCs w:val="24"/>
          <w:shd w:val="clear" w:color="auto" w:fill="FFFFFF"/>
        </w:rPr>
        <w:t xml:space="preserve">There were grandfathering provisions included in the legislation for those contractors/mechanics already practicing in the field and able to show meet the experience requirements.  </w:t>
      </w:r>
    </w:p>
    <w:p w14:paraId="24222E21" w14:textId="77777777" w:rsidR="005346FE" w:rsidRPr="005346FE" w:rsidRDefault="005346FE" w:rsidP="005346FE">
      <w:pPr>
        <w:spacing w:after="0" w:line="240" w:lineRule="auto"/>
        <w:jc w:val="both"/>
        <w:rPr>
          <w:rFonts w:ascii="Times New Roman" w:hAnsi="Times New Roman" w:cs="Times New Roman"/>
          <w:bCs/>
          <w:color w:val="050505"/>
          <w:sz w:val="24"/>
          <w:szCs w:val="24"/>
          <w:shd w:val="clear" w:color="auto" w:fill="FFFFFF"/>
        </w:rPr>
      </w:pPr>
    </w:p>
    <w:p w14:paraId="13938563" w14:textId="6105A522" w:rsidR="006B5290" w:rsidRDefault="006B5290" w:rsidP="001D6EF2">
      <w:pPr>
        <w:pStyle w:val="NormalWeb"/>
        <w:jc w:val="both"/>
        <w:rPr>
          <w:b/>
          <w:bCs/>
          <w:i/>
          <w:iCs/>
        </w:rPr>
      </w:pPr>
      <w:r>
        <w:rPr>
          <w:b/>
          <w:bCs/>
          <w:i/>
          <w:iCs/>
        </w:rPr>
        <w:t xml:space="preserve">OHIO DEPARTMENT OF DEVELOPMENT </w:t>
      </w:r>
      <w:r w:rsidR="003A6653">
        <w:rPr>
          <w:b/>
          <w:bCs/>
          <w:i/>
          <w:iCs/>
        </w:rPr>
        <w:t>LOOK</w:t>
      </w:r>
      <w:r w:rsidR="004A1824">
        <w:rPr>
          <w:b/>
          <w:bCs/>
          <w:i/>
          <w:iCs/>
        </w:rPr>
        <w:t>ED</w:t>
      </w:r>
      <w:r w:rsidR="003A6653">
        <w:rPr>
          <w:b/>
          <w:bCs/>
          <w:i/>
          <w:iCs/>
        </w:rPr>
        <w:t xml:space="preserve"> TO OHBA FOR FUNDING IDEAS </w:t>
      </w:r>
    </w:p>
    <w:p w14:paraId="27F5F8FE" w14:textId="0249690D" w:rsidR="003A6653" w:rsidRPr="003A6653" w:rsidRDefault="003A6653" w:rsidP="001D6EF2">
      <w:pPr>
        <w:pStyle w:val="NormalWeb"/>
        <w:jc w:val="both"/>
      </w:pPr>
      <w:r>
        <w:t xml:space="preserve">Ohio Department of Development Director and staff reached out to OHBA for insight as the department considered how funding could help bring more housing opportunities around the state. </w:t>
      </w:r>
      <w:r w:rsidR="00D167BA">
        <w:t xml:space="preserve"> </w:t>
      </w:r>
    </w:p>
    <w:p w14:paraId="548B2738" w14:textId="17FFDB72" w:rsidR="007932BF" w:rsidRDefault="007932BF" w:rsidP="001D6EF2">
      <w:pPr>
        <w:pStyle w:val="NormalWeb"/>
        <w:jc w:val="both"/>
        <w:rPr>
          <w:b/>
          <w:bCs/>
          <w:i/>
          <w:iCs/>
        </w:rPr>
      </w:pPr>
      <w:r>
        <w:rPr>
          <w:b/>
          <w:bCs/>
          <w:i/>
          <w:iCs/>
        </w:rPr>
        <w:t>OHBA JOINED IN EFFORTS TO ADDRESS ISSUES WITH BUFFALO DISTRICT</w:t>
      </w:r>
    </w:p>
    <w:p w14:paraId="1193CE54" w14:textId="05FA5E0F" w:rsidR="003050E1" w:rsidRPr="00C8456C" w:rsidRDefault="007932BF" w:rsidP="00C8456C">
      <w:pPr>
        <w:pStyle w:val="NormalWeb"/>
        <w:jc w:val="both"/>
      </w:pPr>
      <w:r>
        <w:t xml:space="preserve">OHBA joined efforts urging action to address issues with the Army Corp of Engineers Buffalo District.  Industry groups and numerous members of the Ohio Congressional Delegation signed on in support of consolidating Ohio under one district to combat ongoing issues.  </w:t>
      </w:r>
    </w:p>
    <w:p w14:paraId="560FBA44" w14:textId="3ECC4E2F" w:rsidR="003050E1" w:rsidRDefault="003050E1" w:rsidP="001D6EF2">
      <w:pPr>
        <w:spacing w:after="0" w:line="240" w:lineRule="auto"/>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lastRenderedPageBreak/>
        <w:t>ANNUAL MEETING WITH BUREAU OF WORKERS COMPENSATION ASSOCIATION REPRESENTATIVE</w:t>
      </w:r>
    </w:p>
    <w:p w14:paraId="37FC7A50" w14:textId="77777777" w:rsidR="003050E1" w:rsidRDefault="003050E1" w:rsidP="001D6EF2">
      <w:pPr>
        <w:spacing w:after="0" w:line="240" w:lineRule="auto"/>
        <w:jc w:val="both"/>
        <w:rPr>
          <w:rFonts w:ascii="Times New Roman" w:eastAsia="Times New Roman" w:hAnsi="Times New Roman" w:cs="Times New Roman"/>
          <w:b/>
          <w:i/>
          <w:iCs/>
          <w:sz w:val="24"/>
          <w:szCs w:val="24"/>
        </w:rPr>
      </w:pPr>
    </w:p>
    <w:p w14:paraId="05B4072B" w14:textId="7179ABB9" w:rsidR="003050E1" w:rsidRPr="003050E1" w:rsidRDefault="003050E1" w:rsidP="001D6EF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OHBA held its required meeting with the BWC Association representative on its group rating program, as well as, all other products and services offered by the Bureau.</w:t>
      </w:r>
    </w:p>
    <w:p w14:paraId="35F1B16E" w14:textId="77777777" w:rsidR="00AB7EC7" w:rsidRPr="00AB7EC7" w:rsidRDefault="00AB7EC7" w:rsidP="00852325">
      <w:pPr>
        <w:spacing w:after="0" w:line="240" w:lineRule="auto"/>
        <w:rPr>
          <w:rFonts w:ascii="Times New Roman" w:eastAsia="Times New Roman" w:hAnsi="Times New Roman" w:cs="Times New Roman"/>
          <w:bCs/>
          <w:sz w:val="24"/>
          <w:szCs w:val="24"/>
        </w:rPr>
      </w:pPr>
    </w:p>
    <w:p w14:paraId="3D573F3F" w14:textId="00D90B16" w:rsidR="00AB577C" w:rsidRPr="00C236E3" w:rsidRDefault="0028682B" w:rsidP="00AB577C">
      <w:pPr>
        <w:pStyle w:val="NormalWeb"/>
        <w:rPr>
          <w:b/>
          <w:bCs/>
          <w:i/>
          <w:iCs/>
        </w:rPr>
      </w:pPr>
      <w:r w:rsidRPr="00C236E3">
        <w:rPr>
          <w:b/>
          <w:bCs/>
          <w:i/>
          <w:iCs/>
        </w:rPr>
        <w:t xml:space="preserve">OHBA </w:t>
      </w:r>
      <w:r w:rsidR="00852325" w:rsidRPr="00C236E3">
        <w:rPr>
          <w:b/>
          <w:bCs/>
          <w:i/>
          <w:iCs/>
        </w:rPr>
        <w:t xml:space="preserve">CONTINUED STRONG REPRESENTATION ON BUILDING CODE BOARDS </w:t>
      </w:r>
    </w:p>
    <w:p w14:paraId="1DA76111" w14:textId="5D0160A9" w:rsidR="0028682B" w:rsidRDefault="00852325" w:rsidP="001D6EF2">
      <w:pPr>
        <w:pStyle w:val="NormalWeb"/>
        <w:jc w:val="both"/>
      </w:pPr>
      <w:r w:rsidRPr="00C236E3">
        <w:t>B</w:t>
      </w:r>
      <w:r w:rsidR="0028682B" w:rsidRPr="00C236E3">
        <w:t>oth the Residential Construction Advisory Committee (RCAC) and Board of Building Standards (BBS)</w:t>
      </w:r>
      <w:r w:rsidRPr="00C236E3">
        <w:t xml:space="preserve"> include active members of OHBA engaging in the code review and adoption process</w:t>
      </w:r>
      <w:r w:rsidR="0028682B" w:rsidRPr="00C236E3">
        <w:t xml:space="preserve">.  </w:t>
      </w:r>
      <w:r w:rsidR="00C15B91" w:rsidRPr="00C236E3">
        <w:t xml:space="preserve">Maintaining a reasonable residential building code for Ohio is a top priority for OHBA.  This goal is constantly being threatened by more stringent codes being proposed at the National level.  Both the IECC and NEC are two recent examples.  Fortunately, the Residential Construction Advisory Committee is statutorily required to perform a thorough review of these codes including cost impact and technical feasibility.  The members of the RCAC </w:t>
      </w:r>
      <w:r w:rsidR="00C236E3" w:rsidRPr="00C236E3">
        <w:t xml:space="preserve">and BBS </w:t>
      </w:r>
      <w:r w:rsidR="00C15B91" w:rsidRPr="00C236E3">
        <w:t xml:space="preserve">play a crucial role in keeping Ohio’s code reasonable.  </w:t>
      </w:r>
    </w:p>
    <w:p w14:paraId="5DE59D91" w14:textId="4673FABF" w:rsidR="00920FB4" w:rsidRDefault="005563DE" w:rsidP="00DD2F01">
      <w:pPr>
        <w:pStyle w:val="NormalWeb"/>
        <w:jc w:val="both"/>
        <w:rPr>
          <w:b/>
          <w:bCs/>
          <w:i/>
          <w:iCs/>
        </w:rPr>
      </w:pPr>
      <w:r>
        <w:rPr>
          <w:b/>
          <w:bCs/>
          <w:i/>
          <w:iCs/>
        </w:rPr>
        <w:t xml:space="preserve">CONTINUED </w:t>
      </w:r>
      <w:r w:rsidR="00920FB4">
        <w:rPr>
          <w:b/>
          <w:bCs/>
          <w:i/>
          <w:iCs/>
        </w:rPr>
        <w:t xml:space="preserve">ENGAGEMENT WITH UTILITY PARTNERS </w:t>
      </w:r>
    </w:p>
    <w:p w14:paraId="58EB6A28" w14:textId="4542A8C8" w:rsidR="00920FB4" w:rsidRDefault="00920FB4" w:rsidP="001D6EF2">
      <w:pPr>
        <w:pStyle w:val="NormalWeb"/>
        <w:jc w:val="both"/>
      </w:pPr>
      <w:r>
        <w:t xml:space="preserve">Throughout the year, OHBA met with numerous utilities, both gas and electric, to engage the groups on potential development standards or ways to provide more consistent expectations.  Additionally, OHBA worked with the Public Utility Commission (PUCO) to explore what comes under its authority. </w:t>
      </w:r>
    </w:p>
    <w:p w14:paraId="47DB7496" w14:textId="74119A35" w:rsidR="003D3D39" w:rsidRDefault="003D3D39" w:rsidP="002A1562">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SKILLSUSA OHIO TEAMWORKS SPONSORSHIP AND PARTICIPATION</w:t>
      </w:r>
    </w:p>
    <w:p w14:paraId="6255DAFD" w14:textId="77777777" w:rsidR="003D3D39" w:rsidRDefault="003D3D39" w:rsidP="002A1562">
      <w:pPr>
        <w:spacing w:after="0" w:line="240" w:lineRule="auto"/>
        <w:jc w:val="both"/>
        <w:rPr>
          <w:rFonts w:ascii="Times New Roman" w:eastAsia="Times New Roman" w:hAnsi="Times New Roman" w:cs="Times New Roman"/>
          <w:b/>
          <w:i/>
          <w:sz w:val="24"/>
          <w:szCs w:val="24"/>
        </w:rPr>
      </w:pPr>
    </w:p>
    <w:p w14:paraId="16BF7269" w14:textId="79D30FFB" w:rsidR="003D3D39" w:rsidRPr="003D3D39" w:rsidRDefault="003D3D39" w:rsidP="002A1562">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OHBA continued to be the main sponsor for the SkillsUSA Teamwork</w:t>
      </w:r>
      <w:r w:rsidR="000F7979">
        <w:rPr>
          <w:rFonts w:ascii="Times New Roman" w:eastAsia="Times New Roman" w:hAnsi="Times New Roman" w:cs="Times New Roman"/>
          <w:bCs/>
          <w:iCs/>
          <w:sz w:val="24"/>
          <w:szCs w:val="24"/>
        </w:rPr>
        <w:t>s</w:t>
      </w:r>
      <w:r>
        <w:rPr>
          <w:rFonts w:ascii="Times New Roman" w:eastAsia="Times New Roman" w:hAnsi="Times New Roman" w:cs="Times New Roman"/>
          <w:bCs/>
          <w:iCs/>
          <w:sz w:val="24"/>
          <w:szCs w:val="24"/>
        </w:rPr>
        <w:t xml:space="preserve"> competition which brought an impressive turnout of young men and women competing in the various construction trades.  Several OHBA past presidents served as judges and volunteered throughout the competition.  </w:t>
      </w:r>
    </w:p>
    <w:p w14:paraId="5DC62236" w14:textId="179403C0" w:rsidR="00771E5C" w:rsidRPr="00661AC8" w:rsidRDefault="00771E5C" w:rsidP="005675B6">
      <w:pPr>
        <w:autoSpaceDE w:val="0"/>
        <w:autoSpaceDN w:val="0"/>
        <w:adjustRightInd w:val="0"/>
        <w:spacing w:after="0" w:line="240" w:lineRule="auto"/>
        <w:jc w:val="both"/>
        <w:rPr>
          <w:rFonts w:ascii="Times New Roman" w:hAnsi="Times New Roman" w:cs="Times New Roman"/>
          <w:sz w:val="24"/>
          <w:szCs w:val="24"/>
        </w:rPr>
      </w:pPr>
    </w:p>
    <w:p w14:paraId="2CA98E4F" w14:textId="196AC5E1" w:rsidR="00CA6E59" w:rsidRPr="00CD6ACD" w:rsidRDefault="00CD6ACD" w:rsidP="00661AC8">
      <w:pPr>
        <w:spacing w:after="0" w:line="240" w:lineRule="auto"/>
        <w:jc w:val="both"/>
        <w:rPr>
          <w:rFonts w:ascii="Times New Roman" w:eastAsia="Times New Roman" w:hAnsi="Times New Roman" w:cs="Times New Roman"/>
          <w:b/>
          <w:bCs/>
          <w:i/>
          <w:sz w:val="24"/>
          <w:szCs w:val="24"/>
        </w:rPr>
      </w:pPr>
      <w:r w:rsidRPr="00CD6ACD">
        <w:rPr>
          <w:rFonts w:ascii="Times New Roman" w:eastAsia="Times New Roman" w:hAnsi="Times New Roman" w:cs="Times New Roman"/>
          <w:b/>
          <w:bCs/>
          <w:i/>
          <w:sz w:val="24"/>
          <w:szCs w:val="24"/>
        </w:rPr>
        <w:t>REVIEW AND ADOPTION OF MINIMUM QUANTIFIABLE STANDARDS UPDATES</w:t>
      </w:r>
    </w:p>
    <w:p w14:paraId="30361AF0" w14:textId="31D393CF" w:rsidR="00CD6ACD" w:rsidRDefault="00CD6ACD" w:rsidP="00661AC8">
      <w:pPr>
        <w:spacing w:after="0" w:line="240" w:lineRule="auto"/>
        <w:jc w:val="both"/>
        <w:rPr>
          <w:rFonts w:ascii="Times New Roman" w:eastAsia="Times New Roman" w:hAnsi="Times New Roman" w:cs="Times New Roman"/>
          <w:iCs/>
          <w:sz w:val="24"/>
          <w:szCs w:val="24"/>
        </w:rPr>
      </w:pPr>
    </w:p>
    <w:p w14:paraId="7606BA11" w14:textId="71F1DDA9" w:rsidR="000F05D9" w:rsidRDefault="00CD6ACD" w:rsidP="00661AC8">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As the adopting </w:t>
      </w:r>
      <w:r w:rsidR="00E712E5">
        <w:rPr>
          <w:rFonts w:ascii="Times New Roman" w:eastAsia="Times New Roman" w:hAnsi="Times New Roman" w:cs="Times New Roman"/>
          <w:iCs/>
          <w:sz w:val="24"/>
          <w:szCs w:val="24"/>
        </w:rPr>
        <w:t xml:space="preserve">body of the workmanlike standards for the industry, OHBA reviewed and adopted the </w:t>
      </w:r>
      <w:r w:rsidR="008035DF">
        <w:rPr>
          <w:rFonts w:ascii="Times New Roman" w:eastAsia="Times New Roman" w:hAnsi="Times New Roman" w:cs="Times New Roman"/>
          <w:iCs/>
          <w:sz w:val="24"/>
          <w:szCs w:val="24"/>
        </w:rPr>
        <w:t>S</w:t>
      </w:r>
      <w:r w:rsidR="00F24164">
        <w:rPr>
          <w:rFonts w:ascii="Times New Roman" w:eastAsia="Times New Roman" w:hAnsi="Times New Roman" w:cs="Times New Roman"/>
          <w:iCs/>
          <w:sz w:val="24"/>
          <w:szCs w:val="24"/>
        </w:rPr>
        <w:t>eventh</w:t>
      </w:r>
      <w:r w:rsidR="00E712E5">
        <w:rPr>
          <w:rFonts w:ascii="Times New Roman" w:eastAsia="Times New Roman" w:hAnsi="Times New Roman" w:cs="Times New Roman"/>
          <w:iCs/>
          <w:sz w:val="24"/>
          <w:szCs w:val="24"/>
        </w:rPr>
        <w:t xml:space="preserve"> </w:t>
      </w:r>
      <w:r w:rsidR="007C2F4A">
        <w:rPr>
          <w:rFonts w:ascii="Times New Roman" w:eastAsia="Times New Roman" w:hAnsi="Times New Roman" w:cs="Times New Roman"/>
          <w:iCs/>
          <w:sz w:val="24"/>
          <w:szCs w:val="24"/>
        </w:rPr>
        <w:t>E</w:t>
      </w:r>
      <w:r w:rsidR="00E712E5">
        <w:rPr>
          <w:rFonts w:ascii="Times New Roman" w:eastAsia="Times New Roman" w:hAnsi="Times New Roman" w:cs="Times New Roman"/>
          <w:iCs/>
          <w:sz w:val="24"/>
          <w:szCs w:val="24"/>
        </w:rPr>
        <w:t>dition of the Minimum Quantifiable Standards.</w:t>
      </w:r>
    </w:p>
    <w:p w14:paraId="515C3181" w14:textId="77777777" w:rsidR="00C236E3" w:rsidRDefault="00C236E3" w:rsidP="00661AC8">
      <w:pPr>
        <w:spacing w:after="0" w:line="240" w:lineRule="auto"/>
        <w:jc w:val="both"/>
        <w:rPr>
          <w:rFonts w:ascii="Times New Roman" w:hAnsi="Times New Roman" w:cs="Times New Roman"/>
          <w:b/>
          <w:bCs/>
          <w:i/>
          <w:iCs/>
          <w:sz w:val="24"/>
          <w:szCs w:val="24"/>
        </w:rPr>
      </w:pPr>
    </w:p>
    <w:p w14:paraId="01BF1100" w14:textId="58E40884" w:rsidR="00D25BAE" w:rsidRDefault="00D25BAE" w:rsidP="00661AC8">
      <w:pPr>
        <w:spacing w:after="0" w:line="240" w:lineRule="auto"/>
        <w:jc w:val="both"/>
        <w:rPr>
          <w:rFonts w:ascii="Times New Roman" w:hAnsi="Times New Roman" w:cs="Times New Roman"/>
          <w:b/>
          <w:bCs/>
          <w:i/>
          <w:iCs/>
          <w:sz w:val="24"/>
          <w:szCs w:val="24"/>
        </w:rPr>
      </w:pPr>
      <w:r w:rsidRPr="00661AC8">
        <w:rPr>
          <w:rFonts w:ascii="Times New Roman" w:hAnsi="Times New Roman" w:cs="Times New Roman"/>
          <w:b/>
          <w:bCs/>
          <w:i/>
          <w:iCs/>
          <w:sz w:val="24"/>
          <w:szCs w:val="24"/>
        </w:rPr>
        <w:t>CO</w:t>
      </w:r>
      <w:r w:rsidR="00FE7F02">
        <w:rPr>
          <w:rFonts w:ascii="Times New Roman" w:hAnsi="Times New Roman" w:cs="Times New Roman"/>
          <w:b/>
          <w:bCs/>
          <w:i/>
          <w:iCs/>
          <w:sz w:val="24"/>
          <w:szCs w:val="24"/>
        </w:rPr>
        <w:t>N</w:t>
      </w:r>
      <w:r w:rsidRPr="00661AC8">
        <w:rPr>
          <w:rFonts w:ascii="Times New Roman" w:hAnsi="Times New Roman" w:cs="Times New Roman"/>
          <w:b/>
          <w:bCs/>
          <w:i/>
          <w:iCs/>
          <w:sz w:val="24"/>
          <w:szCs w:val="24"/>
        </w:rPr>
        <w:t xml:space="preserve">TINUING AGENCY AND LEGISLATIVE FOLLOW UP </w:t>
      </w:r>
    </w:p>
    <w:p w14:paraId="6C0BBBBD" w14:textId="77777777" w:rsidR="00E712E5" w:rsidRDefault="00E712E5" w:rsidP="00661AC8">
      <w:pPr>
        <w:spacing w:after="0" w:line="240" w:lineRule="auto"/>
        <w:jc w:val="both"/>
        <w:rPr>
          <w:rFonts w:ascii="Times New Roman" w:hAnsi="Times New Roman" w:cs="Times New Roman"/>
          <w:b/>
          <w:bCs/>
          <w:i/>
          <w:iCs/>
          <w:sz w:val="24"/>
          <w:szCs w:val="24"/>
        </w:rPr>
      </w:pPr>
    </w:p>
    <w:p w14:paraId="2AA86F77" w14:textId="129730DA" w:rsidR="00661AC8" w:rsidRDefault="00FE7F02" w:rsidP="00661A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agency issues are always ongoing, </w:t>
      </w:r>
      <w:r w:rsidR="00B20A24">
        <w:rPr>
          <w:rFonts w:ascii="Times New Roman" w:hAnsi="Times New Roman" w:cs="Times New Roman"/>
          <w:sz w:val="24"/>
          <w:szCs w:val="24"/>
        </w:rPr>
        <w:t xml:space="preserve">many of </w:t>
      </w:r>
      <w:r>
        <w:rPr>
          <w:rFonts w:ascii="Times New Roman" w:hAnsi="Times New Roman" w:cs="Times New Roman"/>
          <w:sz w:val="24"/>
          <w:szCs w:val="24"/>
        </w:rPr>
        <w:t>the legislative issues from 20</w:t>
      </w:r>
      <w:r w:rsidR="00B20A24">
        <w:rPr>
          <w:rFonts w:ascii="Times New Roman" w:hAnsi="Times New Roman" w:cs="Times New Roman"/>
          <w:sz w:val="24"/>
          <w:szCs w:val="24"/>
        </w:rPr>
        <w:t>2</w:t>
      </w:r>
      <w:r w:rsidR="00163D98">
        <w:rPr>
          <w:rFonts w:ascii="Times New Roman" w:hAnsi="Times New Roman" w:cs="Times New Roman"/>
          <w:sz w:val="24"/>
          <w:szCs w:val="24"/>
        </w:rPr>
        <w:t>4</w:t>
      </w:r>
      <w:r>
        <w:rPr>
          <w:rFonts w:ascii="Times New Roman" w:hAnsi="Times New Roman" w:cs="Times New Roman"/>
          <w:sz w:val="24"/>
          <w:szCs w:val="24"/>
        </w:rPr>
        <w:t xml:space="preserve"> will </w:t>
      </w:r>
      <w:r w:rsidR="00B20A24">
        <w:rPr>
          <w:rFonts w:ascii="Times New Roman" w:hAnsi="Times New Roman" w:cs="Times New Roman"/>
          <w:sz w:val="24"/>
          <w:szCs w:val="24"/>
        </w:rPr>
        <w:t>like</w:t>
      </w:r>
      <w:r w:rsidR="007634DE">
        <w:rPr>
          <w:rFonts w:ascii="Times New Roman" w:hAnsi="Times New Roman" w:cs="Times New Roman"/>
          <w:sz w:val="24"/>
          <w:szCs w:val="24"/>
        </w:rPr>
        <w:t>ly continue into the new year.</w:t>
      </w:r>
      <w:r w:rsidR="00B20A24">
        <w:rPr>
          <w:rFonts w:ascii="Times New Roman" w:hAnsi="Times New Roman" w:cs="Times New Roman"/>
          <w:sz w:val="24"/>
          <w:szCs w:val="24"/>
        </w:rPr>
        <w:t xml:space="preserve"> </w:t>
      </w:r>
      <w:r w:rsidR="00A47582">
        <w:rPr>
          <w:rFonts w:ascii="Times New Roman" w:hAnsi="Times New Roman" w:cs="Times New Roman"/>
          <w:sz w:val="24"/>
          <w:szCs w:val="24"/>
        </w:rPr>
        <w:t xml:space="preserve">Throughout the year, OHBA received questions from around the state on enforcement of multiple regulations, </w:t>
      </w:r>
      <w:r w:rsidR="005675B6">
        <w:rPr>
          <w:rFonts w:ascii="Times New Roman" w:hAnsi="Times New Roman" w:cs="Times New Roman"/>
          <w:sz w:val="24"/>
          <w:szCs w:val="24"/>
        </w:rPr>
        <w:t xml:space="preserve">including, but not limited to utility, environmental and </w:t>
      </w:r>
      <w:r w:rsidR="00163D98">
        <w:rPr>
          <w:rFonts w:ascii="Times New Roman" w:hAnsi="Times New Roman" w:cs="Times New Roman"/>
          <w:sz w:val="24"/>
          <w:szCs w:val="24"/>
        </w:rPr>
        <w:t>building code</w:t>
      </w:r>
      <w:r w:rsidR="005675B6">
        <w:rPr>
          <w:rFonts w:ascii="Times New Roman" w:hAnsi="Times New Roman" w:cs="Times New Roman"/>
          <w:sz w:val="24"/>
          <w:szCs w:val="24"/>
        </w:rPr>
        <w:t xml:space="preserve"> issues.</w:t>
      </w:r>
      <w:r w:rsidR="00A47582">
        <w:rPr>
          <w:rFonts w:ascii="Times New Roman" w:hAnsi="Times New Roman" w:cs="Times New Roman"/>
          <w:sz w:val="24"/>
          <w:szCs w:val="24"/>
        </w:rPr>
        <w:t xml:space="preserve"> </w:t>
      </w:r>
      <w:r w:rsidR="005675B6">
        <w:rPr>
          <w:rFonts w:ascii="Times New Roman" w:hAnsi="Times New Roman" w:cs="Times New Roman"/>
          <w:sz w:val="24"/>
          <w:szCs w:val="24"/>
        </w:rPr>
        <w:t>OHBA</w:t>
      </w:r>
      <w:r w:rsidR="00A47582">
        <w:rPr>
          <w:rFonts w:ascii="Times New Roman" w:hAnsi="Times New Roman" w:cs="Times New Roman"/>
          <w:sz w:val="24"/>
          <w:szCs w:val="24"/>
        </w:rPr>
        <w:t xml:space="preserve"> provided valuable insight and contacts to help mitigate issues brought to OHBA’s attention. </w:t>
      </w:r>
      <w:r w:rsidR="00920FB4">
        <w:rPr>
          <w:rFonts w:ascii="Times New Roman" w:hAnsi="Times New Roman" w:cs="Times New Roman"/>
          <w:sz w:val="24"/>
          <w:szCs w:val="24"/>
        </w:rPr>
        <w:t xml:space="preserve"> </w:t>
      </w:r>
    </w:p>
    <w:p w14:paraId="7AF4D6DC" w14:textId="77777777" w:rsidR="0005666C" w:rsidRDefault="0005666C" w:rsidP="0005666C">
      <w:pPr>
        <w:spacing w:after="0" w:line="240" w:lineRule="auto"/>
        <w:jc w:val="both"/>
        <w:rPr>
          <w:rFonts w:ascii="Times New Roman" w:hAnsi="Times New Roman" w:cs="Times New Roman"/>
          <w:sz w:val="24"/>
          <w:szCs w:val="24"/>
        </w:rPr>
      </w:pPr>
    </w:p>
    <w:p w14:paraId="04B0FD7C" w14:textId="14F927DC" w:rsidR="00612A64" w:rsidRDefault="00FF43C3" w:rsidP="00661AC8">
      <w:pPr>
        <w:spacing w:after="0" w:line="240" w:lineRule="auto"/>
        <w:jc w:val="both"/>
        <w:rPr>
          <w:rFonts w:ascii="Times New Roman" w:eastAsia="Times New Roman" w:hAnsi="Times New Roman" w:cs="Times New Roman"/>
          <w:b/>
          <w:i/>
          <w:sz w:val="24"/>
          <w:szCs w:val="24"/>
        </w:rPr>
      </w:pPr>
      <w:r w:rsidRPr="00661AC8">
        <w:rPr>
          <w:rFonts w:ascii="Times New Roman" w:eastAsia="Times New Roman" w:hAnsi="Times New Roman" w:cs="Times New Roman"/>
          <w:b/>
          <w:i/>
          <w:sz w:val="24"/>
          <w:szCs w:val="24"/>
        </w:rPr>
        <w:t>MONITORED LEGISLATION</w:t>
      </w:r>
    </w:p>
    <w:p w14:paraId="5452E343" w14:textId="0F121179" w:rsidR="00B023C5" w:rsidRPr="004A1824" w:rsidRDefault="006B5290" w:rsidP="004A1824">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HB 203 Construction Projects; HB 327 Employee Verification; HB 466 Real Estate Transactions; SB 41 Building Inspections; SB 238 Construction Contractors; SB 243 Zoning Regulations; SB 245 Housing; </w:t>
      </w:r>
    </w:p>
    <w:sectPr w:rsidR="00B023C5" w:rsidRPr="004A18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0C7CF" w14:textId="77777777" w:rsidR="00CC6BE5" w:rsidRDefault="00CC6BE5" w:rsidP="00CC6BE5">
      <w:pPr>
        <w:spacing w:after="0" w:line="240" w:lineRule="auto"/>
      </w:pPr>
      <w:r>
        <w:separator/>
      </w:r>
    </w:p>
  </w:endnote>
  <w:endnote w:type="continuationSeparator" w:id="0">
    <w:p w14:paraId="1FFAED6E" w14:textId="77777777" w:rsidR="00CC6BE5" w:rsidRDefault="00CC6BE5" w:rsidP="00CC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8830732"/>
      <w:docPartObj>
        <w:docPartGallery w:val="Page Numbers (Bottom of Page)"/>
        <w:docPartUnique/>
      </w:docPartObj>
    </w:sdtPr>
    <w:sdtEndPr>
      <w:rPr>
        <w:noProof/>
      </w:rPr>
    </w:sdtEndPr>
    <w:sdtContent>
      <w:p w14:paraId="7DA294D5" w14:textId="77777777" w:rsidR="00CC6BE5" w:rsidRDefault="00CC6BE5">
        <w:pPr>
          <w:pStyle w:val="Footer"/>
          <w:jc w:val="center"/>
        </w:pPr>
        <w:r>
          <w:fldChar w:fldCharType="begin"/>
        </w:r>
        <w:r>
          <w:instrText xml:space="preserve"> PAGE   \* MERGEFORMAT </w:instrText>
        </w:r>
        <w:r>
          <w:fldChar w:fldCharType="separate"/>
        </w:r>
        <w:r w:rsidR="005361FC">
          <w:rPr>
            <w:noProof/>
          </w:rPr>
          <w:t>1</w:t>
        </w:r>
        <w:r>
          <w:rPr>
            <w:noProof/>
          </w:rPr>
          <w:fldChar w:fldCharType="end"/>
        </w:r>
      </w:p>
    </w:sdtContent>
  </w:sdt>
  <w:p w14:paraId="6134B679" w14:textId="77777777" w:rsidR="00CC6BE5" w:rsidRDefault="00CC6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4404E" w14:textId="77777777" w:rsidR="00CC6BE5" w:rsidRDefault="00CC6BE5" w:rsidP="00CC6BE5">
      <w:pPr>
        <w:spacing w:after="0" w:line="240" w:lineRule="auto"/>
      </w:pPr>
      <w:r>
        <w:separator/>
      </w:r>
    </w:p>
  </w:footnote>
  <w:footnote w:type="continuationSeparator" w:id="0">
    <w:p w14:paraId="0014A434" w14:textId="77777777" w:rsidR="00CC6BE5" w:rsidRDefault="00CC6BE5" w:rsidP="00CC6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DD3535"/>
    <w:multiLevelType w:val="hybridMultilevel"/>
    <w:tmpl w:val="B3EE359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55AB581E"/>
    <w:multiLevelType w:val="hybridMultilevel"/>
    <w:tmpl w:val="494E8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5353F57"/>
    <w:multiLevelType w:val="hybridMultilevel"/>
    <w:tmpl w:val="4B66E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61F611A"/>
    <w:multiLevelType w:val="hybridMultilevel"/>
    <w:tmpl w:val="55A2A21E"/>
    <w:lvl w:ilvl="0" w:tplc="C044AA50">
      <w:start w:val="1"/>
      <w:numFmt w:val="upperRoman"/>
      <w:lvlText w:val="%1."/>
      <w:lvlJc w:val="left"/>
      <w:pPr>
        <w:ind w:left="-72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17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 w15:restartNumberingAfterBreak="0">
    <w:nsid w:val="76A13D85"/>
    <w:multiLevelType w:val="hybridMultilevel"/>
    <w:tmpl w:val="C33205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2815765">
    <w:abstractNumId w:val="3"/>
  </w:num>
  <w:num w:numId="2" w16cid:durableId="942691549">
    <w:abstractNumId w:val="4"/>
  </w:num>
  <w:num w:numId="3" w16cid:durableId="2118794327">
    <w:abstractNumId w:val="2"/>
  </w:num>
  <w:num w:numId="4" w16cid:durableId="1783497439">
    <w:abstractNumId w:val="1"/>
  </w:num>
  <w:num w:numId="5" w16cid:durableId="58033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7C"/>
    <w:rsid w:val="00014E5B"/>
    <w:rsid w:val="00020986"/>
    <w:rsid w:val="00026691"/>
    <w:rsid w:val="00026E1D"/>
    <w:rsid w:val="000278DE"/>
    <w:rsid w:val="000318B1"/>
    <w:rsid w:val="00033368"/>
    <w:rsid w:val="00034068"/>
    <w:rsid w:val="00050770"/>
    <w:rsid w:val="0005666C"/>
    <w:rsid w:val="0006644D"/>
    <w:rsid w:val="00066ED8"/>
    <w:rsid w:val="00075948"/>
    <w:rsid w:val="00077FB0"/>
    <w:rsid w:val="00087EBB"/>
    <w:rsid w:val="0009179F"/>
    <w:rsid w:val="00094A3E"/>
    <w:rsid w:val="000C07AC"/>
    <w:rsid w:val="000D4A71"/>
    <w:rsid w:val="000F05D9"/>
    <w:rsid w:val="000F6C69"/>
    <w:rsid w:val="000F7065"/>
    <w:rsid w:val="000F7658"/>
    <w:rsid w:val="000F7979"/>
    <w:rsid w:val="000F7A6A"/>
    <w:rsid w:val="001000DC"/>
    <w:rsid w:val="001011A9"/>
    <w:rsid w:val="00105A53"/>
    <w:rsid w:val="00121367"/>
    <w:rsid w:val="00127321"/>
    <w:rsid w:val="001332FF"/>
    <w:rsid w:val="001401AE"/>
    <w:rsid w:val="001423B3"/>
    <w:rsid w:val="00152406"/>
    <w:rsid w:val="00156AB4"/>
    <w:rsid w:val="00163D98"/>
    <w:rsid w:val="00175AC4"/>
    <w:rsid w:val="00177DD9"/>
    <w:rsid w:val="00182750"/>
    <w:rsid w:val="00184A83"/>
    <w:rsid w:val="00191424"/>
    <w:rsid w:val="001A380A"/>
    <w:rsid w:val="001A44E5"/>
    <w:rsid w:val="001A797C"/>
    <w:rsid w:val="001B2B72"/>
    <w:rsid w:val="001C5B2A"/>
    <w:rsid w:val="001D0E25"/>
    <w:rsid w:val="001D1D72"/>
    <w:rsid w:val="001D67FD"/>
    <w:rsid w:val="001D6EF2"/>
    <w:rsid w:val="001E04FD"/>
    <w:rsid w:val="001E46E7"/>
    <w:rsid w:val="001F0539"/>
    <w:rsid w:val="001F4A51"/>
    <w:rsid w:val="00211FF5"/>
    <w:rsid w:val="00216FCC"/>
    <w:rsid w:val="00225AD6"/>
    <w:rsid w:val="00245563"/>
    <w:rsid w:val="00247CA5"/>
    <w:rsid w:val="00254A78"/>
    <w:rsid w:val="002569E8"/>
    <w:rsid w:val="00265DA6"/>
    <w:rsid w:val="0027068D"/>
    <w:rsid w:val="00272C91"/>
    <w:rsid w:val="0028682B"/>
    <w:rsid w:val="00295C6D"/>
    <w:rsid w:val="002A1562"/>
    <w:rsid w:val="002B4064"/>
    <w:rsid w:val="002E7291"/>
    <w:rsid w:val="002E7B9F"/>
    <w:rsid w:val="002F0787"/>
    <w:rsid w:val="002F3162"/>
    <w:rsid w:val="002F39DC"/>
    <w:rsid w:val="003050E1"/>
    <w:rsid w:val="003148D9"/>
    <w:rsid w:val="003432F6"/>
    <w:rsid w:val="00352834"/>
    <w:rsid w:val="00354F08"/>
    <w:rsid w:val="00357179"/>
    <w:rsid w:val="00370A96"/>
    <w:rsid w:val="00373067"/>
    <w:rsid w:val="0038746F"/>
    <w:rsid w:val="003A6653"/>
    <w:rsid w:val="003A7E8E"/>
    <w:rsid w:val="003D3D39"/>
    <w:rsid w:val="003E1899"/>
    <w:rsid w:val="003F63C4"/>
    <w:rsid w:val="003F6638"/>
    <w:rsid w:val="0040316D"/>
    <w:rsid w:val="0041326E"/>
    <w:rsid w:val="004134EA"/>
    <w:rsid w:val="00413FD9"/>
    <w:rsid w:val="004157C9"/>
    <w:rsid w:val="00421BB3"/>
    <w:rsid w:val="0042449A"/>
    <w:rsid w:val="00425E47"/>
    <w:rsid w:val="00433AFB"/>
    <w:rsid w:val="00434C95"/>
    <w:rsid w:val="00442980"/>
    <w:rsid w:val="00447224"/>
    <w:rsid w:val="00452E5C"/>
    <w:rsid w:val="00457921"/>
    <w:rsid w:val="00463E1D"/>
    <w:rsid w:val="00470CE2"/>
    <w:rsid w:val="004723DB"/>
    <w:rsid w:val="00476DB8"/>
    <w:rsid w:val="00485030"/>
    <w:rsid w:val="004865CE"/>
    <w:rsid w:val="0049736E"/>
    <w:rsid w:val="004A1824"/>
    <w:rsid w:val="004B0170"/>
    <w:rsid w:val="004B1447"/>
    <w:rsid w:val="004B365F"/>
    <w:rsid w:val="004B5C0C"/>
    <w:rsid w:val="004C29C8"/>
    <w:rsid w:val="004D4A0E"/>
    <w:rsid w:val="004E019B"/>
    <w:rsid w:val="004F6A23"/>
    <w:rsid w:val="004F6D5D"/>
    <w:rsid w:val="005147D0"/>
    <w:rsid w:val="00516154"/>
    <w:rsid w:val="005170BE"/>
    <w:rsid w:val="00527250"/>
    <w:rsid w:val="005321C8"/>
    <w:rsid w:val="00533277"/>
    <w:rsid w:val="005346FE"/>
    <w:rsid w:val="005361FC"/>
    <w:rsid w:val="005418F7"/>
    <w:rsid w:val="005563DE"/>
    <w:rsid w:val="005601AE"/>
    <w:rsid w:val="005639A8"/>
    <w:rsid w:val="005675B6"/>
    <w:rsid w:val="00577215"/>
    <w:rsid w:val="00581E39"/>
    <w:rsid w:val="00595347"/>
    <w:rsid w:val="00596A9A"/>
    <w:rsid w:val="005A0D86"/>
    <w:rsid w:val="005B6676"/>
    <w:rsid w:val="005C092F"/>
    <w:rsid w:val="005D02BB"/>
    <w:rsid w:val="005D250E"/>
    <w:rsid w:val="005E1620"/>
    <w:rsid w:val="00604837"/>
    <w:rsid w:val="00612A64"/>
    <w:rsid w:val="006170AC"/>
    <w:rsid w:val="00621328"/>
    <w:rsid w:val="00630466"/>
    <w:rsid w:val="006378CF"/>
    <w:rsid w:val="0064488E"/>
    <w:rsid w:val="00647F35"/>
    <w:rsid w:val="00661AC8"/>
    <w:rsid w:val="0066285F"/>
    <w:rsid w:val="00671C4B"/>
    <w:rsid w:val="006757E8"/>
    <w:rsid w:val="006827C5"/>
    <w:rsid w:val="006843E5"/>
    <w:rsid w:val="00693C36"/>
    <w:rsid w:val="00696D54"/>
    <w:rsid w:val="006B5290"/>
    <w:rsid w:val="006B6CCA"/>
    <w:rsid w:val="006B7E76"/>
    <w:rsid w:val="006C1214"/>
    <w:rsid w:val="006D5CDF"/>
    <w:rsid w:val="006E6F2D"/>
    <w:rsid w:val="006F6BF9"/>
    <w:rsid w:val="00701409"/>
    <w:rsid w:val="00703BE8"/>
    <w:rsid w:val="00706434"/>
    <w:rsid w:val="00710769"/>
    <w:rsid w:val="00712B57"/>
    <w:rsid w:val="0071464E"/>
    <w:rsid w:val="00720E11"/>
    <w:rsid w:val="00731684"/>
    <w:rsid w:val="007409CF"/>
    <w:rsid w:val="00747896"/>
    <w:rsid w:val="0075508E"/>
    <w:rsid w:val="007634DE"/>
    <w:rsid w:val="00763A95"/>
    <w:rsid w:val="00771E5C"/>
    <w:rsid w:val="00786616"/>
    <w:rsid w:val="00790001"/>
    <w:rsid w:val="00790F41"/>
    <w:rsid w:val="007932BF"/>
    <w:rsid w:val="00794A4F"/>
    <w:rsid w:val="007A3493"/>
    <w:rsid w:val="007B3A35"/>
    <w:rsid w:val="007B6BA6"/>
    <w:rsid w:val="007C2F4A"/>
    <w:rsid w:val="007D1A47"/>
    <w:rsid w:val="007D6F04"/>
    <w:rsid w:val="007E5280"/>
    <w:rsid w:val="007F2C1D"/>
    <w:rsid w:val="00800B9A"/>
    <w:rsid w:val="008035DF"/>
    <w:rsid w:val="00827995"/>
    <w:rsid w:val="0083491A"/>
    <w:rsid w:val="00834BCE"/>
    <w:rsid w:val="008464CE"/>
    <w:rsid w:val="008510EF"/>
    <w:rsid w:val="00852325"/>
    <w:rsid w:val="0087269D"/>
    <w:rsid w:val="008728A0"/>
    <w:rsid w:val="00872E2C"/>
    <w:rsid w:val="008860D8"/>
    <w:rsid w:val="00896677"/>
    <w:rsid w:val="008B05C0"/>
    <w:rsid w:val="008C0A7A"/>
    <w:rsid w:val="008C24A8"/>
    <w:rsid w:val="008F55E8"/>
    <w:rsid w:val="008F5EEA"/>
    <w:rsid w:val="008F6DFC"/>
    <w:rsid w:val="00920FB4"/>
    <w:rsid w:val="00933842"/>
    <w:rsid w:val="00934999"/>
    <w:rsid w:val="00940F38"/>
    <w:rsid w:val="00945D15"/>
    <w:rsid w:val="009518F1"/>
    <w:rsid w:val="0095412A"/>
    <w:rsid w:val="00963BA3"/>
    <w:rsid w:val="009830A1"/>
    <w:rsid w:val="009849A7"/>
    <w:rsid w:val="00995B4B"/>
    <w:rsid w:val="009A61F8"/>
    <w:rsid w:val="009B4EE0"/>
    <w:rsid w:val="009C1CC7"/>
    <w:rsid w:val="009C2C01"/>
    <w:rsid w:val="009C3761"/>
    <w:rsid w:val="009D5FBA"/>
    <w:rsid w:val="009E0738"/>
    <w:rsid w:val="009F08FC"/>
    <w:rsid w:val="009F6F45"/>
    <w:rsid w:val="00A0281E"/>
    <w:rsid w:val="00A05F79"/>
    <w:rsid w:val="00A06F84"/>
    <w:rsid w:val="00A22F01"/>
    <w:rsid w:val="00A25369"/>
    <w:rsid w:val="00A40CA6"/>
    <w:rsid w:val="00A41F45"/>
    <w:rsid w:val="00A4383E"/>
    <w:rsid w:val="00A458C2"/>
    <w:rsid w:val="00A47582"/>
    <w:rsid w:val="00A624D5"/>
    <w:rsid w:val="00A665FB"/>
    <w:rsid w:val="00A70187"/>
    <w:rsid w:val="00A77710"/>
    <w:rsid w:val="00A77BA9"/>
    <w:rsid w:val="00A85406"/>
    <w:rsid w:val="00AA424B"/>
    <w:rsid w:val="00AB577C"/>
    <w:rsid w:val="00AB695D"/>
    <w:rsid w:val="00AB7EC7"/>
    <w:rsid w:val="00AC785A"/>
    <w:rsid w:val="00AD2251"/>
    <w:rsid w:val="00AD4961"/>
    <w:rsid w:val="00AE226F"/>
    <w:rsid w:val="00AE3475"/>
    <w:rsid w:val="00AE53B9"/>
    <w:rsid w:val="00B023C5"/>
    <w:rsid w:val="00B06C00"/>
    <w:rsid w:val="00B07285"/>
    <w:rsid w:val="00B12ADC"/>
    <w:rsid w:val="00B17C74"/>
    <w:rsid w:val="00B20A24"/>
    <w:rsid w:val="00B26249"/>
    <w:rsid w:val="00B3694F"/>
    <w:rsid w:val="00B3762E"/>
    <w:rsid w:val="00B458EB"/>
    <w:rsid w:val="00B53D48"/>
    <w:rsid w:val="00B61F24"/>
    <w:rsid w:val="00B65EA2"/>
    <w:rsid w:val="00B8150D"/>
    <w:rsid w:val="00B94BDF"/>
    <w:rsid w:val="00BB0AD9"/>
    <w:rsid w:val="00BB1937"/>
    <w:rsid w:val="00BD3D54"/>
    <w:rsid w:val="00BD5A8F"/>
    <w:rsid w:val="00C007A9"/>
    <w:rsid w:val="00C03D42"/>
    <w:rsid w:val="00C057F0"/>
    <w:rsid w:val="00C07E21"/>
    <w:rsid w:val="00C11E12"/>
    <w:rsid w:val="00C15B91"/>
    <w:rsid w:val="00C236E3"/>
    <w:rsid w:val="00C31DD2"/>
    <w:rsid w:val="00C55F8A"/>
    <w:rsid w:val="00C55F8C"/>
    <w:rsid w:val="00C676A7"/>
    <w:rsid w:val="00C8456C"/>
    <w:rsid w:val="00C84902"/>
    <w:rsid w:val="00C91656"/>
    <w:rsid w:val="00C932D5"/>
    <w:rsid w:val="00C96C8B"/>
    <w:rsid w:val="00CA6E59"/>
    <w:rsid w:val="00CB0144"/>
    <w:rsid w:val="00CB6DA4"/>
    <w:rsid w:val="00CC6BE5"/>
    <w:rsid w:val="00CC6C83"/>
    <w:rsid w:val="00CD6ACD"/>
    <w:rsid w:val="00CE5BAE"/>
    <w:rsid w:val="00CF0131"/>
    <w:rsid w:val="00CF1F43"/>
    <w:rsid w:val="00CF2D91"/>
    <w:rsid w:val="00D15844"/>
    <w:rsid w:val="00D167BA"/>
    <w:rsid w:val="00D17ABB"/>
    <w:rsid w:val="00D17AD2"/>
    <w:rsid w:val="00D25BAE"/>
    <w:rsid w:val="00D44BEF"/>
    <w:rsid w:val="00D45D0D"/>
    <w:rsid w:val="00D50665"/>
    <w:rsid w:val="00D56482"/>
    <w:rsid w:val="00D61EA2"/>
    <w:rsid w:val="00D82A0B"/>
    <w:rsid w:val="00D844F8"/>
    <w:rsid w:val="00D84D8A"/>
    <w:rsid w:val="00D86392"/>
    <w:rsid w:val="00DA68D4"/>
    <w:rsid w:val="00DB0D2B"/>
    <w:rsid w:val="00DB5B68"/>
    <w:rsid w:val="00DB76F0"/>
    <w:rsid w:val="00DC24ED"/>
    <w:rsid w:val="00DD2F01"/>
    <w:rsid w:val="00DD7776"/>
    <w:rsid w:val="00DE3583"/>
    <w:rsid w:val="00E16440"/>
    <w:rsid w:val="00E236C1"/>
    <w:rsid w:val="00E2622C"/>
    <w:rsid w:val="00E33672"/>
    <w:rsid w:val="00E40FAF"/>
    <w:rsid w:val="00E434B7"/>
    <w:rsid w:val="00E54810"/>
    <w:rsid w:val="00E56F9C"/>
    <w:rsid w:val="00E646AE"/>
    <w:rsid w:val="00E65552"/>
    <w:rsid w:val="00E67CD7"/>
    <w:rsid w:val="00E712E5"/>
    <w:rsid w:val="00E753FA"/>
    <w:rsid w:val="00E85E2D"/>
    <w:rsid w:val="00E877DF"/>
    <w:rsid w:val="00E928D0"/>
    <w:rsid w:val="00E93C41"/>
    <w:rsid w:val="00EA5BB8"/>
    <w:rsid w:val="00EB1FA0"/>
    <w:rsid w:val="00EB530F"/>
    <w:rsid w:val="00EB5D96"/>
    <w:rsid w:val="00EC18A4"/>
    <w:rsid w:val="00ED61B9"/>
    <w:rsid w:val="00EE1425"/>
    <w:rsid w:val="00EF3BDF"/>
    <w:rsid w:val="00F128CD"/>
    <w:rsid w:val="00F24164"/>
    <w:rsid w:val="00F25B6B"/>
    <w:rsid w:val="00F47B6C"/>
    <w:rsid w:val="00F52691"/>
    <w:rsid w:val="00F539F0"/>
    <w:rsid w:val="00F5469A"/>
    <w:rsid w:val="00F57448"/>
    <w:rsid w:val="00F656E5"/>
    <w:rsid w:val="00F67C14"/>
    <w:rsid w:val="00F716C8"/>
    <w:rsid w:val="00F90636"/>
    <w:rsid w:val="00F935D1"/>
    <w:rsid w:val="00F94EA2"/>
    <w:rsid w:val="00F9540C"/>
    <w:rsid w:val="00FA09B5"/>
    <w:rsid w:val="00FB005D"/>
    <w:rsid w:val="00FB7173"/>
    <w:rsid w:val="00FE461F"/>
    <w:rsid w:val="00FE750B"/>
    <w:rsid w:val="00FE7F02"/>
    <w:rsid w:val="00FF43C3"/>
    <w:rsid w:val="00FF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507E"/>
  <w15:docId w15:val="{E2B5CD0C-2D50-4F39-A7FD-5DD19713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97C"/>
    <w:rPr>
      <w:rFonts w:ascii="Tahoma" w:hAnsi="Tahoma" w:cs="Tahoma"/>
      <w:sz w:val="16"/>
      <w:szCs w:val="16"/>
    </w:rPr>
  </w:style>
  <w:style w:type="paragraph" w:styleId="Header">
    <w:name w:val="header"/>
    <w:basedOn w:val="Normal"/>
    <w:link w:val="HeaderChar"/>
    <w:uiPriority w:val="99"/>
    <w:unhideWhenUsed/>
    <w:rsid w:val="00CC6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BE5"/>
  </w:style>
  <w:style w:type="paragraph" w:styleId="Footer">
    <w:name w:val="footer"/>
    <w:basedOn w:val="Normal"/>
    <w:link w:val="FooterChar"/>
    <w:uiPriority w:val="99"/>
    <w:unhideWhenUsed/>
    <w:rsid w:val="00CC6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BE5"/>
  </w:style>
  <w:style w:type="paragraph" w:customStyle="1" w:styleId="Default">
    <w:name w:val="Default"/>
    <w:rsid w:val="00E753FA"/>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FF4F3D"/>
    <w:rPr>
      <w:color w:val="0000FF" w:themeColor="hyperlink"/>
      <w:u w:val="single"/>
    </w:rPr>
  </w:style>
  <w:style w:type="character" w:styleId="UnresolvedMention">
    <w:name w:val="Unresolved Mention"/>
    <w:basedOn w:val="DefaultParagraphFont"/>
    <w:uiPriority w:val="99"/>
    <w:semiHidden/>
    <w:unhideWhenUsed/>
    <w:rsid w:val="00FF4F3D"/>
    <w:rPr>
      <w:color w:val="605E5C"/>
      <w:shd w:val="clear" w:color="auto" w:fill="E1DFDD"/>
    </w:rPr>
  </w:style>
  <w:style w:type="paragraph" w:styleId="NormalWeb">
    <w:name w:val="Normal (Web)"/>
    <w:basedOn w:val="Normal"/>
    <w:uiPriority w:val="99"/>
    <w:unhideWhenUsed/>
    <w:rsid w:val="00C55F8C"/>
    <w:pPr>
      <w:spacing w:after="160" w:line="259"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1430</TotalTime>
  <Pages>3</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Klaus</dc:creator>
  <cp:lastModifiedBy>Mardy</cp:lastModifiedBy>
  <cp:revision>15</cp:revision>
  <cp:lastPrinted>2024-12-17T15:18:00Z</cp:lastPrinted>
  <dcterms:created xsi:type="dcterms:W3CDTF">2024-12-16T15:16:00Z</dcterms:created>
  <dcterms:modified xsi:type="dcterms:W3CDTF">2024-12-19T17:46:00Z</dcterms:modified>
</cp:coreProperties>
</file>