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E6D2B" w14:textId="342A201F" w:rsidR="00B5247C" w:rsidRDefault="00572B83" w:rsidP="008100CE">
      <w:pPr>
        <w:pStyle w:val="BodyText"/>
        <w:spacing w:before="6" w:line="267" w:lineRule="exact"/>
        <w:ind w:left="0" w:right="1313"/>
        <w:rPr>
          <w:rFonts w:ascii="Aptos" w:hAnsi="Aptos"/>
          <w:w w:val="95"/>
        </w:rPr>
      </w:pPr>
      <w:r>
        <w:rPr>
          <w:noProof/>
        </w:rPr>
        <w:drawing>
          <wp:anchor distT="0" distB="0" distL="114300" distR="114300" simplePos="0" relativeHeight="251658241" behindDoc="1" locked="0" layoutInCell="1" allowOverlap="1" wp14:anchorId="4281F23B" wp14:editId="72342F5A">
            <wp:simplePos x="0" y="0"/>
            <wp:positionH relativeFrom="column">
              <wp:posOffset>0</wp:posOffset>
            </wp:positionH>
            <wp:positionV relativeFrom="paragraph">
              <wp:posOffset>180975</wp:posOffset>
            </wp:positionV>
            <wp:extent cx="6766560" cy="1310005"/>
            <wp:effectExtent l="0" t="0" r="0" b="4445"/>
            <wp:wrapTight wrapText="bothSides">
              <wp:wrapPolygon edited="0">
                <wp:start x="1216" y="0"/>
                <wp:lineTo x="365" y="2513"/>
                <wp:lineTo x="365" y="4397"/>
                <wp:lineTo x="1338" y="5026"/>
                <wp:lineTo x="122" y="6596"/>
                <wp:lineTo x="0" y="7224"/>
                <wp:lineTo x="0" y="21045"/>
                <wp:lineTo x="182" y="21359"/>
                <wp:lineTo x="1216" y="21359"/>
                <wp:lineTo x="3041" y="21359"/>
                <wp:lineTo x="11980" y="21359"/>
                <wp:lineTo x="11858" y="20103"/>
                <wp:lineTo x="21527" y="18846"/>
                <wp:lineTo x="21527" y="15077"/>
                <wp:lineTo x="20736" y="15077"/>
                <wp:lineTo x="20554" y="13821"/>
                <wp:lineTo x="18000" y="10051"/>
                <wp:lineTo x="18365" y="9737"/>
                <wp:lineTo x="17514" y="7539"/>
                <wp:lineTo x="3284" y="5026"/>
                <wp:lineTo x="3466" y="3455"/>
                <wp:lineTo x="2797" y="1256"/>
                <wp:lineTo x="1764" y="0"/>
                <wp:lineTo x="1216" y="0"/>
              </wp:wrapPolygon>
            </wp:wrapTight>
            <wp:docPr id="859599747" name="Picture 1" descr="&#10;MDHHS Michigan Department of Health and Human Services Vital Records and Health Statisti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599747" name="Picture 1" descr="&#10;MDHHS Michigan Department of Health and Human Services Vital Records and Health Statistics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66560" cy="1310005"/>
                    </a:xfrm>
                    <a:prstGeom prst="rect">
                      <a:avLst/>
                    </a:prstGeom>
                  </pic:spPr>
                </pic:pic>
              </a:graphicData>
            </a:graphic>
            <wp14:sizeRelH relativeFrom="margin">
              <wp14:pctWidth>0</wp14:pctWidth>
            </wp14:sizeRelH>
            <wp14:sizeRelV relativeFrom="margin">
              <wp14:pctHeight>0</wp14:pctHeight>
            </wp14:sizeRelV>
          </wp:anchor>
        </w:drawing>
      </w:r>
    </w:p>
    <w:p w14:paraId="1BB99FEF" w14:textId="77777777" w:rsidR="00CE597A" w:rsidRDefault="00CE597A" w:rsidP="00881F3A">
      <w:pPr>
        <w:pStyle w:val="Heading1"/>
        <w:spacing w:before="0"/>
        <w:jc w:val="center"/>
        <w:rPr>
          <w:rFonts w:ascii="Aptos" w:hAnsi="Aptos"/>
          <w:w w:val="95"/>
          <w:sz w:val="72"/>
          <w:szCs w:val="72"/>
        </w:rPr>
      </w:pPr>
    </w:p>
    <w:p w14:paraId="1D92F94E" w14:textId="77777777" w:rsidR="00572B83" w:rsidRDefault="00572B83" w:rsidP="00881F3A">
      <w:pPr>
        <w:pStyle w:val="Heading1"/>
        <w:spacing w:before="0"/>
        <w:jc w:val="center"/>
        <w:rPr>
          <w:rFonts w:ascii="Aptos" w:hAnsi="Aptos"/>
          <w:w w:val="95"/>
          <w:sz w:val="72"/>
          <w:szCs w:val="72"/>
        </w:rPr>
      </w:pPr>
    </w:p>
    <w:p w14:paraId="162A9040" w14:textId="77777777" w:rsidR="00572B83" w:rsidRDefault="00572B83" w:rsidP="00881F3A">
      <w:pPr>
        <w:pStyle w:val="Heading1"/>
        <w:spacing w:before="0"/>
        <w:jc w:val="center"/>
        <w:rPr>
          <w:rFonts w:ascii="Aptos" w:hAnsi="Aptos"/>
          <w:w w:val="95"/>
          <w:sz w:val="72"/>
          <w:szCs w:val="72"/>
        </w:rPr>
      </w:pPr>
    </w:p>
    <w:p w14:paraId="6C42BE7A" w14:textId="4A29B443" w:rsidR="008100CE" w:rsidRDefault="00D1511E" w:rsidP="001B6137">
      <w:pPr>
        <w:jc w:val="center"/>
        <w:rPr>
          <w:rFonts w:ascii="Aptos" w:hAnsi="Aptos"/>
          <w:w w:val="95"/>
          <w:sz w:val="72"/>
          <w:szCs w:val="72"/>
        </w:rPr>
      </w:pPr>
      <w:r>
        <w:rPr>
          <w:rFonts w:ascii="Aptos" w:hAnsi="Aptos"/>
          <w:w w:val="95"/>
          <w:sz w:val="72"/>
          <w:szCs w:val="72"/>
        </w:rPr>
        <w:t>Funeral Directors’ Handbook</w:t>
      </w:r>
      <w:r w:rsidR="001F304B">
        <w:rPr>
          <w:rFonts w:ascii="Aptos" w:hAnsi="Aptos"/>
          <w:w w:val="95"/>
          <w:sz w:val="72"/>
          <w:szCs w:val="72"/>
        </w:rPr>
        <w:t>:</w:t>
      </w:r>
    </w:p>
    <w:p w14:paraId="0A006F42" w14:textId="4DB8EB5A" w:rsidR="001F304B" w:rsidRDefault="00B626A5" w:rsidP="001B6137">
      <w:pPr>
        <w:jc w:val="center"/>
        <w:rPr>
          <w:rFonts w:ascii="Aptos" w:hAnsi="Aptos"/>
          <w:w w:val="95"/>
          <w:sz w:val="72"/>
          <w:szCs w:val="72"/>
        </w:rPr>
      </w:pPr>
      <w:r>
        <w:rPr>
          <w:rFonts w:ascii="Aptos" w:hAnsi="Aptos"/>
          <w:w w:val="95"/>
          <w:sz w:val="72"/>
          <w:szCs w:val="72"/>
        </w:rPr>
        <w:t xml:space="preserve">Essential Death Certificate Procedures and </w:t>
      </w:r>
      <w:r w:rsidR="001F304B">
        <w:rPr>
          <w:rFonts w:ascii="Aptos" w:hAnsi="Aptos"/>
          <w:w w:val="95"/>
          <w:sz w:val="72"/>
          <w:szCs w:val="72"/>
        </w:rPr>
        <w:t xml:space="preserve">Related </w:t>
      </w:r>
    </w:p>
    <w:p w14:paraId="43C1089D" w14:textId="7FC37F88" w:rsidR="00B626A5" w:rsidRDefault="00B626A5" w:rsidP="001B6137">
      <w:pPr>
        <w:jc w:val="center"/>
        <w:rPr>
          <w:rFonts w:ascii="Aptos" w:hAnsi="Aptos"/>
          <w:w w:val="95"/>
          <w:sz w:val="72"/>
          <w:szCs w:val="72"/>
        </w:rPr>
      </w:pPr>
      <w:r>
        <w:rPr>
          <w:rFonts w:ascii="Aptos" w:hAnsi="Aptos"/>
          <w:w w:val="95"/>
          <w:sz w:val="72"/>
          <w:szCs w:val="72"/>
        </w:rPr>
        <w:t>Guidelines</w:t>
      </w:r>
    </w:p>
    <w:p w14:paraId="2A829A92" w14:textId="77777777" w:rsidR="00B626A5" w:rsidRDefault="00B626A5" w:rsidP="001B6137">
      <w:pPr>
        <w:jc w:val="center"/>
        <w:rPr>
          <w:rFonts w:ascii="Aptos" w:hAnsi="Aptos"/>
          <w:w w:val="95"/>
          <w:sz w:val="72"/>
          <w:szCs w:val="72"/>
        </w:rPr>
      </w:pPr>
    </w:p>
    <w:p w14:paraId="503AAA32" w14:textId="77777777" w:rsidR="00B626A5" w:rsidRDefault="00B626A5" w:rsidP="001B6137">
      <w:pPr>
        <w:jc w:val="center"/>
        <w:rPr>
          <w:rFonts w:ascii="Aptos" w:hAnsi="Aptos"/>
          <w:w w:val="95"/>
          <w:sz w:val="72"/>
          <w:szCs w:val="72"/>
        </w:rPr>
      </w:pPr>
    </w:p>
    <w:p w14:paraId="19DEAC5E" w14:textId="77777777" w:rsidR="00B626A5" w:rsidRDefault="00B626A5" w:rsidP="001B6137">
      <w:pPr>
        <w:jc w:val="center"/>
        <w:rPr>
          <w:rFonts w:ascii="Aptos" w:hAnsi="Aptos"/>
          <w:w w:val="95"/>
          <w:sz w:val="72"/>
          <w:szCs w:val="72"/>
        </w:rPr>
      </w:pPr>
    </w:p>
    <w:p w14:paraId="7613E1F8" w14:textId="77777777" w:rsidR="00B626A5" w:rsidRDefault="00B626A5" w:rsidP="001B6137">
      <w:pPr>
        <w:jc w:val="center"/>
        <w:rPr>
          <w:rFonts w:ascii="Aptos" w:hAnsi="Aptos"/>
          <w:w w:val="95"/>
          <w:sz w:val="72"/>
          <w:szCs w:val="72"/>
        </w:rPr>
      </w:pPr>
    </w:p>
    <w:p w14:paraId="2C2A0FB1" w14:textId="77777777" w:rsidR="00B626A5" w:rsidRPr="001B6137" w:rsidRDefault="00B626A5" w:rsidP="001B6137">
      <w:pPr>
        <w:jc w:val="center"/>
        <w:rPr>
          <w:rFonts w:ascii="Aptos" w:hAnsi="Aptos"/>
          <w:w w:val="95"/>
          <w:sz w:val="72"/>
          <w:szCs w:val="72"/>
        </w:rPr>
      </w:pPr>
    </w:p>
    <w:p w14:paraId="6AC70C14" w14:textId="5DDFF945" w:rsidR="00572B83" w:rsidRPr="00572B83" w:rsidRDefault="00194A1F" w:rsidP="00572B83">
      <w:pPr>
        <w:jc w:val="center"/>
        <w:rPr>
          <w:rFonts w:ascii="Aptos" w:hAnsi="Aptos"/>
          <w:sz w:val="48"/>
          <w:szCs w:val="48"/>
        </w:rPr>
      </w:pPr>
      <w:r>
        <w:rPr>
          <w:rFonts w:ascii="Aptos" w:hAnsi="Aptos"/>
          <w:sz w:val="48"/>
          <w:szCs w:val="48"/>
        </w:rPr>
        <w:t>August 24, 2026</w:t>
      </w:r>
    </w:p>
    <w:p w14:paraId="32FA9C8D" w14:textId="77777777" w:rsidR="00572B83" w:rsidRDefault="00572B83" w:rsidP="00572B83"/>
    <w:p w14:paraId="6D781213" w14:textId="5B5CF4E0" w:rsidR="00572B83" w:rsidRDefault="00572B83" w:rsidP="00572B83">
      <w:r>
        <w:br w:type="page"/>
      </w:r>
    </w:p>
    <w:p w14:paraId="182B1C7B" w14:textId="77777777" w:rsidR="00572B83" w:rsidRDefault="00572B83" w:rsidP="00572B83"/>
    <w:p w14:paraId="379C702C" w14:textId="77777777" w:rsidR="00572B83" w:rsidRPr="00572B83" w:rsidRDefault="00572B83" w:rsidP="00572B83"/>
    <w:p w14:paraId="20823A5C" w14:textId="77777777" w:rsidR="00CE597A" w:rsidRPr="00CE597A" w:rsidRDefault="00CE597A" w:rsidP="00CE597A"/>
    <w:p w14:paraId="0C299EEB" w14:textId="6E602E36" w:rsidR="006D0CDA" w:rsidRPr="006D0CDA" w:rsidRDefault="00572B83" w:rsidP="00B5247C">
      <w:pPr>
        <w:pStyle w:val="BodyText"/>
        <w:spacing w:before="6" w:line="267" w:lineRule="exact"/>
        <w:ind w:left="1366" w:right="1313"/>
        <w:jc w:val="center"/>
        <w:rPr>
          <w:rFonts w:ascii="Aptos" w:hAnsi="Aptos"/>
        </w:rPr>
      </w:pPr>
      <w:r>
        <w:rPr>
          <w:noProof/>
        </w:rPr>
        <w:drawing>
          <wp:anchor distT="0" distB="0" distL="114300" distR="114300" simplePos="0" relativeHeight="251658240" behindDoc="1" locked="0" layoutInCell="1" allowOverlap="1" wp14:anchorId="723532F4" wp14:editId="52AA816E">
            <wp:simplePos x="0" y="0"/>
            <wp:positionH relativeFrom="column">
              <wp:posOffset>1057275</wp:posOffset>
            </wp:positionH>
            <wp:positionV relativeFrom="paragraph">
              <wp:posOffset>-1905</wp:posOffset>
            </wp:positionV>
            <wp:extent cx="4236720" cy="820420"/>
            <wp:effectExtent l="0" t="0" r="0" b="0"/>
            <wp:wrapTight wrapText="bothSides">
              <wp:wrapPolygon edited="0">
                <wp:start x="1068" y="0"/>
                <wp:lineTo x="388" y="2006"/>
                <wp:lineTo x="0" y="5015"/>
                <wp:lineTo x="0" y="21065"/>
                <wp:lineTo x="291" y="21065"/>
                <wp:lineTo x="11849" y="21065"/>
                <wp:lineTo x="21464" y="18557"/>
                <wp:lineTo x="21464" y="14545"/>
                <wp:lineTo x="17871" y="7523"/>
                <wp:lineTo x="1748" y="0"/>
                <wp:lineTo x="1068" y="0"/>
              </wp:wrapPolygon>
            </wp:wrapTight>
            <wp:docPr id="1168703624" name="Picture 1" descr="MDHHS Vital Recor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703624" name="Picture 1" descr="MDHHS Vital Records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36720" cy="820420"/>
                    </a:xfrm>
                    <a:prstGeom prst="rect">
                      <a:avLst/>
                    </a:prstGeom>
                  </pic:spPr>
                </pic:pic>
              </a:graphicData>
            </a:graphic>
            <wp14:sizeRelH relativeFrom="margin">
              <wp14:pctWidth>0</wp14:pctWidth>
            </wp14:sizeRelH>
            <wp14:sizeRelV relativeFrom="margin">
              <wp14:pctHeight>0</wp14:pctHeight>
            </wp14:sizeRelV>
          </wp:anchor>
        </w:drawing>
      </w:r>
    </w:p>
    <w:p w14:paraId="0E4CDEF9" w14:textId="77777777" w:rsidR="00572B83" w:rsidRDefault="00572B83" w:rsidP="005A71BE">
      <w:pPr>
        <w:pStyle w:val="BodyText"/>
        <w:spacing w:before="246" w:line="220" w:lineRule="auto"/>
        <w:ind w:right="117"/>
        <w:jc w:val="center"/>
        <w:rPr>
          <w:rFonts w:ascii="Aptos" w:hAnsi="Aptos"/>
          <w:b/>
          <w:bCs/>
        </w:rPr>
      </w:pPr>
    </w:p>
    <w:p w14:paraId="0735EEAB" w14:textId="77777777" w:rsidR="00572B83" w:rsidRDefault="00572B83" w:rsidP="005A71BE">
      <w:pPr>
        <w:pStyle w:val="BodyText"/>
        <w:spacing w:before="246" w:line="220" w:lineRule="auto"/>
        <w:ind w:right="117"/>
        <w:jc w:val="center"/>
        <w:rPr>
          <w:rFonts w:ascii="Aptos" w:hAnsi="Aptos"/>
          <w:b/>
          <w:bCs/>
        </w:rPr>
      </w:pPr>
    </w:p>
    <w:p w14:paraId="36866C33" w14:textId="77777777" w:rsidR="00572B83" w:rsidRDefault="00572B83" w:rsidP="005A71BE">
      <w:pPr>
        <w:pStyle w:val="BodyText"/>
        <w:spacing w:before="246" w:line="220" w:lineRule="auto"/>
        <w:ind w:right="117"/>
        <w:jc w:val="center"/>
        <w:rPr>
          <w:rFonts w:ascii="Aptos" w:hAnsi="Aptos"/>
          <w:b/>
          <w:bCs/>
        </w:rPr>
      </w:pPr>
    </w:p>
    <w:p w14:paraId="240C8B7C" w14:textId="50221FA2" w:rsidR="006D0CDA" w:rsidRPr="001B6137" w:rsidRDefault="006D0CDA" w:rsidP="001B6137">
      <w:pPr>
        <w:pStyle w:val="Heading1"/>
        <w:rPr>
          <w:rFonts w:ascii="Aptos" w:hAnsi="Aptos"/>
        </w:rPr>
      </w:pPr>
      <w:bookmarkStart w:id="0" w:name="_Toc239147593"/>
      <w:r w:rsidRPr="001B6137">
        <w:rPr>
          <w:rFonts w:ascii="Aptos" w:hAnsi="Aptos"/>
        </w:rPr>
        <w:t xml:space="preserve">The </w:t>
      </w:r>
      <w:r w:rsidR="00A5674D" w:rsidRPr="001B6137">
        <w:rPr>
          <w:rFonts w:ascii="Aptos" w:hAnsi="Aptos"/>
        </w:rPr>
        <w:t>Funeral H</w:t>
      </w:r>
      <w:r w:rsidR="00FD178E" w:rsidRPr="001B6137">
        <w:rPr>
          <w:rFonts w:ascii="Aptos" w:hAnsi="Aptos"/>
        </w:rPr>
        <w:t>ome’s</w:t>
      </w:r>
      <w:r w:rsidRPr="001B6137">
        <w:rPr>
          <w:rFonts w:ascii="Aptos" w:hAnsi="Aptos"/>
        </w:rPr>
        <w:t xml:space="preserve"> Role </w:t>
      </w:r>
      <w:r w:rsidR="002E4A49">
        <w:rPr>
          <w:rFonts w:ascii="Aptos" w:hAnsi="Aptos"/>
        </w:rPr>
        <w:t>I</w:t>
      </w:r>
      <w:r w:rsidRPr="001B6137">
        <w:rPr>
          <w:rFonts w:ascii="Aptos" w:hAnsi="Aptos"/>
        </w:rPr>
        <w:t>n Death Registration</w:t>
      </w:r>
      <w:r w:rsidR="00BF6B87" w:rsidRPr="001B6137">
        <w:rPr>
          <w:rFonts w:ascii="Aptos" w:hAnsi="Aptos"/>
        </w:rPr>
        <w:t xml:space="preserve"> – A </w:t>
      </w:r>
      <w:r w:rsidR="002E4A49">
        <w:rPr>
          <w:rFonts w:ascii="Aptos" w:hAnsi="Aptos"/>
        </w:rPr>
        <w:t>L</w:t>
      </w:r>
      <w:r w:rsidR="00BF6B87" w:rsidRPr="001B6137">
        <w:rPr>
          <w:rFonts w:ascii="Aptos" w:hAnsi="Aptos"/>
        </w:rPr>
        <w:t xml:space="preserve">etter </w:t>
      </w:r>
      <w:r w:rsidR="002E4A49">
        <w:rPr>
          <w:rFonts w:ascii="Aptos" w:hAnsi="Aptos"/>
        </w:rPr>
        <w:t>F</w:t>
      </w:r>
      <w:r w:rsidR="00BF6B87" w:rsidRPr="001B6137">
        <w:rPr>
          <w:rFonts w:ascii="Aptos" w:hAnsi="Aptos"/>
        </w:rPr>
        <w:t xml:space="preserve">rom </w:t>
      </w:r>
      <w:r w:rsidR="002E4A49">
        <w:rPr>
          <w:rFonts w:ascii="Aptos" w:hAnsi="Aptos"/>
        </w:rPr>
        <w:t>T</w:t>
      </w:r>
      <w:r w:rsidR="00BF6B87" w:rsidRPr="001B6137">
        <w:rPr>
          <w:rFonts w:ascii="Aptos" w:hAnsi="Aptos"/>
        </w:rPr>
        <w:t>he State Registrar</w:t>
      </w:r>
      <w:bookmarkEnd w:id="0"/>
    </w:p>
    <w:p w14:paraId="66DA00EF" w14:textId="7851E656" w:rsidR="00A12308" w:rsidRDefault="006D0CDA" w:rsidP="00A12308">
      <w:pPr>
        <w:pStyle w:val="BodyText"/>
        <w:spacing w:before="246" w:line="220" w:lineRule="auto"/>
        <w:ind w:right="117"/>
        <w:jc w:val="both"/>
        <w:rPr>
          <w:rFonts w:ascii="Aptos" w:hAnsi="Aptos"/>
        </w:rPr>
      </w:pPr>
      <w:r w:rsidRPr="006D0CDA">
        <w:rPr>
          <w:rFonts w:ascii="Aptos" w:hAnsi="Aptos"/>
        </w:rPr>
        <w:t xml:space="preserve"> </w:t>
      </w:r>
    </w:p>
    <w:p w14:paraId="20B599B7" w14:textId="5CEDA276" w:rsidR="00BA3475" w:rsidRDefault="452F4259" w:rsidP="00B43372">
      <w:pPr>
        <w:pStyle w:val="BodyText"/>
        <w:spacing w:before="246" w:line="220" w:lineRule="auto"/>
        <w:ind w:right="117"/>
        <w:jc w:val="both"/>
        <w:rPr>
          <w:rFonts w:ascii="Aptos" w:hAnsi="Aptos"/>
        </w:rPr>
      </w:pPr>
      <w:r w:rsidRPr="1310CFF7">
        <w:rPr>
          <w:rFonts w:ascii="Aptos" w:hAnsi="Aptos"/>
        </w:rPr>
        <w:t>Dear Michigan Funeral Service Professionals:</w:t>
      </w:r>
    </w:p>
    <w:p w14:paraId="5B9BFCA0" w14:textId="6EE3FC42" w:rsidR="1CFDDC4B" w:rsidRDefault="455D563D" w:rsidP="1310CFF7">
      <w:pPr>
        <w:pStyle w:val="BodyText"/>
        <w:spacing w:before="246" w:line="220" w:lineRule="auto"/>
        <w:ind w:right="117"/>
        <w:jc w:val="both"/>
        <w:rPr>
          <w:rFonts w:ascii="Aptos" w:hAnsi="Aptos"/>
        </w:rPr>
      </w:pPr>
      <w:r w:rsidRPr="4CEF5409">
        <w:rPr>
          <w:rFonts w:ascii="Aptos" w:hAnsi="Aptos"/>
        </w:rPr>
        <w:t xml:space="preserve">When a loved one dies, families across Michigan turn to their trusted local funeral home for help in those critical days </w:t>
      </w:r>
      <w:r w:rsidR="39825850" w:rsidRPr="4CEF5409">
        <w:rPr>
          <w:rFonts w:ascii="Aptos" w:hAnsi="Aptos"/>
        </w:rPr>
        <w:t>after death</w:t>
      </w:r>
      <w:r w:rsidR="61A29132" w:rsidRPr="4CEF5409">
        <w:rPr>
          <w:rFonts w:ascii="Aptos" w:hAnsi="Aptos"/>
        </w:rPr>
        <w:t>—help with final disposition, planning</w:t>
      </w:r>
      <w:r w:rsidR="199EAD6D" w:rsidRPr="4CEF5409">
        <w:rPr>
          <w:rFonts w:ascii="Aptos" w:hAnsi="Aptos"/>
        </w:rPr>
        <w:t xml:space="preserve"> </w:t>
      </w:r>
      <w:r w:rsidR="61A29132" w:rsidRPr="4CEF5409">
        <w:rPr>
          <w:rFonts w:ascii="Aptos" w:hAnsi="Aptos"/>
        </w:rPr>
        <w:t>memorial service</w:t>
      </w:r>
      <w:r w:rsidR="6570F2B7" w:rsidRPr="4CEF5409">
        <w:rPr>
          <w:rFonts w:ascii="Aptos" w:hAnsi="Aptos"/>
        </w:rPr>
        <w:t>s</w:t>
      </w:r>
      <w:r w:rsidR="61A29132" w:rsidRPr="4CEF5409">
        <w:rPr>
          <w:rFonts w:ascii="Aptos" w:hAnsi="Aptos"/>
        </w:rPr>
        <w:t>,</w:t>
      </w:r>
      <w:r w:rsidR="739DDD62" w:rsidRPr="4CEF5409">
        <w:rPr>
          <w:rFonts w:ascii="Aptos" w:hAnsi="Aptos"/>
        </w:rPr>
        <w:t xml:space="preserve"> publishing obituaries,</w:t>
      </w:r>
      <w:r w:rsidR="61A29132" w:rsidRPr="4CEF5409">
        <w:rPr>
          <w:rFonts w:ascii="Aptos" w:hAnsi="Aptos"/>
        </w:rPr>
        <w:t xml:space="preserve"> and obtaining a death certificate.</w:t>
      </w:r>
      <w:r w:rsidR="2D07EDB6" w:rsidRPr="4CEF5409">
        <w:rPr>
          <w:rFonts w:ascii="Aptos" w:hAnsi="Aptos"/>
        </w:rPr>
        <w:t xml:space="preserve"> </w:t>
      </w:r>
      <w:r w:rsidR="3CE76612" w:rsidRPr="4CEF5409">
        <w:rPr>
          <w:rFonts w:ascii="Aptos" w:hAnsi="Aptos"/>
        </w:rPr>
        <w:t>I think m</w:t>
      </w:r>
      <w:r w:rsidR="4E8096BA" w:rsidRPr="4CEF5409">
        <w:rPr>
          <w:rFonts w:ascii="Aptos" w:hAnsi="Aptos"/>
        </w:rPr>
        <w:t>ost people would be amazed</w:t>
      </w:r>
      <w:r w:rsidR="60A70AA9" w:rsidRPr="4CEF5409">
        <w:rPr>
          <w:rFonts w:ascii="Aptos" w:hAnsi="Aptos"/>
        </w:rPr>
        <w:t xml:space="preserve">, however, </w:t>
      </w:r>
      <w:r w:rsidR="4E8096BA" w:rsidRPr="4CEF5409">
        <w:rPr>
          <w:rFonts w:ascii="Aptos" w:hAnsi="Aptos"/>
        </w:rPr>
        <w:t xml:space="preserve">to know </w:t>
      </w:r>
      <w:r w:rsidR="7EE6D791" w:rsidRPr="4CEF5409">
        <w:rPr>
          <w:rFonts w:ascii="Aptos" w:hAnsi="Aptos"/>
        </w:rPr>
        <w:t>that for most deaths,</w:t>
      </w:r>
      <w:r w:rsidR="444B3140" w:rsidRPr="4CEF5409">
        <w:rPr>
          <w:rFonts w:ascii="Aptos" w:hAnsi="Aptos"/>
        </w:rPr>
        <w:t xml:space="preserve"> </w:t>
      </w:r>
      <w:r w:rsidR="45BFA6FC" w:rsidRPr="4CEF5409">
        <w:rPr>
          <w:rFonts w:ascii="Aptos" w:hAnsi="Aptos"/>
        </w:rPr>
        <w:t>you--</w:t>
      </w:r>
      <w:r w:rsidR="7EE6D791" w:rsidRPr="4CEF5409">
        <w:rPr>
          <w:rFonts w:ascii="Aptos" w:hAnsi="Aptos"/>
        </w:rPr>
        <w:t>funeral directors and staff</w:t>
      </w:r>
      <w:r w:rsidR="6B1A0C2F" w:rsidRPr="4CEF5409">
        <w:rPr>
          <w:rFonts w:ascii="Aptos" w:hAnsi="Aptos"/>
        </w:rPr>
        <w:t>--</w:t>
      </w:r>
      <w:r w:rsidR="7EE6D791" w:rsidRPr="4CEF5409">
        <w:rPr>
          <w:rFonts w:ascii="Aptos" w:hAnsi="Aptos"/>
        </w:rPr>
        <w:t xml:space="preserve">are singularly responsible for every step of the process, </w:t>
      </w:r>
      <w:r w:rsidR="722730B2" w:rsidRPr="4CEF5409">
        <w:rPr>
          <w:rFonts w:ascii="Aptos" w:hAnsi="Aptos"/>
        </w:rPr>
        <w:t>from collecting demographic information to verifying t</w:t>
      </w:r>
      <w:r w:rsidR="344AF955" w:rsidRPr="4CEF5409">
        <w:rPr>
          <w:rFonts w:ascii="Aptos" w:hAnsi="Aptos"/>
        </w:rPr>
        <w:t>h</w:t>
      </w:r>
      <w:r w:rsidR="722730B2" w:rsidRPr="4CEF5409">
        <w:rPr>
          <w:rFonts w:ascii="Aptos" w:hAnsi="Aptos"/>
        </w:rPr>
        <w:t>e social security number</w:t>
      </w:r>
      <w:r w:rsidR="057AA061" w:rsidRPr="4CEF5409">
        <w:rPr>
          <w:rFonts w:ascii="Aptos" w:hAnsi="Aptos"/>
        </w:rPr>
        <w:t xml:space="preserve">, </w:t>
      </w:r>
      <w:r w:rsidR="722730B2" w:rsidRPr="4CEF5409">
        <w:rPr>
          <w:rFonts w:ascii="Aptos" w:hAnsi="Aptos"/>
        </w:rPr>
        <w:t>chasing down a medical certifier</w:t>
      </w:r>
      <w:r w:rsidR="4562D71F" w:rsidRPr="4CEF5409">
        <w:rPr>
          <w:rFonts w:ascii="Aptos" w:hAnsi="Aptos"/>
        </w:rPr>
        <w:t xml:space="preserve"> to obtain</w:t>
      </w:r>
      <w:r w:rsidR="6D484EE0" w:rsidRPr="4CEF5409">
        <w:rPr>
          <w:rFonts w:ascii="Aptos" w:hAnsi="Aptos"/>
        </w:rPr>
        <w:t xml:space="preserve"> a valid cause of death</w:t>
      </w:r>
      <w:r w:rsidR="19A403BD" w:rsidRPr="4CEF5409">
        <w:rPr>
          <w:rFonts w:ascii="Aptos" w:hAnsi="Aptos"/>
        </w:rPr>
        <w:t xml:space="preserve">, then filing </w:t>
      </w:r>
      <w:r w:rsidR="3E9C5197" w:rsidRPr="4CEF5409">
        <w:rPr>
          <w:rFonts w:ascii="Aptos" w:hAnsi="Aptos"/>
        </w:rPr>
        <w:t xml:space="preserve">the certificate </w:t>
      </w:r>
      <w:r w:rsidR="19A403BD" w:rsidRPr="4CEF5409">
        <w:rPr>
          <w:rFonts w:ascii="Aptos" w:hAnsi="Aptos"/>
        </w:rPr>
        <w:t>and getting copies at the local registrar</w:t>
      </w:r>
      <w:r w:rsidR="722730B2" w:rsidRPr="4CEF5409">
        <w:rPr>
          <w:rFonts w:ascii="Aptos" w:hAnsi="Aptos"/>
        </w:rPr>
        <w:t xml:space="preserve">. </w:t>
      </w:r>
      <w:r w:rsidR="2AFFC21B" w:rsidRPr="4CEF5409">
        <w:rPr>
          <w:rFonts w:ascii="Aptos" w:hAnsi="Aptos"/>
        </w:rPr>
        <w:t xml:space="preserve">  </w:t>
      </w:r>
      <w:r w:rsidR="3E63C9A3" w:rsidRPr="4CEF5409">
        <w:rPr>
          <w:rFonts w:ascii="Aptos" w:hAnsi="Aptos"/>
        </w:rPr>
        <w:t>Without</w:t>
      </w:r>
      <w:r w:rsidR="7D2F9D07" w:rsidRPr="4CEF5409">
        <w:rPr>
          <w:rFonts w:ascii="Aptos" w:hAnsi="Aptos"/>
        </w:rPr>
        <w:t xml:space="preserve"> your efforts</w:t>
      </w:r>
      <w:r w:rsidR="3E63C9A3" w:rsidRPr="4CEF5409">
        <w:rPr>
          <w:rFonts w:ascii="Aptos" w:hAnsi="Aptos"/>
        </w:rPr>
        <w:t>, death certificates as we know them simply woul</w:t>
      </w:r>
      <w:r w:rsidR="65659413" w:rsidRPr="4CEF5409">
        <w:rPr>
          <w:rFonts w:ascii="Aptos" w:hAnsi="Aptos"/>
        </w:rPr>
        <w:t>d not exist. The fact that within days of the loss of a l</w:t>
      </w:r>
      <w:r w:rsidR="6A4E2D97" w:rsidRPr="4CEF5409">
        <w:rPr>
          <w:rFonts w:ascii="Aptos" w:hAnsi="Aptos"/>
        </w:rPr>
        <w:t>o</w:t>
      </w:r>
      <w:r w:rsidR="65659413" w:rsidRPr="4CEF5409">
        <w:rPr>
          <w:rFonts w:ascii="Aptos" w:hAnsi="Aptos"/>
        </w:rPr>
        <w:t>ved one, Michigan families can have in the</w:t>
      </w:r>
      <w:r w:rsidR="5DF9A92D" w:rsidRPr="4CEF5409">
        <w:rPr>
          <w:rFonts w:ascii="Aptos" w:hAnsi="Aptos"/>
        </w:rPr>
        <w:t xml:space="preserve">ir hands copies of accurate and complete death certificates </w:t>
      </w:r>
      <w:r w:rsidR="0F32F0D8" w:rsidRPr="4CEF5409">
        <w:rPr>
          <w:rFonts w:ascii="Aptos" w:hAnsi="Aptos"/>
        </w:rPr>
        <w:t xml:space="preserve">is a testament to </w:t>
      </w:r>
      <w:r w:rsidR="4A1274E7" w:rsidRPr="4CEF5409">
        <w:rPr>
          <w:rFonts w:ascii="Aptos" w:hAnsi="Aptos"/>
        </w:rPr>
        <w:t>your</w:t>
      </w:r>
      <w:r w:rsidR="0F32F0D8" w:rsidRPr="4CEF5409">
        <w:rPr>
          <w:rFonts w:ascii="Aptos" w:hAnsi="Aptos"/>
        </w:rPr>
        <w:t xml:space="preserve"> dedicatio</w:t>
      </w:r>
      <w:r w:rsidR="3A26861B" w:rsidRPr="4CEF5409">
        <w:rPr>
          <w:rFonts w:ascii="Aptos" w:hAnsi="Aptos"/>
        </w:rPr>
        <w:t xml:space="preserve">n, </w:t>
      </w:r>
      <w:r w:rsidR="0F32F0D8" w:rsidRPr="4CEF5409">
        <w:rPr>
          <w:rFonts w:ascii="Aptos" w:hAnsi="Aptos"/>
        </w:rPr>
        <w:t>professionalism</w:t>
      </w:r>
      <w:r w:rsidR="088877A6" w:rsidRPr="4CEF5409">
        <w:rPr>
          <w:rFonts w:ascii="Aptos" w:hAnsi="Aptos"/>
        </w:rPr>
        <w:t>, and commitment to the people you serve.</w:t>
      </w:r>
      <w:r w:rsidR="5D78817A" w:rsidRPr="4CEF5409">
        <w:rPr>
          <w:rFonts w:ascii="Aptos" w:hAnsi="Aptos"/>
        </w:rPr>
        <w:t xml:space="preserve"> </w:t>
      </w:r>
      <w:r w:rsidR="03997459" w:rsidRPr="4CEF5409">
        <w:rPr>
          <w:rFonts w:ascii="Aptos" w:hAnsi="Aptos"/>
        </w:rPr>
        <w:t xml:space="preserve">The fact that </w:t>
      </w:r>
      <w:r w:rsidR="00083971" w:rsidRPr="4CEF5409">
        <w:rPr>
          <w:rFonts w:ascii="Aptos" w:hAnsi="Aptos"/>
        </w:rPr>
        <w:t xml:space="preserve">accurate, actionable </w:t>
      </w:r>
      <w:r w:rsidR="03997459" w:rsidRPr="4CEF5409">
        <w:rPr>
          <w:rFonts w:ascii="Aptos" w:hAnsi="Aptos"/>
        </w:rPr>
        <w:t>information from death certificates is promptly available for use</w:t>
      </w:r>
      <w:r w:rsidR="710CE206" w:rsidRPr="4CEF5409">
        <w:rPr>
          <w:rFonts w:ascii="Aptos" w:hAnsi="Aptos"/>
        </w:rPr>
        <w:t xml:space="preserve"> by public health professionals is a reflection of your role in public health response. </w:t>
      </w:r>
    </w:p>
    <w:p w14:paraId="250544F3" w14:textId="7AF96DFF" w:rsidR="1CFDDC4B" w:rsidRDefault="5D78817A" w:rsidP="461B2B97">
      <w:pPr>
        <w:pStyle w:val="BodyText"/>
        <w:spacing w:before="246" w:line="220" w:lineRule="auto"/>
        <w:ind w:right="117"/>
        <w:jc w:val="both"/>
        <w:rPr>
          <w:rFonts w:ascii="Aptos" w:hAnsi="Aptos"/>
        </w:rPr>
      </w:pPr>
      <w:r w:rsidRPr="1310CFF7">
        <w:rPr>
          <w:rFonts w:ascii="Aptos" w:hAnsi="Aptos"/>
        </w:rPr>
        <w:t>On behalf of the Michigan Division of Vital Records and Health Stat</w:t>
      </w:r>
      <w:r w:rsidR="03AAC01B" w:rsidRPr="1310CFF7">
        <w:rPr>
          <w:rFonts w:ascii="Aptos" w:hAnsi="Aptos"/>
        </w:rPr>
        <w:t>i</w:t>
      </w:r>
      <w:r w:rsidRPr="1310CFF7">
        <w:rPr>
          <w:rFonts w:ascii="Aptos" w:hAnsi="Aptos"/>
        </w:rPr>
        <w:t>stics, thanks for your efforts.</w:t>
      </w:r>
    </w:p>
    <w:p w14:paraId="4E1D5735" w14:textId="5EE8C2CB" w:rsidR="4B16B71A" w:rsidRDefault="6EF686E2" w:rsidP="4B16B71A">
      <w:pPr>
        <w:pStyle w:val="BodyText"/>
        <w:spacing w:before="246" w:line="220" w:lineRule="auto"/>
        <w:ind w:right="117"/>
        <w:jc w:val="both"/>
        <w:rPr>
          <w:rFonts w:ascii="Aptos" w:hAnsi="Aptos"/>
        </w:rPr>
      </w:pPr>
      <w:r>
        <w:rPr>
          <w:noProof/>
        </w:rPr>
        <w:drawing>
          <wp:inline distT="0" distB="0" distL="0" distR="0" wp14:anchorId="3805EBDC" wp14:editId="45992ABF">
            <wp:extent cx="1285875" cy="655101"/>
            <wp:effectExtent l="0" t="0" r="0" b="0"/>
            <wp:docPr id="504970610" name="drawing" descr="Signature of State Registr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970610" name="drawing" descr="Signature of State Registrar"/>
                    <pic:cNvPicPr/>
                  </pic:nvPicPr>
                  <pic:blipFill>
                    <a:blip r:embed="rId8">
                      <a:extLst>
                        <a:ext uri="{28A0092B-C50C-407E-A947-70E740481C1C}">
                          <a14:useLocalDpi xmlns:a14="http://schemas.microsoft.com/office/drawing/2010/main"/>
                        </a:ext>
                      </a:extLst>
                    </a:blip>
                    <a:stretch>
                      <a:fillRect/>
                    </a:stretch>
                  </pic:blipFill>
                  <pic:spPr>
                    <a:xfrm>
                      <a:off x="0" y="0"/>
                      <a:ext cx="1285875" cy="655101"/>
                    </a:xfrm>
                    <a:prstGeom prst="rect">
                      <a:avLst/>
                    </a:prstGeom>
                  </pic:spPr>
                </pic:pic>
              </a:graphicData>
            </a:graphic>
          </wp:inline>
        </w:drawing>
      </w:r>
    </w:p>
    <w:p w14:paraId="0B284CD0" w14:textId="6DB92D9A" w:rsidR="00FB61AC" w:rsidRDefault="00BF6B87" w:rsidP="00CF32B5">
      <w:pPr>
        <w:pStyle w:val="BodyText"/>
        <w:spacing w:before="246" w:line="220" w:lineRule="auto"/>
        <w:ind w:left="0" w:right="117"/>
        <w:rPr>
          <w:rFonts w:ascii="Aptos" w:hAnsi="Aptos"/>
        </w:rPr>
      </w:pPr>
      <w:r w:rsidRPr="1310CFF7">
        <w:rPr>
          <w:rFonts w:ascii="Aptos" w:hAnsi="Aptos"/>
        </w:rPr>
        <w:t>Jeffery Duncan</w:t>
      </w:r>
      <w:r w:rsidR="00571FAF" w:rsidRPr="1310CFF7">
        <w:rPr>
          <w:rFonts w:ascii="Aptos" w:hAnsi="Aptos"/>
        </w:rPr>
        <w:t>,</w:t>
      </w:r>
      <w:r w:rsidR="10C51F98" w:rsidRPr="1310CFF7">
        <w:rPr>
          <w:rFonts w:ascii="Aptos" w:hAnsi="Aptos"/>
        </w:rPr>
        <w:t xml:space="preserve"> PhD,</w:t>
      </w:r>
      <w:r w:rsidR="00695AF9">
        <w:t xml:space="preserve"> </w:t>
      </w:r>
      <w:r w:rsidR="00571FAF" w:rsidRPr="1310CFF7">
        <w:rPr>
          <w:rFonts w:ascii="Aptos" w:hAnsi="Aptos"/>
        </w:rPr>
        <w:t>State Registrar</w:t>
      </w:r>
    </w:p>
    <w:p w14:paraId="6F789947" w14:textId="446EEBFD" w:rsidR="00FD178E" w:rsidRDefault="00FD178E" w:rsidP="0055106E">
      <w:pPr>
        <w:pStyle w:val="BodyText"/>
        <w:spacing w:before="246" w:line="220" w:lineRule="auto"/>
        <w:ind w:left="0" w:right="117"/>
        <w:jc w:val="both"/>
        <w:rPr>
          <w:rFonts w:ascii="Aptos" w:hAnsi="Aptos"/>
        </w:rPr>
      </w:pPr>
      <w:r>
        <w:rPr>
          <w:rFonts w:ascii="Aptos" w:hAnsi="Aptos"/>
        </w:rPr>
        <w:br w:type="page"/>
      </w:r>
    </w:p>
    <w:p w14:paraId="1260E9FD" w14:textId="77777777" w:rsidR="00987E40" w:rsidRDefault="00987E40" w:rsidP="0055106E">
      <w:pPr>
        <w:pStyle w:val="BodyText"/>
        <w:spacing w:before="246" w:line="220" w:lineRule="auto"/>
        <w:ind w:left="0" w:right="117"/>
        <w:jc w:val="both"/>
        <w:rPr>
          <w:rFonts w:ascii="Aptos" w:hAnsi="Aptos"/>
        </w:rPr>
      </w:pPr>
    </w:p>
    <w:sdt>
      <w:sdtPr>
        <w:rPr>
          <w:rFonts w:ascii="Aptos" w:eastAsia="Arial Narrow" w:hAnsi="Aptos" w:cs="Arial Narrow"/>
          <w:color w:val="auto"/>
          <w:sz w:val="22"/>
          <w:szCs w:val="22"/>
        </w:rPr>
        <w:id w:val="1520123686"/>
        <w:docPartObj>
          <w:docPartGallery w:val="Table of Contents"/>
          <w:docPartUnique/>
        </w:docPartObj>
      </w:sdtPr>
      <w:sdtEndPr>
        <w:rPr>
          <w:rFonts w:ascii="Arial Narrow" w:hAnsi="Arial Narrow"/>
          <w:b/>
          <w:bCs/>
          <w:noProof/>
        </w:rPr>
      </w:sdtEndPr>
      <w:sdtContent>
        <w:p w14:paraId="7F21B731" w14:textId="1D8909E9" w:rsidR="003431B7" w:rsidRPr="003139E8" w:rsidRDefault="003431B7">
          <w:pPr>
            <w:pStyle w:val="TOCHeading"/>
            <w:rPr>
              <w:rFonts w:ascii="Aptos" w:hAnsi="Aptos"/>
            </w:rPr>
          </w:pPr>
          <w:r w:rsidRPr="003139E8">
            <w:rPr>
              <w:rFonts w:ascii="Aptos" w:hAnsi="Aptos"/>
            </w:rPr>
            <w:t>Contents</w:t>
          </w:r>
        </w:p>
        <w:p w14:paraId="6E7D6E18" w14:textId="6154FE36" w:rsidR="009113CD" w:rsidRDefault="003431B7">
          <w:pPr>
            <w:pStyle w:val="TOC1"/>
            <w:tabs>
              <w:tab w:val="right" w:leader="dot" w:pos="10934"/>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9147593" w:history="1">
            <w:r w:rsidR="009113CD" w:rsidRPr="00995DE1">
              <w:rPr>
                <w:rStyle w:val="Hyperlink"/>
                <w:rFonts w:ascii="Aptos" w:hAnsi="Aptos"/>
                <w:noProof/>
              </w:rPr>
              <w:t>The Funeral Home’s Role In Death Registration – A Letter From The State Registrar</w:t>
            </w:r>
            <w:r w:rsidR="009113CD">
              <w:rPr>
                <w:noProof/>
                <w:webHidden/>
              </w:rPr>
              <w:tab/>
            </w:r>
            <w:r w:rsidR="009113CD">
              <w:rPr>
                <w:noProof/>
                <w:webHidden/>
              </w:rPr>
              <w:fldChar w:fldCharType="begin"/>
            </w:r>
            <w:r w:rsidR="009113CD">
              <w:rPr>
                <w:noProof/>
                <w:webHidden/>
              </w:rPr>
              <w:instrText xml:space="preserve"> PAGEREF _Toc239147593 \h </w:instrText>
            </w:r>
            <w:r w:rsidR="009113CD">
              <w:rPr>
                <w:noProof/>
                <w:webHidden/>
              </w:rPr>
            </w:r>
            <w:r w:rsidR="009113CD">
              <w:rPr>
                <w:noProof/>
                <w:webHidden/>
              </w:rPr>
              <w:fldChar w:fldCharType="separate"/>
            </w:r>
            <w:r w:rsidR="009113CD">
              <w:rPr>
                <w:noProof/>
                <w:webHidden/>
              </w:rPr>
              <w:t>2</w:t>
            </w:r>
            <w:r w:rsidR="009113CD">
              <w:rPr>
                <w:noProof/>
                <w:webHidden/>
              </w:rPr>
              <w:fldChar w:fldCharType="end"/>
            </w:r>
          </w:hyperlink>
        </w:p>
        <w:p w14:paraId="5CF56E8D" w14:textId="3D50B7B1" w:rsidR="009113CD" w:rsidRDefault="009113CD">
          <w:pPr>
            <w:pStyle w:val="TOC1"/>
            <w:tabs>
              <w:tab w:val="right" w:leader="dot" w:pos="10934"/>
            </w:tabs>
            <w:rPr>
              <w:rFonts w:asciiTheme="minorHAnsi" w:eastAsiaTheme="minorEastAsia" w:hAnsiTheme="minorHAnsi" w:cstheme="minorBidi"/>
              <w:noProof/>
              <w:kern w:val="2"/>
              <w:sz w:val="24"/>
              <w:szCs w:val="24"/>
              <w14:ligatures w14:val="standardContextual"/>
            </w:rPr>
          </w:pPr>
          <w:hyperlink w:anchor="_Toc239147594" w:history="1">
            <w:r w:rsidRPr="00995DE1">
              <w:rPr>
                <w:rStyle w:val="Hyperlink"/>
                <w:rFonts w:ascii="Aptos" w:hAnsi="Aptos"/>
                <w:noProof/>
              </w:rPr>
              <w:t>Abbreviations</w:t>
            </w:r>
            <w:r>
              <w:rPr>
                <w:noProof/>
                <w:webHidden/>
              </w:rPr>
              <w:tab/>
            </w:r>
            <w:r>
              <w:rPr>
                <w:noProof/>
                <w:webHidden/>
              </w:rPr>
              <w:fldChar w:fldCharType="begin"/>
            </w:r>
            <w:r>
              <w:rPr>
                <w:noProof/>
                <w:webHidden/>
              </w:rPr>
              <w:instrText xml:space="preserve"> PAGEREF _Toc239147594 \h </w:instrText>
            </w:r>
            <w:r>
              <w:rPr>
                <w:noProof/>
                <w:webHidden/>
              </w:rPr>
            </w:r>
            <w:r>
              <w:rPr>
                <w:noProof/>
                <w:webHidden/>
              </w:rPr>
              <w:fldChar w:fldCharType="separate"/>
            </w:r>
            <w:r>
              <w:rPr>
                <w:noProof/>
                <w:webHidden/>
              </w:rPr>
              <w:t>6</w:t>
            </w:r>
            <w:r>
              <w:rPr>
                <w:noProof/>
                <w:webHidden/>
              </w:rPr>
              <w:fldChar w:fldCharType="end"/>
            </w:r>
          </w:hyperlink>
        </w:p>
        <w:p w14:paraId="4E9EFD59" w14:textId="1235271F" w:rsidR="009113CD" w:rsidRDefault="009113CD">
          <w:pPr>
            <w:pStyle w:val="TOC1"/>
            <w:tabs>
              <w:tab w:val="right" w:leader="dot" w:pos="10934"/>
            </w:tabs>
            <w:rPr>
              <w:rFonts w:asciiTheme="minorHAnsi" w:eastAsiaTheme="minorEastAsia" w:hAnsiTheme="minorHAnsi" w:cstheme="minorBidi"/>
              <w:noProof/>
              <w:kern w:val="2"/>
              <w:sz w:val="24"/>
              <w:szCs w:val="24"/>
              <w14:ligatures w14:val="standardContextual"/>
            </w:rPr>
          </w:pPr>
          <w:hyperlink w:anchor="_Toc239147595" w:history="1">
            <w:r w:rsidRPr="00995DE1">
              <w:rPr>
                <w:rStyle w:val="Hyperlink"/>
                <w:rFonts w:ascii="Aptos" w:hAnsi="Aptos"/>
                <w:noProof/>
              </w:rPr>
              <w:t>Definitions</w:t>
            </w:r>
            <w:r>
              <w:rPr>
                <w:noProof/>
                <w:webHidden/>
              </w:rPr>
              <w:tab/>
            </w:r>
            <w:r>
              <w:rPr>
                <w:noProof/>
                <w:webHidden/>
              </w:rPr>
              <w:fldChar w:fldCharType="begin"/>
            </w:r>
            <w:r>
              <w:rPr>
                <w:noProof/>
                <w:webHidden/>
              </w:rPr>
              <w:instrText xml:space="preserve"> PAGEREF _Toc239147595 \h </w:instrText>
            </w:r>
            <w:r>
              <w:rPr>
                <w:noProof/>
                <w:webHidden/>
              </w:rPr>
            </w:r>
            <w:r>
              <w:rPr>
                <w:noProof/>
                <w:webHidden/>
              </w:rPr>
              <w:fldChar w:fldCharType="separate"/>
            </w:r>
            <w:r>
              <w:rPr>
                <w:noProof/>
                <w:webHidden/>
              </w:rPr>
              <w:t>6</w:t>
            </w:r>
            <w:r>
              <w:rPr>
                <w:noProof/>
                <w:webHidden/>
              </w:rPr>
              <w:fldChar w:fldCharType="end"/>
            </w:r>
          </w:hyperlink>
        </w:p>
        <w:p w14:paraId="446A2F46" w14:textId="2457CEFE" w:rsidR="009113CD" w:rsidRDefault="009113CD">
          <w:pPr>
            <w:pStyle w:val="TOC1"/>
            <w:tabs>
              <w:tab w:val="right" w:leader="dot" w:pos="10934"/>
            </w:tabs>
            <w:rPr>
              <w:rFonts w:asciiTheme="minorHAnsi" w:eastAsiaTheme="minorEastAsia" w:hAnsiTheme="minorHAnsi" w:cstheme="minorBidi"/>
              <w:noProof/>
              <w:kern w:val="2"/>
              <w:sz w:val="24"/>
              <w:szCs w:val="24"/>
              <w14:ligatures w14:val="standardContextual"/>
            </w:rPr>
          </w:pPr>
          <w:hyperlink w:anchor="_Toc239147596" w:history="1">
            <w:r w:rsidRPr="00995DE1">
              <w:rPr>
                <w:rStyle w:val="Hyperlink"/>
                <w:rFonts w:ascii="Aptos" w:hAnsi="Aptos"/>
                <w:noProof/>
              </w:rPr>
              <w:t>The Registration Process Vital Statistics Registration System In Michigan</w:t>
            </w:r>
            <w:r>
              <w:rPr>
                <w:noProof/>
                <w:webHidden/>
              </w:rPr>
              <w:tab/>
            </w:r>
            <w:r>
              <w:rPr>
                <w:noProof/>
                <w:webHidden/>
              </w:rPr>
              <w:fldChar w:fldCharType="begin"/>
            </w:r>
            <w:r>
              <w:rPr>
                <w:noProof/>
                <w:webHidden/>
              </w:rPr>
              <w:instrText xml:space="preserve"> PAGEREF _Toc239147596 \h </w:instrText>
            </w:r>
            <w:r>
              <w:rPr>
                <w:noProof/>
                <w:webHidden/>
              </w:rPr>
            </w:r>
            <w:r>
              <w:rPr>
                <w:noProof/>
                <w:webHidden/>
              </w:rPr>
              <w:fldChar w:fldCharType="separate"/>
            </w:r>
            <w:r>
              <w:rPr>
                <w:noProof/>
                <w:webHidden/>
              </w:rPr>
              <w:t>7</w:t>
            </w:r>
            <w:r>
              <w:rPr>
                <w:noProof/>
                <w:webHidden/>
              </w:rPr>
              <w:fldChar w:fldCharType="end"/>
            </w:r>
          </w:hyperlink>
        </w:p>
        <w:p w14:paraId="38A47881" w14:textId="1564D779"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597" w:history="1">
            <w:r w:rsidRPr="00995DE1">
              <w:rPr>
                <w:rStyle w:val="Hyperlink"/>
                <w:rFonts w:ascii="Aptos" w:hAnsi="Aptos"/>
                <w:noProof/>
              </w:rPr>
              <w:t>Responsibility For Registration And Reporting Of Death Certificates</w:t>
            </w:r>
            <w:r>
              <w:rPr>
                <w:noProof/>
                <w:webHidden/>
              </w:rPr>
              <w:tab/>
            </w:r>
            <w:r>
              <w:rPr>
                <w:noProof/>
                <w:webHidden/>
              </w:rPr>
              <w:fldChar w:fldCharType="begin"/>
            </w:r>
            <w:r>
              <w:rPr>
                <w:noProof/>
                <w:webHidden/>
              </w:rPr>
              <w:instrText xml:space="preserve"> PAGEREF _Toc239147597 \h </w:instrText>
            </w:r>
            <w:r>
              <w:rPr>
                <w:noProof/>
                <w:webHidden/>
              </w:rPr>
            </w:r>
            <w:r>
              <w:rPr>
                <w:noProof/>
                <w:webHidden/>
              </w:rPr>
              <w:fldChar w:fldCharType="separate"/>
            </w:r>
            <w:r>
              <w:rPr>
                <w:noProof/>
                <w:webHidden/>
              </w:rPr>
              <w:t>7</w:t>
            </w:r>
            <w:r>
              <w:rPr>
                <w:noProof/>
                <w:webHidden/>
              </w:rPr>
              <w:fldChar w:fldCharType="end"/>
            </w:r>
          </w:hyperlink>
        </w:p>
        <w:p w14:paraId="18AFD22B" w14:textId="3434FD33"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598" w:history="1">
            <w:r w:rsidRPr="00995DE1">
              <w:rPr>
                <w:rStyle w:val="Hyperlink"/>
                <w:rFonts w:ascii="Aptos" w:hAnsi="Aptos"/>
                <w:noProof/>
              </w:rPr>
              <w:t>The Role Of The Funeral Director (FD)</w:t>
            </w:r>
            <w:r>
              <w:rPr>
                <w:noProof/>
                <w:webHidden/>
              </w:rPr>
              <w:tab/>
            </w:r>
            <w:r>
              <w:rPr>
                <w:noProof/>
                <w:webHidden/>
              </w:rPr>
              <w:fldChar w:fldCharType="begin"/>
            </w:r>
            <w:r>
              <w:rPr>
                <w:noProof/>
                <w:webHidden/>
              </w:rPr>
              <w:instrText xml:space="preserve"> PAGEREF _Toc239147598 \h </w:instrText>
            </w:r>
            <w:r>
              <w:rPr>
                <w:noProof/>
                <w:webHidden/>
              </w:rPr>
            </w:r>
            <w:r>
              <w:rPr>
                <w:noProof/>
                <w:webHidden/>
              </w:rPr>
              <w:fldChar w:fldCharType="separate"/>
            </w:r>
            <w:r>
              <w:rPr>
                <w:noProof/>
                <w:webHidden/>
              </w:rPr>
              <w:t>7</w:t>
            </w:r>
            <w:r>
              <w:rPr>
                <w:noProof/>
                <w:webHidden/>
              </w:rPr>
              <w:fldChar w:fldCharType="end"/>
            </w:r>
          </w:hyperlink>
        </w:p>
        <w:p w14:paraId="2C1E8547" w14:textId="5A45A299"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599" w:history="1">
            <w:r w:rsidRPr="00995DE1">
              <w:rPr>
                <w:rStyle w:val="Hyperlink"/>
                <w:rFonts w:ascii="Aptos" w:hAnsi="Aptos"/>
                <w:noProof/>
              </w:rPr>
              <w:t>The Role Of The Informant</w:t>
            </w:r>
            <w:r>
              <w:rPr>
                <w:noProof/>
                <w:webHidden/>
              </w:rPr>
              <w:tab/>
            </w:r>
            <w:r>
              <w:rPr>
                <w:noProof/>
                <w:webHidden/>
              </w:rPr>
              <w:fldChar w:fldCharType="begin"/>
            </w:r>
            <w:r>
              <w:rPr>
                <w:noProof/>
                <w:webHidden/>
              </w:rPr>
              <w:instrText xml:space="preserve"> PAGEREF _Toc239147599 \h </w:instrText>
            </w:r>
            <w:r>
              <w:rPr>
                <w:noProof/>
                <w:webHidden/>
              </w:rPr>
            </w:r>
            <w:r>
              <w:rPr>
                <w:noProof/>
                <w:webHidden/>
              </w:rPr>
              <w:fldChar w:fldCharType="separate"/>
            </w:r>
            <w:r>
              <w:rPr>
                <w:noProof/>
                <w:webHidden/>
              </w:rPr>
              <w:t>7</w:t>
            </w:r>
            <w:r>
              <w:rPr>
                <w:noProof/>
                <w:webHidden/>
              </w:rPr>
              <w:fldChar w:fldCharType="end"/>
            </w:r>
          </w:hyperlink>
        </w:p>
        <w:p w14:paraId="29EBBD7A" w14:textId="6E7677B2"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600" w:history="1">
            <w:r w:rsidRPr="00995DE1">
              <w:rPr>
                <w:rStyle w:val="Hyperlink"/>
                <w:rFonts w:ascii="Aptos" w:hAnsi="Aptos"/>
                <w:noProof/>
              </w:rPr>
              <w:t>The Role Of The Physician</w:t>
            </w:r>
            <w:r>
              <w:rPr>
                <w:noProof/>
                <w:webHidden/>
              </w:rPr>
              <w:tab/>
            </w:r>
            <w:r>
              <w:rPr>
                <w:noProof/>
                <w:webHidden/>
              </w:rPr>
              <w:fldChar w:fldCharType="begin"/>
            </w:r>
            <w:r>
              <w:rPr>
                <w:noProof/>
                <w:webHidden/>
              </w:rPr>
              <w:instrText xml:space="preserve"> PAGEREF _Toc239147600 \h </w:instrText>
            </w:r>
            <w:r>
              <w:rPr>
                <w:noProof/>
                <w:webHidden/>
              </w:rPr>
            </w:r>
            <w:r>
              <w:rPr>
                <w:noProof/>
                <w:webHidden/>
              </w:rPr>
              <w:fldChar w:fldCharType="separate"/>
            </w:r>
            <w:r>
              <w:rPr>
                <w:noProof/>
                <w:webHidden/>
              </w:rPr>
              <w:t>8</w:t>
            </w:r>
            <w:r>
              <w:rPr>
                <w:noProof/>
                <w:webHidden/>
              </w:rPr>
              <w:fldChar w:fldCharType="end"/>
            </w:r>
          </w:hyperlink>
        </w:p>
        <w:p w14:paraId="53D0AC23" w14:textId="5506CC84"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601" w:history="1">
            <w:r w:rsidRPr="00995DE1">
              <w:rPr>
                <w:rStyle w:val="Hyperlink"/>
                <w:rFonts w:ascii="Aptos" w:hAnsi="Aptos"/>
                <w:noProof/>
              </w:rPr>
              <w:t>The Role Of The Hospital Or Institution</w:t>
            </w:r>
            <w:r>
              <w:rPr>
                <w:noProof/>
                <w:webHidden/>
              </w:rPr>
              <w:tab/>
            </w:r>
            <w:r>
              <w:rPr>
                <w:noProof/>
                <w:webHidden/>
              </w:rPr>
              <w:fldChar w:fldCharType="begin"/>
            </w:r>
            <w:r>
              <w:rPr>
                <w:noProof/>
                <w:webHidden/>
              </w:rPr>
              <w:instrText xml:space="preserve"> PAGEREF _Toc239147601 \h </w:instrText>
            </w:r>
            <w:r>
              <w:rPr>
                <w:noProof/>
                <w:webHidden/>
              </w:rPr>
            </w:r>
            <w:r>
              <w:rPr>
                <w:noProof/>
                <w:webHidden/>
              </w:rPr>
              <w:fldChar w:fldCharType="separate"/>
            </w:r>
            <w:r>
              <w:rPr>
                <w:noProof/>
                <w:webHidden/>
              </w:rPr>
              <w:t>8</w:t>
            </w:r>
            <w:r>
              <w:rPr>
                <w:noProof/>
                <w:webHidden/>
              </w:rPr>
              <w:fldChar w:fldCharType="end"/>
            </w:r>
          </w:hyperlink>
        </w:p>
        <w:p w14:paraId="0768AB1C" w14:textId="4B36AB63"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602" w:history="1">
            <w:r w:rsidRPr="00995DE1">
              <w:rPr>
                <w:rStyle w:val="Hyperlink"/>
                <w:rFonts w:ascii="Aptos" w:hAnsi="Aptos"/>
                <w:noProof/>
              </w:rPr>
              <w:t>The Role Of The Medical Examiner</w:t>
            </w:r>
            <w:r>
              <w:rPr>
                <w:noProof/>
                <w:webHidden/>
              </w:rPr>
              <w:tab/>
            </w:r>
            <w:r>
              <w:rPr>
                <w:noProof/>
                <w:webHidden/>
              </w:rPr>
              <w:fldChar w:fldCharType="begin"/>
            </w:r>
            <w:r>
              <w:rPr>
                <w:noProof/>
                <w:webHidden/>
              </w:rPr>
              <w:instrText xml:space="preserve"> PAGEREF _Toc239147602 \h </w:instrText>
            </w:r>
            <w:r>
              <w:rPr>
                <w:noProof/>
                <w:webHidden/>
              </w:rPr>
            </w:r>
            <w:r>
              <w:rPr>
                <w:noProof/>
                <w:webHidden/>
              </w:rPr>
              <w:fldChar w:fldCharType="separate"/>
            </w:r>
            <w:r>
              <w:rPr>
                <w:noProof/>
                <w:webHidden/>
              </w:rPr>
              <w:t>8</w:t>
            </w:r>
            <w:r>
              <w:rPr>
                <w:noProof/>
                <w:webHidden/>
              </w:rPr>
              <w:fldChar w:fldCharType="end"/>
            </w:r>
          </w:hyperlink>
        </w:p>
        <w:p w14:paraId="55791654" w14:textId="12760E69"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603" w:history="1">
            <w:r w:rsidRPr="00995DE1">
              <w:rPr>
                <w:rStyle w:val="Hyperlink"/>
                <w:rFonts w:ascii="Aptos" w:hAnsi="Aptos"/>
                <w:noProof/>
              </w:rPr>
              <w:t>The Role Of The Local Registrar</w:t>
            </w:r>
            <w:r>
              <w:rPr>
                <w:noProof/>
                <w:webHidden/>
              </w:rPr>
              <w:tab/>
            </w:r>
            <w:r>
              <w:rPr>
                <w:noProof/>
                <w:webHidden/>
              </w:rPr>
              <w:fldChar w:fldCharType="begin"/>
            </w:r>
            <w:r>
              <w:rPr>
                <w:noProof/>
                <w:webHidden/>
              </w:rPr>
              <w:instrText xml:space="preserve"> PAGEREF _Toc239147603 \h </w:instrText>
            </w:r>
            <w:r>
              <w:rPr>
                <w:noProof/>
                <w:webHidden/>
              </w:rPr>
            </w:r>
            <w:r>
              <w:rPr>
                <w:noProof/>
                <w:webHidden/>
              </w:rPr>
              <w:fldChar w:fldCharType="separate"/>
            </w:r>
            <w:r>
              <w:rPr>
                <w:noProof/>
                <w:webHidden/>
              </w:rPr>
              <w:t>9</w:t>
            </w:r>
            <w:r>
              <w:rPr>
                <w:noProof/>
                <w:webHidden/>
              </w:rPr>
              <w:fldChar w:fldCharType="end"/>
            </w:r>
          </w:hyperlink>
        </w:p>
        <w:p w14:paraId="215A8775" w14:textId="4758A6A8"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604" w:history="1">
            <w:r w:rsidRPr="00995DE1">
              <w:rPr>
                <w:rStyle w:val="Hyperlink"/>
                <w:rFonts w:ascii="Aptos" w:hAnsi="Aptos"/>
                <w:noProof/>
              </w:rPr>
              <w:t>The Role Of The State Registrar</w:t>
            </w:r>
            <w:r>
              <w:rPr>
                <w:noProof/>
                <w:webHidden/>
              </w:rPr>
              <w:tab/>
            </w:r>
            <w:r>
              <w:rPr>
                <w:noProof/>
                <w:webHidden/>
              </w:rPr>
              <w:fldChar w:fldCharType="begin"/>
            </w:r>
            <w:r>
              <w:rPr>
                <w:noProof/>
                <w:webHidden/>
              </w:rPr>
              <w:instrText xml:space="preserve"> PAGEREF _Toc239147604 \h </w:instrText>
            </w:r>
            <w:r>
              <w:rPr>
                <w:noProof/>
                <w:webHidden/>
              </w:rPr>
            </w:r>
            <w:r>
              <w:rPr>
                <w:noProof/>
                <w:webHidden/>
              </w:rPr>
              <w:fldChar w:fldCharType="separate"/>
            </w:r>
            <w:r>
              <w:rPr>
                <w:noProof/>
                <w:webHidden/>
              </w:rPr>
              <w:t>9</w:t>
            </w:r>
            <w:r>
              <w:rPr>
                <w:noProof/>
                <w:webHidden/>
              </w:rPr>
              <w:fldChar w:fldCharType="end"/>
            </w:r>
          </w:hyperlink>
        </w:p>
        <w:p w14:paraId="290B5F68" w14:textId="6D5E4871" w:rsidR="009113CD" w:rsidRDefault="009113CD">
          <w:pPr>
            <w:pStyle w:val="TOC1"/>
            <w:tabs>
              <w:tab w:val="right" w:leader="dot" w:pos="10934"/>
            </w:tabs>
            <w:rPr>
              <w:rFonts w:asciiTheme="minorHAnsi" w:eastAsiaTheme="minorEastAsia" w:hAnsiTheme="minorHAnsi" w:cstheme="minorBidi"/>
              <w:noProof/>
              <w:kern w:val="2"/>
              <w:sz w:val="24"/>
              <w:szCs w:val="24"/>
              <w14:ligatures w14:val="standardContextual"/>
            </w:rPr>
          </w:pPr>
          <w:hyperlink w:anchor="_Toc239147605" w:history="1">
            <w:r w:rsidRPr="00995DE1">
              <w:rPr>
                <w:rStyle w:val="Hyperlink"/>
                <w:rFonts w:ascii="Aptos" w:hAnsi="Aptos"/>
                <w:noProof/>
              </w:rPr>
              <w:t>Determining Responsibility For The Medical Portion Of The Death Certificate</w:t>
            </w:r>
            <w:r>
              <w:rPr>
                <w:noProof/>
                <w:webHidden/>
              </w:rPr>
              <w:tab/>
            </w:r>
            <w:r>
              <w:rPr>
                <w:noProof/>
                <w:webHidden/>
              </w:rPr>
              <w:fldChar w:fldCharType="begin"/>
            </w:r>
            <w:r>
              <w:rPr>
                <w:noProof/>
                <w:webHidden/>
              </w:rPr>
              <w:instrText xml:space="preserve"> PAGEREF _Toc239147605 \h </w:instrText>
            </w:r>
            <w:r>
              <w:rPr>
                <w:noProof/>
                <w:webHidden/>
              </w:rPr>
            </w:r>
            <w:r>
              <w:rPr>
                <w:noProof/>
                <w:webHidden/>
              </w:rPr>
              <w:fldChar w:fldCharType="separate"/>
            </w:r>
            <w:r>
              <w:rPr>
                <w:noProof/>
                <w:webHidden/>
              </w:rPr>
              <w:t>10</w:t>
            </w:r>
            <w:r>
              <w:rPr>
                <w:noProof/>
                <w:webHidden/>
              </w:rPr>
              <w:fldChar w:fldCharType="end"/>
            </w:r>
          </w:hyperlink>
        </w:p>
        <w:p w14:paraId="3457F2B2" w14:textId="155D4FDE"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606" w:history="1">
            <w:r w:rsidRPr="00995DE1">
              <w:rPr>
                <w:rStyle w:val="Hyperlink"/>
                <w:rFonts w:ascii="Aptos" w:hAnsi="Aptos"/>
                <w:noProof/>
              </w:rPr>
              <w:t>Natural Manner Of Death – Death Occurs At A Medical Facility</w:t>
            </w:r>
            <w:r>
              <w:rPr>
                <w:noProof/>
                <w:webHidden/>
              </w:rPr>
              <w:tab/>
            </w:r>
            <w:r>
              <w:rPr>
                <w:noProof/>
                <w:webHidden/>
              </w:rPr>
              <w:fldChar w:fldCharType="begin"/>
            </w:r>
            <w:r>
              <w:rPr>
                <w:noProof/>
                <w:webHidden/>
              </w:rPr>
              <w:instrText xml:space="preserve"> PAGEREF _Toc239147606 \h </w:instrText>
            </w:r>
            <w:r>
              <w:rPr>
                <w:noProof/>
                <w:webHidden/>
              </w:rPr>
            </w:r>
            <w:r>
              <w:rPr>
                <w:noProof/>
                <w:webHidden/>
              </w:rPr>
              <w:fldChar w:fldCharType="separate"/>
            </w:r>
            <w:r>
              <w:rPr>
                <w:noProof/>
                <w:webHidden/>
              </w:rPr>
              <w:t>11</w:t>
            </w:r>
            <w:r>
              <w:rPr>
                <w:noProof/>
                <w:webHidden/>
              </w:rPr>
              <w:fldChar w:fldCharType="end"/>
            </w:r>
          </w:hyperlink>
        </w:p>
        <w:p w14:paraId="2D066F4E" w14:textId="6A0506F5"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607" w:history="1">
            <w:r w:rsidRPr="00995DE1">
              <w:rPr>
                <w:rStyle w:val="Hyperlink"/>
                <w:rFonts w:ascii="Aptos" w:hAnsi="Aptos"/>
                <w:noProof/>
              </w:rPr>
              <w:t>Natural Manner Of Death – Death Occurs In Home Hospice Care</w:t>
            </w:r>
            <w:r>
              <w:rPr>
                <w:noProof/>
                <w:webHidden/>
              </w:rPr>
              <w:tab/>
            </w:r>
            <w:r>
              <w:rPr>
                <w:noProof/>
                <w:webHidden/>
              </w:rPr>
              <w:fldChar w:fldCharType="begin"/>
            </w:r>
            <w:r>
              <w:rPr>
                <w:noProof/>
                <w:webHidden/>
              </w:rPr>
              <w:instrText xml:space="preserve"> PAGEREF _Toc239147607 \h </w:instrText>
            </w:r>
            <w:r>
              <w:rPr>
                <w:noProof/>
                <w:webHidden/>
              </w:rPr>
            </w:r>
            <w:r>
              <w:rPr>
                <w:noProof/>
                <w:webHidden/>
              </w:rPr>
              <w:fldChar w:fldCharType="separate"/>
            </w:r>
            <w:r>
              <w:rPr>
                <w:noProof/>
                <w:webHidden/>
              </w:rPr>
              <w:t>11</w:t>
            </w:r>
            <w:r>
              <w:rPr>
                <w:noProof/>
                <w:webHidden/>
              </w:rPr>
              <w:fldChar w:fldCharType="end"/>
            </w:r>
          </w:hyperlink>
        </w:p>
        <w:p w14:paraId="6AE8D89A" w14:textId="467244AE"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608" w:history="1">
            <w:r w:rsidRPr="00995DE1">
              <w:rPr>
                <w:rStyle w:val="Hyperlink"/>
                <w:rFonts w:ascii="Aptos" w:hAnsi="Aptos"/>
                <w:noProof/>
              </w:rPr>
              <w:t>Natural Manner Of Death – Death Occurs Outside Of A Medical Facility</w:t>
            </w:r>
            <w:r>
              <w:rPr>
                <w:noProof/>
                <w:webHidden/>
              </w:rPr>
              <w:tab/>
            </w:r>
            <w:r>
              <w:rPr>
                <w:noProof/>
                <w:webHidden/>
              </w:rPr>
              <w:fldChar w:fldCharType="begin"/>
            </w:r>
            <w:r>
              <w:rPr>
                <w:noProof/>
                <w:webHidden/>
              </w:rPr>
              <w:instrText xml:space="preserve"> PAGEREF _Toc239147608 \h </w:instrText>
            </w:r>
            <w:r>
              <w:rPr>
                <w:noProof/>
                <w:webHidden/>
              </w:rPr>
            </w:r>
            <w:r>
              <w:rPr>
                <w:noProof/>
                <w:webHidden/>
              </w:rPr>
              <w:fldChar w:fldCharType="separate"/>
            </w:r>
            <w:r>
              <w:rPr>
                <w:noProof/>
                <w:webHidden/>
              </w:rPr>
              <w:t>11</w:t>
            </w:r>
            <w:r>
              <w:rPr>
                <w:noProof/>
                <w:webHidden/>
              </w:rPr>
              <w:fldChar w:fldCharType="end"/>
            </w:r>
          </w:hyperlink>
        </w:p>
        <w:p w14:paraId="01CA80EA" w14:textId="2A180132"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609" w:history="1">
            <w:r w:rsidRPr="00995DE1">
              <w:rPr>
                <w:rStyle w:val="Hyperlink"/>
                <w:rFonts w:ascii="Aptos" w:hAnsi="Aptos"/>
                <w:noProof/>
              </w:rPr>
              <w:t>Non-Natural Cause Or Manner Of Death</w:t>
            </w:r>
            <w:r>
              <w:rPr>
                <w:noProof/>
                <w:webHidden/>
              </w:rPr>
              <w:tab/>
            </w:r>
            <w:r>
              <w:rPr>
                <w:noProof/>
                <w:webHidden/>
              </w:rPr>
              <w:fldChar w:fldCharType="begin"/>
            </w:r>
            <w:r>
              <w:rPr>
                <w:noProof/>
                <w:webHidden/>
              </w:rPr>
              <w:instrText xml:space="preserve"> PAGEREF _Toc239147609 \h </w:instrText>
            </w:r>
            <w:r>
              <w:rPr>
                <w:noProof/>
                <w:webHidden/>
              </w:rPr>
            </w:r>
            <w:r>
              <w:rPr>
                <w:noProof/>
                <w:webHidden/>
              </w:rPr>
              <w:fldChar w:fldCharType="separate"/>
            </w:r>
            <w:r>
              <w:rPr>
                <w:noProof/>
                <w:webHidden/>
              </w:rPr>
              <w:t>11</w:t>
            </w:r>
            <w:r>
              <w:rPr>
                <w:noProof/>
                <w:webHidden/>
              </w:rPr>
              <w:fldChar w:fldCharType="end"/>
            </w:r>
          </w:hyperlink>
        </w:p>
        <w:p w14:paraId="50C032F3" w14:textId="76B88B57"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610" w:history="1">
            <w:r w:rsidRPr="00995DE1">
              <w:rPr>
                <w:rStyle w:val="Hyperlink"/>
                <w:rFonts w:ascii="Aptos" w:hAnsi="Aptos"/>
                <w:noProof/>
              </w:rPr>
              <w:t>General Instructions For Death Certificates</w:t>
            </w:r>
            <w:r>
              <w:rPr>
                <w:noProof/>
                <w:webHidden/>
              </w:rPr>
              <w:tab/>
            </w:r>
            <w:r>
              <w:rPr>
                <w:noProof/>
                <w:webHidden/>
              </w:rPr>
              <w:fldChar w:fldCharType="begin"/>
            </w:r>
            <w:r>
              <w:rPr>
                <w:noProof/>
                <w:webHidden/>
              </w:rPr>
              <w:instrText xml:space="preserve"> PAGEREF _Toc239147610 \h </w:instrText>
            </w:r>
            <w:r>
              <w:rPr>
                <w:noProof/>
                <w:webHidden/>
              </w:rPr>
            </w:r>
            <w:r>
              <w:rPr>
                <w:noProof/>
                <w:webHidden/>
              </w:rPr>
              <w:fldChar w:fldCharType="separate"/>
            </w:r>
            <w:r>
              <w:rPr>
                <w:noProof/>
                <w:webHidden/>
              </w:rPr>
              <w:t>12</w:t>
            </w:r>
            <w:r>
              <w:rPr>
                <w:noProof/>
                <w:webHidden/>
              </w:rPr>
              <w:fldChar w:fldCharType="end"/>
            </w:r>
          </w:hyperlink>
        </w:p>
        <w:p w14:paraId="786F78FB" w14:textId="7A338DB0" w:rsidR="009113CD" w:rsidRDefault="009113CD">
          <w:pPr>
            <w:pStyle w:val="TOC1"/>
            <w:tabs>
              <w:tab w:val="right" w:leader="dot" w:pos="10934"/>
            </w:tabs>
            <w:rPr>
              <w:rFonts w:asciiTheme="minorHAnsi" w:eastAsiaTheme="minorEastAsia" w:hAnsiTheme="minorHAnsi" w:cstheme="minorBidi"/>
              <w:noProof/>
              <w:kern w:val="2"/>
              <w:sz w:val="24"/>
              <w:szCs w:val="24"/>
              <w14:ligatures w14:val="standardContextual"/>
            </w:rPr>
          </w:pPr>
          <w:hyperlink w:anchor="_Toc239147611" w:history="1">
            <w:r w:rsidRPr="00995DE1">
              <w:rPr>
                <w:rStyle w:val="Hyperlink"/>
                <w:rFonts w:ascii="Aptos" w:hAnsi="Aptos"/>
                <w:noProof/>
              </w:rPr>
              <w:t>Responsibilities Of The Funeral Director In Death Registration</w:t>
            </w:r>
            <w:r>
              <w:rPr>
                <w:noProof/>
                <w:webHidden/>
              </w:rPr>
              <w:tab/>
            </w:r>
            <w:r>
              <w:rPr>
                <w:noProof/>
                <w:webHidden/>
              </w:rPr>
              <w:fldChar w:fldCharType="begin"/>
            </w:r>
            <w:r>
              <w:rPr>
                <w:noProof/>
                <w:webHidden/>
              </w:rPr>
              <w:instrText xml:space="preserve"> PAGEREF _Toc239147611 \h </w:instrText>
            </w:r>
            <w:r>
              <w:rPr>
                <w:noProof/>
                <w:webHidden/>
              </w:rPr>
            </w:r>
            <w:r>
              <w:rPr>
                <w:noProof/>
                <w:webHidden/>
              </w:rPr>
              <w:fldChar w:fldCharType="separate"/>
            </w:r>
            <w:r>
              <w:rPr>
                <w:noProof/>
                <w:webHidden/>
              </w:rPr>
              <w:t>13</w:t>
            </w:r>
            <w:r>
              <w:rPr>
                <w:noProof/>
                <w:webHidden/>
              </w:rPr>
              <w:fldChar w:fldCharType="end"/>
            </w:r>
          </w:hyperlink>
        </w:p>
        <w:p w14:paraId="67812AD2" w14:textId="01D7526C" w:rsidR="009113CD" w:rsidRDefault="009113CD">
          <w:pPr>
            <w:pStyle w:val="TOC1"/>
            <w:tabs>
              <w:tab w:val="right" w:leader="dot" w:pos="10934"/>
            </w:tabs>
            <w:rPr>
              <w:rFonts w:asciiTheme="minorHAnsi" w:eastAsiaTheme="minorEastAsia" w:hAnsiTheme="minorHAnsi" w:cstheme="minorBidi"/>
              <w:noProof/>
              <w:kern w:val="2"/>
              <w:sz w:val="24"/>
              <w:szCs w:val="24"/>
              <w14:ligatures w14:val="standardContextual"/>
            </w:rPr>
          </w:pPr>
          <w:hyperlink w:anchor="_Toc239147612" w:history="1">
            <w:r w:rsidRPr="00995DE1">
              <w:rPr>
                <w:rStyle w:val="Hyperlink"/>
                <w:rFonts w:ascii="Aptos" w:hAnsi="Aptos"/>
                <w:noProof/>
              </w:rPr>
              <w:t>Specific Instructions For Completing The Personal Portion Of The Death Certificate</w:t>
            </w:r>
            <w:r>
              <w:rPr>
                <w:noProof/>
                <w:webHidden/>
              </w:rPr>
              <w:tab/>
            </w:r>
            <w:r>
              <w:rPr>
                <w:noProof/>
                <w:webHidden/>
              </w:rPr>
              <w:fldChar w:fldCharType="begin"/>
            </w:r>
            <w:r>
              <w:rPr>
                <w:noProof/>
                <w:webHidden/>
              </w:rPr>
              <w:instrText xml:space="preserve"> PAGEREF _Toc239147612 \h </w:instrText>
            </w:r>
            <w:r>
              <w:rPr>
                <w:noProof/>
                <w:webHidden/>
              </w:rPr>
            </w:r>
            <w:r>
              <w:rPr>
                <w:noProof/>
                <w:webHidden/>
              </w:rPr>
              <w:fldChar w:fldCharType="separate"/>
            </w:r>
            <w:r>
              <w:rPr>
                <w:noProof/>
                <w:webHidden/>
              </w:rPr>
              <w:t>14</w:t>
            </w:r>
            <w:r>
              <w:rPr>
                <w:noProof/>
                <w:webHidden/>
              </w:rPr>
              <w:fldChar w:fldCharType="end"/>
            </w:r>
          </w:hyperlink>
        </w:p>
        <w:p w14:paraId="61549B05" w14:textId="5669ACAD"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613" w:history="1">
            <w:r w:rsidRPr="00995DE1">
              <w:rPr>
                <w:rStyle w:val="Hyperlink"/>
                <w:rFonts w:ascii="Aptos" w:hAnsi="Aptos"/>
                <w:noProof/>
              </w:rPr>
              <w:t>Decedent’s Name And Demographics</w:t>
            </w:r>
            <w:r>
              <w:rPr>
                <w:noProof/>
                <w:webHidden/>
              </w:rPr>
              <w:tab/>
            </w:r>
            <w:r>
              <w:rPr>
                <w:noProof/>
                <w:webHidden/>
              </w:rPr>
              <w:fldChar w:fldCharType="begin"/>
            </w:r>
            <w:r>
              <w:rPr>
                <w:noProof/>
                <w:webHidden/>
              </w:rPr>
              <w:instrText xml:space="preserve"> PAGEREF _Toc239147613 \h </w:instrText>
            </w:r>
            <w:r>
              <w:rPr>
                <w:noProof/>
                <w:webHidden/>
              </w:rPr>
            </w:r>
            <w:r>
              <w:rPr>
                <w:noProof/>
                <w:webHidden/>
              </w:rPr>
              <w:fldChar w:fldCharType="separate"/>
            </w:r>
            <w:r>
              <w:rPr>
                <w:noProof/>
                <w:webHidden/>
              </w:rPr>
              <w:t>14</w:t>
            </w:r>
            <w:r>
              <w:rPr>
                <w:noProof/>
                <w:webHidden/>
              </w:rPr>
              <w:fldChar w:fldCharType="end"/>
            </w:r>
          </w:hyperlink>
        </w:p>
        <w:p w14:paraId="05CBFBC4" w14:textId="6E7D7E9A" w:rsidR="009113CD" w:rsidRDefault="009113CD">
          <w:pPr>
            <w:pStyle w:val="TOC3"/>
            <w:tabs>
              <w:tab w:val="right" w:leader="dot" w:pos="10934"/>
            </w:tabs>
            <w:rPr>
              <w:rFonts w:asciiTheme="minorHAnsi" w:eastAsiaTheme="minorEastAsia" w:hAnsiTheme="minorHAnsi" w:cstheme="minorBidi"/>
              <w:noProof/>
              <w:kern w:val="2"/>
              <w:sz w:val="24"/>
              <w:szCs w:val="24"/>
              <w14:ligatures w14:val="standardContextual"/>
            </w:rPr>
          </w:pPr>
          <w:hyperlink w:anchor="_Toc239147614" w:history="1">
            <w:r w:rsidRPr="00995DE1">
              <w:rPr>
                <w:rStyle w:val="Hyperlink"/>
                <w:rFonts w:ascii="Aptos" w:hAnsi="Aptos"/>
                <w:noProof/>
              </w:rPr>
              <w:t>Residence Of Decedent</w:t>
            </w:r>
            <w:r>
              <w:rPr>
                <w:noProof/>
                <w:webHidden/>
              </w:rPr>
              <w:tab/>
            </w:r>
            <w:r>
              <w:rPr>
                <w:noProof/>
                <w:webHidden/>
              </w:rPr>
              <w:fldChar w:fldCharType="begin"/>
            </w:r>
            <w:r>
              <w:rPr>
                <w:noProof/>
                <w:webHidden/>
              </w:rPr>
              <w:instrText xml:space="preserve"> PAGEREF _Toc239147614 \h </w:instrText>
            </w:r>
            <w:r>
              <w:rPr>
                <w:noProof/>
                <w:webHidden/>
              </w:rPr>
            </w:r>
            <w:r>
              <w:rPr>
                <w:noProof/>
                <w:webHidden/>
              </w:rPr>
              <w:fldChar w:fldCharType="separate"/>
            </w:r>
            <w:r>
              <w:rPr>
                <w:noProof/>
                <w:webHidden/>
              </w:rPr>
              <w:t>15</w:t>
            </w:r>
            <w:r>
              <w:rPr>
                <w:noProof/>
                <w:webHidden/>
              </w:rPr>
              <w:fldChar w:fldCharType="end"/>
            </w:r>
          </w:hyperlink>
        </w:p>
        <w:p w14:paraId="7D8645B9" w14:textId="386F0FAD" w:rsidR="009113CD" w:rsidRDefault="009113CD">
          <w:pPr>
            <w:pStyle w:val="TOC3"/>
            <w:tabs>
              <w:tab w:val="right" w:leader="dot" w:pos="10934"/>
            </w:tabs>
            <w:rPr>
              <w:rFonts w:asciiTheme="minorHAnsi" w:eastAsiaTheme="minorEastAsia" w:hAnsiTheme="minorHAnsi" w:cstheme="minorBidi"/>
              <w:noProof/>
              <w:kern w:val="2"/>
              <w:sz w:val="24"/>
              <w:szCs w:val="24"/>
              <w14:ligatures w14:val="standardContextual"/>
            </w:rPr>
          </w:pPr>
          <w:hyperlink w:anchor="_Toc239147615" w:history="1">
            <w:r w:rsidRPr="00995DE1">
              <w:rPr>
                <w:rStyle w:val="Hyperlink"/>
                <w:rFonts w:ascii="Aptos" w:hAnsi="Aptos"/>
                <w:noProof/>
              </w:rPr>
              <w:t>Place And Location Of Pronounced Death</w:t>
            </w:r>
            <w:r>
              <w:rPr>
                <w:noProof/>
                <w:webHidden/>
              </w:rPr>
              <w:tab/>
            </w:r>
            <w:r>
              <w:rPr>
                <w:noProof/>
                <w:webHidden/>
              </w:rPr>
              <w:fldChar w:fldCharType="begin"/>
            </w:r>
            <w:r>
              <w:rPr>
                <w:noProof/>
                <w:webHidden/>
              </w:rPr>
              <w:instrText xml:space="preserve"> PAGEREF _Toc239147615 \h </w:instrText>
            </w:r>
            <w:r>
              <w:rPr>
                <w:noProof/>
                <w:webHidden/>
              </w:rPr>
            </w:r>
            <w:r>
              <w:rPr>
                <w:noProof/>
                <w:webHidden/>
              </w:rPr>
              <w:fldChar w:fldCharType="separate"/>
            </w:r>
            <w:r>
              <w:rPr>
                <w:noProof/>
                <w:webHidden/>
              </w:rPr>
              <w:t>16</w:t>
            </w:r>
            <w:r>
              <w:rPr>
                <w:noProof/>
                <w:webHidden/>
              </w:rPr>
              <w:fldChar w:fldCharType="end"/>
            </w:r>
          </w:hyperlink>
        </w:p>
        <w:p w14:paraId="232DBAE7" w14:textId="37264F46"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616" w:history="1">
            <w:r w:rsidRPr="00995DE1">
              <w:rPr>
                <w:rStyle w:val="Hyperlink"/>
                <w:rFonts w:ascii="Aptos" w:hAnsi="Aptos"/>
                <w:noProof/>
              </w:rPr>
              <w:t>Family Members</w:t>
            </w:r>
            <w:r>
              <w:rPr>
                <w:noProof/>
                <w:webHidden/>
              </w:rPr>
              <w:tab/>
            </w:r>
            <w:r>
              <w:rPr>
                <w:noProof/>
                <w:webHidden/>
              </w:rPr>
              <w:fldChar w:fldCharType="begin"/>
            </w:r>
            <w:r>
              <w:rPr>
                <w:noProof/>
                <w:webHidden/>
              </w:rPr>
              <w:instrText xml:space="preserve"> PAGEREF _Toc239147616 \h </w:instrText>
            </w:r>
            <w:r>
              <w:rPr>
                <w:noProof/>
                <w:webHidden/>
              </w:rPr>
            </w:r>
            <w:r>
              <w:rPr>
                <w:noProof/>
                <w:webHidden/>
              </w:rPr>
              <w:fldChar w:fldCharType="separate"/>
            </w:r>
            <w:r>
              <w:rPr>
                <w:noProof/>
                <w:webHidden/>
              </w:rPr>
              <w:t>16</w:t>
            </w:r>
            <w:r>
              <w:rPr>
                <w:noProof/>
                <w:webHidden/>
              </w:rPr>
              <w:fldChar w:fldCharType="end"/>
            </w:r>
          </w:hyperlink>
        </w:p>
        <w:p w14:paraId="2C67EA97" w14:textId="70F3DE73" w:rsidR="009113CD" w:rsidRDefault="009113CD">
          <w:pPr>
            <w:pStyle w:val="TOC3"/>
            <w:tabs>
              <w:tab w:val="right" w:leader="dot" w:pos="10934"/>
            </w:tabs>
            <w:rPr>
              <w:rFonts w:asciiTheme="minorHAnsi" w:eastAsiaTheme="minorEastAsia" w:hAnsiTheme="minorHAnsi" w:cstheme="minorBidi"/>
              <w:noProof/>
              <w:kern w:val="2"/>
              <w:sz w:val="24"/>
              <w:szCs w:val="24"/>
              <w14:ligatures w14:val="standardContextual"/>
            </w:rPr>
          </w:pPr>
          <w:hyperlink w:anchor="_Toc239147617" w:history="1">
            <w:r w:rsidRPr="00995DE1">
              <w:rPr>
                <w:rStyle w:val="Hyperlink"/>
                <w:rFonts w:ascii="Aptos" w:hAnsi="Aptos"/>
                <w:noProof/>
              </w:rPr>
              <w:t>Informant</w:t>
            </w:r>
            <w:r>
              <w:rPr>
                <w:noProof/>
                <w:webHidden/>
              </w:rPr>
              <w:tab/>
            </w:r>
            <w:r>
              <w:rPr>
                <w:noProof/>
                <w:webHidden/>
              </w:rPr>
              <w:fldChar w:fldCharType="begin"/>
            </w:r>
            <w:r>
              <w:rPr>
                <w:noProof/>
                <w:webHidden/>
              </w:rPr>
              <w:instrText xml:space="preserve"> PAGEREF _Toc239147617 \h </w:instrText>
            </w:r>
            <w:r>
              <w:rPr>
                <w:noProof/>
                <w:webHidden/>
              </w:rPr>
            </w:r>
            <w:r>
              <w:rPr>
                <w:noProof/>
                <w:webHidden/>
              </w:rPr>
              <w:fldChar w:fldCharType="separate"/>
            </w:r>
            <w:r>
              <w:rPr>
                <w:noProof/>
                <w:webHidden/>
              </w:rPr>
              <w:t>16</w:t>
            </w:r>
            <w:r>
              <w:rPr>
                <w:noProof/>
                <w:webHidden/>
              </w:rPr>
              <w:fldChar w:fldCharType="end"/>
            </w:r>
          </w:hyperlink>
        </w:p>
        <w:p w14:paraId="299F5EF3" w14:textId="4D101A36" w:rsidR="009113CD" w:rsidRDefault="009113CD">
          <w:pPr>
            <w:pStyle w:val="TOC3"/>
            <w:tabs>
              <w:tab w:val="right" w:leader="dot" w:pos="10934"/>
            </w:tabs>
            <w:rPr>
              <w:rFonts w:asciiTheme="minorHAnsi" w:eastAsiaTheme="minorEastAsia" w:hAnsiTheme="minorHAnsi" w:cstheme="minorBidi"/>
              <w:noProof/>
              <w:kern w:val="2"/>
              <w:sz w:val="24"/>
              <w:szCs w:val="24"/>
              <w14:ligatures w14:val="standardContextual"/>
            </w:rPr>
          </w:pPr>
          <w:hyperlink w:anchor="_Toc239147618" w:history="1">
            <w:r w:rsidRPr="00995DE1">
              <w:rPr>
                <w:rStyle w:val="Hyperlink"/>
                <w:rFonts w:ascii="Aptos" w:hAnsi="Aptos"/>
                <w:noProof/>
              </w:rPr>
              <w:t>Disposition</w:t>
            </w:r>
            <w:r>
              <w:rPr>
                <w:noProof/>
                <w:webHidden/>
              </w:rPr>
              <w:tab/>
            </w:r>
            <w:r>
              <w:rPr>
                <w:noProof/>
                <w:webHidden/>
              </w:rPr>
              <w:fldChar w:fldCharType="begin"/>
            </w:r>
            <w:r>
              <w:rPr>
                <w:noProof/>
                <w:webHidden/>
              </w:rPr>
              <w:instrText xml:space="preserve"> PAGEREF _Toc239147618 \h </w:instrText>
            </w:r>
            <w:r>
              <w:rPr>
                <w:noProof/>
                <w:webHidden/>
              </w:rPr>
            </w:r>
            <w:r>
              <w:rPr>
                <w:noProof/>
                <w:webHidden/>
              </w:rPr>
              <w:fldChar w:fldCharType="separate"/>
            </w:r>
            <w:r>
              <w:rPr>
                <w:noProof/>
                <w:webHidden/>
              </w:rPr>
              <w:t>17</w:t>
            </w:r>
            <w:r>
              <w:rPr>
                <w:noProof/>
                <w:webHidden/>
              </w:rPr>
              <w:fldChar w:fldCharType="end"/>
            </w:r>
          </w:hyperlink>
        </w:p>
        <w:p w14:paraId="620A5DAD" w14:textId="57D4F6FF" w:rsidR="009113CD" w:rsidRDefault="009113CD">
          <w:pPr>
            <w:pStyle w:val="TOC3"/>
            <w:tabs>
              <w:tab w:val="right" w:leader="dot" w:pos="10934"/>
            </w:tabs>
            <w:rPr>
              <w:rFonts w:asciiTheme="minorHAnsi" w:eastAsiaTheme="minorEastAsia" w:hAnsiTheme="minorHAnsi" w:cstheme="minorBidi"/>
              <w:noProof/>
              <w:kern w:val="2"/>
              <w:sz w:val="24"/>
              <w:szCs w:val="24"/>
              <w14:ligatures w14:val="standardContextual"/>
            </w:rPr>
          </w:pPr>
          <w:hyperlink w:anchor="_Toc239147619" w:history="1">
            <w:r w:rsidRPr="00995DE1">
              <w:rPr>
                <w:rStyle w:val="Hyperlink"/>
                <w:rFonts w:ascii="Aptos" w:hAnsi="Aptos"/>
                <w:noProof/>
              </w:rPr>
              <w:t>Decedent’s Attributes</w:t>
            </w:r>
            <w:r>
              <w:rPr>
                <w:noProof/>
                <w:webHidden/>
              </w:rPr>
              <w:tab/>
            </w:r>
            <w:r>
              <w:rPr>
                <w:noProof/>
                <w:webHidden/>
              </w:rPr>
              <w:fldChar w:fldCharType="begin"/>
            </w:r>
            <w:r>
              <w:rPr>
                <w:noProof/>
                <w:webHidden/>
              </w:rPr>
              <w:instrText xml:space="preserve"> PAGEREF _Toc239147619 \h </w:instrText>
            </w:r>
            <w:r>
              <w:rPr>
                <w:noProof/>
                <w:webHidden/>
              </w:rPr>
            </w:r>
            <w:r>
              <w:rPr>
                <w:noProof/>
                <w:webHidden/>
              </w:rPr>
              <w:fldChar w:fldCharType="separate"/>
            </w:r>
            <w:r>
              <w:rPr>
                <w:noProof/>
                <w:webHidden/>
              </w:rPr>
              <w:t>17</w:t>
            </w:r>
            <w:r>
              <w:rPr>
                <w:noProof/>
                <w:webHidden/>
              </w:rPr>
              <w:fldChar w:fldCharType="end"/>
            </w:r>
          </w:hyperlink>
        </w:p>
        <w:p w14:paraId="42B8A80A" w14:textId="49DC5BA2" w:rsidR="009113CD" w:rsidRDefault="009113CD">
          <w:pPr>
            <w:pStyle w:val="TOC3"/>
            <w:tabs>
              <w:tab w:val="right" w:leader="dot" w:pos="10934"/>
            </w:tabs>
            <w:rPr>
              <w:rFonts w:asciiTheme="minorHAnsi" w:eastAsiaTheme="minorEastAsia" w:hAnsiTheme="minorHAnsi" w:cstheme="minorBidi"/>
              <w:noProof/>
              <w:kern w:val="2"/>
              <w:sz w:val="24"/>
              <w:szCs w:val="24"/>
              <w14:ligatures w14:val="standardContextual"/>
            </w:rPr>
          </w:pPr>
          <w:hyperlink w:anchor="_Toc239147620" w:history="1">
            <w:r w:rsidRPr="00995DE1">
              <w:rPr>
                <w:rStyle w:val="Hyperlink"/>
                <w:rFonts w:ascii="Aptos" w:hAnsi="Aptos"/>
                <w:noProof/>
              </w:rPr>
              <w:t>Date Of Death</w:t>
            </w:r>
            <w:r>
              <w:rPr>
                <w:noProof/>
                <w:webHidden/>
              </w:rPr>
              <w:tab/>
            </w:r>
            <w:r>
              <w:rPr>
                <w:noProof/>
                <w:webHidden/>
              </w:rPr>
              <w:fldChar w:fldCharType="begin"/>
            </w:r>
            <w:r>
              <w:rPr>
                <w:noProof/>
                <w:webHidden/>
              </w:rPr>
              <w:instrText xml:space="preserve"> PAGEREF _Toc239147620 \h </w:instrText>
            </w:r>
            <w:r>
              <w:rPr>
                <w:noProof/>
                <w:webHidden/>
              </w:rPr>
            </w:r>
            <w:r>
              <w:rPr>
                <w:noProof/>
                <w:webHidden/>
              </w:rPr>
              <w:fldChar w:fldCharType="separate"/>
            </w:r>
            <w:r>
              <w:rPr>
                <w:noProof/>
                <w:webHidden/>
              </w:rPr>
              <w:t>18</w:t>
            </w:r>
            <w:r>
              <w:rPr>
                <w:noProof/>
                <w:webHidden/>
              </w:rPr>
              <w:fldChar w:fldCharType="end"/>
            </w:r>
          </w:hyperlink>
        </w:p>
        <w:p w14:paraId="41135A94" w14:textId="0A9C81BD"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621" w:history="1">
            <w:r w:rsidRPr="00995DE1">
              <w:rPr>
                <w:rStyle w:val="Hyperlink"/>
                <w:rFonts w:ascii="Aptos" w:hAnsi="Aptos"/>
                <w:noProof/>
              </w:rPr>
              <w:t>Attesting To Medical Portion Of The Death Certificate</w:t>
            </w:r>
            <w:r>
              <w:rPr>
                <w:noProof/>
                <w:webHidden/>
              </w:rPr>
              <w:tab/>
            </w:r>
            <w:r>
              <w:rPr>
                <w:noProof/>
                <w:webHidden/>
              </w:rPr>
              <w:fldChar w:fldCharType="begin"/>
            </w:r>
            <w:r>
              <w:rPr>
                <w:noProof/>
                <w:webHidden/>
              </w:rPr>
              <w:instrText xml:space="preserve"> PAGEREF _Toc239147621 \h </w:instrText>
            </w:r>
            <w:r>
              <w:rPr>
                <w:noProof/>
                <w:webHidden/>
              </w:rPr>
            </w:r>
            <w:r>
              <w:rPr>
                <w:noProof/>
                <w:webHidden/>
              </w:rPr>
              <w:fldChar w:fldCharType="separate"/>
            </w:r>
            <w:r>
              <w:rPr>
                <w:noProof/>
                <w:webHidden/>
              </w:rPr>
              <w:t>19</w:t>
            </w:r>
            <w:r>
              <w:rPr>
                <w:noProof/>
                <w:webHidden/>
              </w:rPr>
              <w:fldChar w:fldCharType="end"/>
            </w:r>
          </w:hyperlink>
        </w:p>
        <w:p w14:paraId="1E86BC87" w14:textId="2E604E5F"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622" w:history="1">
            <w:r w:rsidRPr="00995DE1">
              <w:rPr>
                <w:rStyle w:val="Hyperlink"/>
                <w:rFonts w:ascii="Aptos" w:hAnsi="Aptos"/>
                <w:noProof/>
              </w:rPr>
              <w:t>Completion Of The Medical Statement Of Death (MSOD), Aka Medical Certificate Of Death, By Certifying Physician Or Medical Examiner</w:t>
            </w:r>
            <w:r>
              <w:rPr>
                <w:noProof/>
                <w:webHidden/>
              </w:rPr>
              <w:tab/>
            </w:r>
            <w:r>
              <w:rPr>
                <w:noProof/>
                <w:webHidden/>
              </w:rPr>
              <w:fldChar w:fldCharType="begin"/>
            </w:r>
            <w:r>
              <w:rPr>
                <w:noProof/>
                <w:webHidden/>
              </w:rPr>
              <w:instrText xml:space="preserve"> PAGEREF _Toc239147622 \h </w:instrText>
            </w:r>
            <w:r>
              <w:rPr>
                <w:noProof/>
                <w:webHidden/>
              </w:rPr>
            </w:r>
            <w:r>
              <w:rPr>
                <w:noProof/>
                <w:webHidden/>
              </w:rPr>
              <w:fldChar w:fldCharType="separate"/>
            </w:r>
            <w:r>
              <w:rPr>
                <w:noProof/>
                <w:webHidden/>
              </w:rPr>
              <w:t>20</w:t>
            </w:r>
            <w:r>
              <w:rPr>
                <w:noProof/>
                <w:webHidden/>
              </w:rPr>
              <w:fldChar w:fldCharType="end"/>
            </w:r>
          </w:hyperlink>
        </w:p>
        <w:p w14:paraId="31FB5BF0" w14:textId="2D321856"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623" w:history="1">
            <w:r w:rsidRPr="00995DE1">
              <w:rPr>
                <w:rStyle w:val="Hyperlink"/>
                <w:rFonts w:ascii="Aptos" w:hAnsi="Aptos"/>
                <w:noProof/>
              </w:rPr>
              <w:t>Important Terms To Understand Before Completing The Medical Statement Of Death</w:t>
            </w:r>
            <w:r>
              <w:rPr>
                <w:noProof/>
                <w:webHidden/>
              </w:rPr>
              <w:tab/>
            </w:r>
            <w:r>
              <w:rPr>
                <w:noProof/>
                <w:webHidden/>
              </w:rPr>
              <w:fldChar w:fldCharType="begin"/>
            </w:r>
            <w:r>
              <w:rPr>
                <w:noProof/>
                <w:webHidden/>
              </w:rPr>
              <w:instrText xml:space="preserve"> PAGEREF _Toc239147623 \h </w:instrText>
            </w:r>
            <w:r>
              <w:rPr>
                <w:noProof/>
                <w:webHidden/>
              </w:rPr>
            </w:r>
            <w:r>
              <w:rPr>
                <w:noProof/>
                <w:webHidden/>
              </w:rPr>
              <w:fldChar w:fldCharType="separate"/>
            </w:r>
            <w:r>
              <w:rPr>
                <w:noProof/>
                <w:webHidden/>
              </w:rPr>
              <w:t>21</w:t>
            </w:r>
            <w:r>
              <w:rPr>
                <w:noProof/>
                <w:webHidden/>
              </w:rPr>
              <w:fldChar w:fldCharType="end"/>
            </w:r>
          </w:hyperlink>
        </w:p>
        <w:p w14:paraId="1302D850" w14:textId="2328D376" w:rsidR="009113CD" w:rsidRDefault="009113CD">
          <w:pPr>
            <w:pStyle w:val="TOC3"/>
            <w:tabs>
              <w:tab w:val="right" w:leader="dot" w:pos="10934"/>
            </w:tabs>
            <w:rPr>
              <w:rFonts w:asciiTheme="minorHAnsi" w:eastAsiaTheme="minorEastAsia" w:hAnsiTheme="minorHAnsi" w:cstheme="minorBidi"/>
              <w:noProof/>
              <w:kern w:val="2"/>
              <w:sz w:val="24"/>
              <w:szCs w:val="24"/>
              <w14:ligatures w14:val="standardContextual"/>
            </w:rPr>
          </w:pPr>
          <w:hyperlink w:anchor="_Toc239147624" w:history="1">
            <w:r w:rsidRPr="00995DE1">
              <w:rPr>
                <w:rStyle w:val="Hyperlink"/>
                <w:rFonts w:ascii="Aptos" w:hAnsi="Aptos"/>
                <w:noProof/>
              </w:rPr>
              <w:t>Terminal Event</w:t>
            </w:r>
            <w:r>
              <w:rPr>
                <w:noProof/>
                <w:webHidden/>
              </w:rPr>
              <w:tab/>
            </w:r>
            <w:r>
              <w:rPr>
                <w:noProof/>
                <w:webHidden/>
              </w:rPr>
              <w:fldChar w:fldCharType="begin"/>
            </w:r>
            <w:r>
              <w:rPr>
                <w:noProof/>
                <w:webHidden/>
              </w:rPr>
              <w:instrText xml:space="preserve"> PAGEREF _Toc239147624 \h </w:instrText>
            </w:r>
            <w:r>
              <w:rPr>
                <w:noProof/>
                <w:webHidden/>
              </w:rPr>
            </w:r>
            <w:r>
              <w:rPr>
                <w:noProof/>
                <w:webHidden/>
              </w:rPr>
              <w:fldChar w:fldCharType="separate"/>
            </w:r>
            <w:r>
              <w:rPr>
                <w:noProof/>
                <w:webHidden/>
              </w:rPr>
              <w:t>21</w:t>
            </w:r>
            <w:r>
              <w:rPr>
                <w:noProof/>
                <w:webHidden/>
              </w:rPr>
              <w:fldChar w:fldCharType="end"/>
            </w:r>
          </w:hyperlink>
        </w:p>
        <w:p w14:paraId="6F312B88" w14:textId="26A9226E" w:rsidR="009113CD" w:rsidRDefault="009113CD">
          <w:pPr>
            <w:pStyle w:val="TOC3"/>
            <w:tabs>
              <w:tab w:val="right" w:leader="dot" w:pos="10934"/>
            </w:tabs>
            <w:rPr>
              <w:rFonts w:asciiTheme="minorHAnsi" w:eastAsiaTheme="minorEastAsia" w:hAnsiTheme="minorHAnsi" w:cstheme="minorBidi"/>
              <w:noProof/>
              <w:kern w:val="2"/>
              <w:sz w:val="24"/>
              <w:szCs w:val="24"/>
              <w14:ligatures w14:val="standardContextual"/>
            </w:rPr>
          </w:pPr>
          <w:hyperlink w:anchor="_Toc239147625" w:history="1">
            <w:r w:rsidRPr="00995DE1">
              <w:rPr>
                <w:rStyle w:val="Hyperlink"/>
                <w:rFonts w:ascii="Aptos" w:hAnsi="Aptos"/>
                <w:noProof/>
              </w:rPr>
              <w:t>Cause Of Death (COD)</w:t>
            </w:r>
            <w:r>
              <w:rPr>
                <w:noProof/>
                <w:webHidden/>
              </w:rPr>
              <w:tab/>
            </w:r>
            <w:r>
              <w:rPr>
                <w:noProof/>
                <w:webHidden/>
              </w:rPr>
              <w:fldChar w:fldCharType="begin"/>
            </w:r>
            <w:r>
              <w:rPr>
                <w:noProof/>
                <w:webHidden/>
              </w:rPr>
              <w:instrText xml:space="preserve"> PAGEREF _Toc239147625 \h </w:instrText>
            </w:r>
            <w:r>
              <w:rPr>
                <w:noProof/>
                <w:webHidden/>
              </w:rPr>
            </w:r>
            <w:r>
              <w:rPr>
                <w:noProof/>
                <w:webHidden/>
              </w:rPr>
              <w:fldChar w:fldCharType="separate"/>
            </w:r>
            <w:r>
              <w:rPr>
                <w:noProof/>
                <w:webHidden/>
              </w:rPr>
              <w:t>21</w:t>
            </w:r>
            <w:r>
              <w:rPr>
                <w:noProof/>
                <w:webHidden/>
              </w:rPr>
              <w:fldChar w:fldCharType="end"/>
            </w:r>
          </w:hyperlink>
        </w:p>
        <w:p w14:paraId="4C6002A2" w14:textId="65D8A2D5" w:rsidR="009113CD" w:rsidRDefault="009113CD">
          <w:pPr>
            <w:pStyle w:val="TOC3"/>
            <w:tabs>
              <w:tab w:val="right" w:leader="dot" w:pos="10934"/>
            </w:tabs>
            <w:rPr>
              <w:rFonts w:asciiTheme="minorHAnsi" w:eastAsiaTheme="minorEastAsia" w:hAnsiTheme="minorHAnsi" w:cstheme="minorBidi"/>
              <w:noProof/>
              <w:kern w:val="2"/>
              <w:sz w:val="24"/>
              <w:szCs w:val="24"/>
              <w14:ligatures w14:val="standardContextual"/>
            </w:rPr>
          </w:pPr>
          <w:hyperlink w:anchor="_Toc239147626" w:history="1">
            <w:r w:rsidRPr="00995DE1">
              <w:rPr>
                <w:rStyle w:val="Hyperlink"/>
                <w:rFonts w:ascii="Aptos" w:hAnsi="Aptos"/>
                <w:noProof/>
              </w:rPr>
              <w:t>Manner Of Death (MOD)</w:t>
            </w:r>
            <w:r>
              <w:rPr>
                <w:noProof/>
                <w:webHidden/>
              </w:rPr>
              <w:tab/>
            </w:r>
            <w:r>
              <w:rPr>
                <w:noProof/>
                <w:webHidden/>
              </w:rPr>
              <w:fldChar w:fldCharType="begin"/>
            </w:r>
            <w:r>
              <w:rPr>
                <w:noProof/>
                <w:webHidden/>
              </w:rPr>
              <w:instrText xml:space="preserve"> PAGEREF _Toc239147626 \h </w:instrText>
            </w:r>
            <w:r>
              <w:rPr>
                <w:noProof/>
                <w:webHidden/>
              </w:rPr>
            </w:r>
            <w:r>
              <w:rPr>
                <w:noProof/>
                <w:webHidden/>
              </w:rPr>
              <w:fldChar w:fldCharType="separate"/>
            </w:r>
            <w:r>
              <w:rPr>
                <w:noProof/>
                <w:webHidden/>
              </w:rPr>
              <w:t>21</w:t>
            </w:r>
            <w:r>
              <w:rPr>
                <w:noProof/>
                <w:webHidden/>
              </w:rPr>
              <w:fldChar w:fldCharType="end"/>
            </w:r>
          </w:hyperlink>
        </w:p>
        <w:p w14:paraId="1A51CF01" w14:textId="686409AE" w:rsidR="009113CD" w:rsidRDefault="009113CD">
          <w:pPr>
            <w:pStyle w:val="TOC3"/>
            <w:tabs>
              <w:tab w:val="right" w:leader="dot" w:pos="10934"/>
            </w:tabs>
            <w:rPr>
              <w:rFonts w:asciiTheme="minorHAnsi" w:eastAsiaTheme="minorEastAsia" w:hAnsiTheme="minorHAnsi" w:cstheme="minorBidi"/>
              <w:noProof/>
              <w:kern w:val="2"/>
              <w:sz w:val="24"/>
              <w:szCs w:val="24"/>
              <w14:ligatures w14:val="standardContextual"/>
            </w:rPr>
          </w:pPr>
          <w:hyperlink w:anchor="_Toc239147627" w:history="1">
            <w:r w:rsidRPr="00995DE1">
              <w:rPr>
                <w:rStyle w:val="Hyperlink"/>
                <w:rFonts w:ascii="Aptos" w:hAnsi="Aptos"/>
                <w:noProof/>
              </w:rPr>
              <w:t>Other Significant Conditions</w:t>
            </w:r>
            <w:r>
              <w:rPr>
                <w:noProof/>
                <w:webHidden/>
              </w:rPr>
              <w:tab/>
            </w:r>
            <w:r>
              <w:rPr>
                <w:noProof/>
                <w:webHidden/>
              </w:rPr>
              <w:fldChar w:fldCharType="begin"/>
            </w:r>
            <w:r>
              <w:rPr>
                <w:noProof/>
                <w:webHidden/>
              </w:rPr>
              <w:instrText xml:space="preserve"> PAGEREF _Toc239147627 \h </w:instrText>
            </w:r>
            <w:r>
              <w:rPr>
                <w:noProof/>
                <w:webHidden/>
              </w:rPr>
            </w:r>
            <w:r>
              <w:rPr>
                <w:noProof/>
                <w:webHidden/>
              </w:rPr>
              <w:fldChar w:fldCharType="separate"/>
            </w:r>
            <w:r>
              <w:rPr>
                <w:noProof/>
                <w:webHidden/>
              </w:rPr>
              <w:t>21</w:t>
            </w:r>
            <w:r>
              <w:rPr>
                <w:noProof/>
                <w:webHidden/>
              </w:rPr>
              <w:fldChar w:fldCharType="end"/>
            </w:r>
          </w:hyperlink>
        </w:p>
        <w:p w14:paraId="4F7F1E26" w14:textId="4B6DC1E8"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628" w:history="1">
            <w:r w:rsidRPr="00995DE1">
              <w:rPr>
                <w:rStyle w:val="Hyperlink"/>
                <w:rFonts w:ascii="Aptos" w:hAnsi="Aptos"/>
                <w:noProof/>
              </w:rPr>
              <w:t>Specific Instruction On The Completion Of Individual Items</w:t>
            </w:r>
            <w:r>
              <w:rPr>
                <w:noProof/>
                <w:webHidden/>
              </w:rPr>
              <w:tab/>
            </w:r>
            <w:r>
              <w:rPr>
                <w:noProof/>
                <w:webHidden/>
              </w:rPr>
              <w:fldChar w:fldCharType="begin"/>
            </w:r>
            <w:r>
              <w:rPr>
                <w:noProof/>
                <w:webHidden/>
              </w:rPr>
              <w:instrText xml:space="preserve"> PAGEREF _Toc239147628 \h </w:instrText>
            </w:r>
            <w:r>
              <w:rPr>
                <w:noProof/>
                <w:webHidden/>
              </w:rPr>
            </w:r>
            <w:r>
              <w:rPr>
                <w:noProof/>
                <w:webHidden/>
              </w:rPr>
              <w:fldChar w:fldCharType="separate"/>
            </w:r>
            <w:r>
              <w:rPr>
                <w:noProof/>
                <w:webHidden/>
              </w:rPr>
              <w:t>22</w:t>
            </w:r>
            <w:r>
              <w:rPr>
                <w:noProof/>
                <w:webHidden/>
              </w:rPr>
              <w:fldChar w:fldCharType="end"/>
            </w:r>
          </w:hyperlink>
        </w:p>
        <w:p w14:paraId="5AB467E7" w14:textId="4CAF239B" w:rsidR="009113CD" w:rsidRDefault="009113CD">
          <w:pPr>
            <w:pStyle w:val="TOC3"/>
            <w:tabs>
              <w:tab w:val="right" w:leader="dot" w:pos="10934"/>
            </w:tabs>
            <w:rPr>
              <w:rFonts w:asciiTheme="minorHAnsi" w:eastAsiaTheme="minorEastAsia" w:hAnsiTheme="minorHAnsi" w:cstheme="minorBidi"/>
              <w:noProof/>
              <w:kern w:val="2"/>
              <w:sz w:val="24"/>
              <w:szCs w:val="24"/>
              <w14:ligatures w14:val="standardContextual"/>
            </w:rPr>
          </w:pPr>
          <w:hyperlink w:anchor="_Toc239147629" w:history="1">
            <w:r w:rsidRPr="00995DE1">
              <w:rPr>
                <w:rStyle w:val="Hyperlink"/>
                <w:rFonts w:ascii="Aptos" w:hAnsi="Aptos"/>
                <w:noProof/>
              </w:rPr>
              <w:t>Section 1: Name Of Decedent And Other Decedent Information Fields</w:t>
            </w:r>
            <w:r>
              <w:rPr>
                <w:noProof/>
                <w:webHidden/>
              </w:rPr>
              <w:tab/>
            </w:r>
            <w:r>
              <w:rPr>
                <w:noProof/>
                <w:webHidden/>
              </w:rPr>
              <w:fldChar w:fldCharType="begin"/>
            </w:r>
            <w:r>
              <w:rPr>
                <w:noProof/>
                <w:webHidden/>
              </w:rPr>
              <w:instrText xml:space="preserve"> PAGEREF _Toc239147629 \h </w:instrText>
            </w:r>
            <w:r>
              <w:rPr>
                <w:noProof/>
                <w:webHidden/>
              </w:rPr>
            </w:r>
            <w:r>
              <w:rPr>
                <w:noProof/>
                <w:webHidden/>
              </w:rPr>
              <w:fldChar w:fldCharType="separate"/>
            </w:r>
            <w:r>
              <w:rPr>
                <w:noProof/>
                <w:webHidden/>
              </w:rPr>
              <w:t>22</w:t>
            </w:r>
            <w:r>
              <w:rPr>
                <w:noProof/>
                <w:webHidden/>
              </w:rPr>
              <w:fldChar w:fldCharType="end"/>
            </w:r>
          </w:hyperlink>
        </w:p>
        <w:p w14:paraId="5602E96D" w14:textId="71CFBEDA" w:rsidR="009113CD" w:rsidRDefault="009113CD">
          <w:pPr>
            <w:pStyle w:val="TOC3"/>
            <w:tabs>
              <w:tab w:val="right" w:leader="dot" w:pos="10934"/>
            </w:tabs>
            <w:rPr>
              <w:rFonts w:asciiTheme="minorHAnsi" w:eastAsiaTheme="minorEastAsia" w:hAnsiTheme="minorHAnsi" w:cstheme="minorBidi"/>
              <w:noProof/>
              <w:kern w:val="2"/>
              <w:sz w:val="24"/>
              <w:szCs w:val="24"/>
              <w14:ligatures w14:val="standardContextual"/>
            </w:rPr>
          </w:pPr>
          <w:hyperlink w:anchor="_Toc239147630" w:history="1">
            <w:r w:rsidRPr="00995DE1">
              <w:rPr>
                <w:rStyle w:val="Hyperlink"/>
                <w:rFonts w:ascii="Aptos" w:hAnsi="Aptos"/>
                <w:noProof/>
              </w:rPr>
              <w:t>Section 2: Medical Certification Fields</w:t>
            </w:r>
            <w:r>
              <w:rPr>
                <w:noProof/>
                <w:webHidden/>
              </w:rPr>
              <w:tab/>
            </w:r>
            <w:r>
              <w:rPr>
                <w:noProof/>
                <w:webHidden/>
              </w:rPr>
              <w:fldChar w:fldCharType="begin"/>
            </w:r>
            <w:r>
              <w:rPr>
                <w:noProof/>
                <w:webHidden/>
              </w:rPr>
              <w:instrText xml:space="preserve"> PAGEREF _Toc239147630 \h </w:instrText>
            </w:r>
            <w:r>
              <w:rPr>
                <w:noProof/>
                <w:webHidden/>
              </w:rPr>
            </w:r>
            <w:r>
              <w:rPr>
                <w:noProof/>
                <w:webHidden/>
              </w:rPr>
              <w:fldChar w:fldCharType="separate"/>
            </w:r>
            <w:r>
              <w:rPr>
                <w:noProof/>
                <w:webHidden/>
              </w:rPr>
              <w:t>22</w:t>
            </w:r>
            <w:r>
              <w:rPr>
                <w:noProof/>
                <w:webHidden/>
              </w:rPr>
              <w:fldChar w:fldCharType="end"/>
            </w:r>
          </w:hyperlink>
        </w:p>
        <w:p w14:paraId="48C1D2A3" w14:textId="3F6068D6" w:rsidR="009113CD" w:rsidRDefault="009113CD">
          <w:pPr>
            <w:pStyle w:val="TOC3"/>
            <w:tabs>
              <w:tab w:val="right" w:leader="dot" w:pos="10934"/>
            </w:tabs>
            <w:rPr>
              <w:rFonts w:asciiTheme="minorHAnsi" w:eastAsiaTheme="minorEastAsia" w:hAnsiTheme="minorHAnsi" w:cstheme="minorBidi"/>
              <w:noProof/>
              <w:kern w:val="2"/>
              <w:sz w:val="24"/>
              <w:szCs w:val="24"/>
              <w14:ligatures w14:val="standardContextual"/>
            </w:rPr>
          </w:pPr>
          <w:hyperlink w:anchor="_Toc239147631" w:history="1">
            <w:r w:rsidRPr="00995DE1">
              <w:rPr>
                <w:rStyle w:val="Hyperlink"/>
                <w:rFonts w:ascii="Aptos" w:hAnsi="Aptos"/>
                <w:b/>
                <w:bCs/>
                <w:noProof/>
              </w:rPr>
              <w:t>Cause Of Death (COD)</w:t>
            </w:r>
            <w:r>
              <w:rPr>
                <w:noProof/>
                <w:webHidden/>
              </w:rPr>
              <w:tab/>
            </w:r>
            <w:r>
              <w:rPr>
                <w:noProof/>
                <w:webHidden/>
              </w:rPr>
              <w:fldChar w:fldCharType="begin"/>
            </w:r>
            <w:r>
              <w:rPr>
                <w:noProof/>
                <w:webHidden/>
              </w:rPr>
              <w:instrText xml:space="preserve"> PAGEREF _Toc239147631 \h </w:instrText>
            </w:r>
            <w:r>
              <w:rPr>
                <w:noProof/>
                <w:webHidden/>
              </w:rPr>
            </w:r>
            <w:r>
              <w:rPr>
                <w:noProof/>
                <w:webHidden/>
              </w:rPr>
              <w:fldChar w:fldCharType="separate"/>
            </w:r>
            <w:r>
              <w:rPr>
                <w:noProof/>
                <w:webHidden/>
              </w:rPr>
              <w:t>24</w:t>
            </w:r>
            <w:r>
              <w:rPr>
                <w:noProof/>
                <w:webHidden/>
              </w:rPr>
              <w:fldChar w:fldCharType="end"/>
            </w:r>
          </w:hyperlink>
        </w:p>
        <w:p w14:paraId="4EBAA176" w14:textId="2CFB4ADD" w:rsidR="009113CD" w:rsidRDefault="009113CD">
          <w:pPr>
            <w:pStyle w:val="TOC3"/>
            <w:tabs>
              <w:tab w:val="right" w:leader="dot" w:pos="10934"/>
            </w:tabs>
            <w:rPr>
              <w:rFonts w:asciiTheme="minorHAnsi" w:eastAsiaTheme="minorEastAsia" w:hAnsiTheme="minorHAnsi" w:cstheme="minorBidi"/>
              <w:noProof/>
              <w:kern w:val="2"/>
              <w:sz w:val="24"/>
              <w:szCs w:val="24"/>
              <w14:ligatures w14:val="standardContextual"/>
            </w:rPr>
          </w:pPr>
          <w:hyperlink w:anchor="_Toc239147632" w:history="1">
            <w:r w:rsidRPr="00995DE1">
              <w:rPr>
                <w:rStyle w:val="Hyperlink"/>
                <w:rFonts w:ascii="Aptos" w:hAnsi="Aptos"/>
                <w:noProof/>
              </w:rPr>
              <w:t>COD Part I</w:t>
            </w:r>
            <w:r>
              <w:rPr>
                <w:noProof/>
                <w:webHidden/>
              </w:rPr>
              <w:tab/>
            </w:r>
            <w:r>
              <w:rPr>
                <w:noProof/>
                <w:webHidden/>
              </w:rPr>
              <w:fldChar w:fldCharType="begin"/>
            </w:r>
            <w:r>
              <w:rPr>
                <w:noProof/>
                <w:webHidden/>
              </w:rPr>
              <w:instrText xml:space="preserve"> PAGEREF _Toc239147632 \h </w:instrText>
            </w:r>
            <w:r>
              <w:rPr>
                <w:noProof/>
                <w:webHidden/>
              </w:rPr>
            </w:r>
            <w:r>
              <w:rPr>
                <w:noProof/>
                <w:webHidden/>
              </w:rPr>
              <w:fldChar w:fldCharType="separate"/>
            </w:r>
            <w:r>
              <w:rPr>
                <w:noProof/>
                <w:webHidden/>
              </w:rPr>
              <w:t>24</w:t>
            </w:r>
            <w:r>
              <w:rPr>
                <w:noProof/>
                <w:webHidden/>
              </w:rPr>
              <w:fldChar w:fldCharType="end"/>
            </w:r>
          </w:hyperlink>
        </w:p>
        <w:p w14:paraId="68D11B6F" w14:textId="56F1B86C" w:rsidR="009113CD" w:rsidRDefault="009113CD">
          <w:pPr>
            <w:pStyle w:val="TOC3"/>
            <w:tabs>
              <w:tab w:val="right" w:leader="dot" w:pos="10934"/>
            </w:tabs>
            <w:rPr>
              <w:rFonts w:asciiTheme="minorHAnsi" w:eastAsiaTheme="minorEastAsia" w:hAnsiTheme="minorHAnsi" w:cstheme="minorBidi"/>
              <w:noProof/>
              <w:kern w:val="2"/>
              <w:sz w:val="24"/>
              <w:szCs w:val="24"/>
              <w14:ligatures w14:val="standardContextual"/>
            </w:rPr>
          </w:pPr>
          <w:hyperlink w:anchor="_Toc239147633" w:history="1">
            <w:r w:rsidRPr="00995DE1">
              <w:rPr>
                <w:rStyle w:val="Hyperlink"/>
                <w:rFonts w:ascii="Aptos" w:hAnsi="Aptos"/>
                <w:noProof/>
              </w:rPr>
              <w:t>Part 2 - Other Significant Conditions</w:t>
            </w:r>
            <w:r>
              <w:rPr>
                <w:noProof/>
                <w:webHidden/>
              </w:rPr>
              <w:tab/>
            </w:r>
            <w:r>
              <w:rPr>
                <w:noProof/>
                <w:webHidden/>
              </w:rPr>
              <w:fldChar w:fldCharType="begin"/>
            </w:r>
            <w:r>
              <w:rPr>
                <w:noProof/>
                <w:webHidden/>
              </w:rPr>
              <w:instrText xml:space="preserve"> PAGEREF _Toc239147633 \h </w:instrText>
            </w:r>
            <w:r>
              <w:rPr>
                <w:noProof/>
                <w:webHidden/>
              </w:rPr>
            </w:r>
            <w:r>
              <w:rPr>
                <w:noProof/>
                <w:webHidden/>
              </w:rPr>
              <w:fldChar w:fldCharType="separate"/>
            </w:r>
            <w:r>
              <w:rPr>
                <w:noProof/>
                <w:webHidden/>
              </w:rPr>
              <w:t>24</w:t>
            </w:r>
            <w:r>
              <w:rPr>
                <w:noProof/>
                <w:webHidden/>
              </w:rPr>
              <w:fldChar w:fldCharType="end"/>
            </w:r>
          </w:hyperlink>
        </w:p>
        <w:p w14:paraId="39165CEC" w14:textId="456DDDBF" w:rsidR="009113CD" w:rsidRDefault="009113CD">
          <w:pPr>
            <w:pStyle w:val="TOC3"/>
            <w:tabs>
              <w:tab w:val="right" w:leader="dot" w:pos="10934"/>
            </w:tabs>
            <w:rPr>
              <w:rFonts w:asciiTheme="minorHAnsi" w:eastAsiaTheme="minorEastAsia" w:hAnsiTheme="minorHAnsi" w:cstheme="minorBidi"/>
              <w:noProof/>
              <w:kern w:val="2"/>
              <w:sz w:val="24"/>
              <w:szCs w:val="24"/>
              <w14:ligatures w14:val="standardContextual"/>
            </w:rPr>
          </w:pPr>
          <w:hyperlink w:anchor="_Toc239147634" w:history="1">
            <w:r w:rsidRPr="00995DE1">
              <w:rPr>
                <w:rStyle w:val="Hyperlink"/>
                <w:rFonts w:ascii="Aptos" w:hAnsi="Aptos"/>
                <w:noProof/>
              </w:rPr>
              <w:t>Did Tobacco Use Contribute To Death?</w:t>
            </w:r>
            <w:r>
              <w:rPr>
                <w:noProof/>
                <w:webHidden/>
              </w:rPr>
              <w:tab/>
            </w:r>
            <w:r>
              <w:rPr>
                <w:noProof/>
                <w:webHidden/>
              </w:rPr>
              <w:fldChar w:fldCharType="begin"/>
            </w:r>
            <w:r>
              <w:rPr>
                <w:noProof/>
                <w:webHidden/>
              </w:rPr>
              <w:instrText xml:space="preserve"> PAGEREF _Toc239147634 \h </w:instrText>
            </w:r>
            <w:r>
              <w:rPr>
                <w:noProof/>
                <w:webHidden/>
              </w:rPr>
            </w:r>
            <w:r>
              <w:rPr>
                <w:noProof/>
                <w:webHidden/>
              </w:rPr>
              <w:fldChar w:fldCharType="separate"/>
            </w:r>
            <w:r>
              <w:rPr>
                <w:noProof/>
                <w:webHidden/>
              </w:rPr>
              <w:t>25</w:t>
            </w:r>
            <w:r>
              <w:rPr>
                <w:noProof/>
                <w:webHidden/>
              </w:rPr>
              <w:fldChar w:fldCharType="end"/>
            </w:r>
          </w:hyperlink>
        </w:p>
        <w:p w14:paraId="29F79D48" w14:textId="22854862" w:rsidR="009113CD" w:rsidRDefault="009113CD">
          <w:pPr>
            <w:pStyle w:val="TOC3"/>
            <w:tabs>
              <w:tab w:val="right" w:leader="dot" w:pos="10934"/>
            </w:tabs>
            <w:rPr>
              <w:rFonts w:asciiTheme="minorHAnsi" w:eastAsiaTheme="minorEastAsia" w:hAnsiTheme="minorHAnsi" w:cstheme="minorBidi"/>
              <w:noProof/>
              <w:kern w:val="2"/>
              <w:sz w:val="24"/>
              <w:szCs w:val="24"/>
              <w14:ligatures w14:val="standardContextual"/>
            </w:rPr>
          </w:pPr>
          <w:hyperlink w:anchor="_Toc239147635" w:history="1">
            <w:r w:rsidRPr="00995DE1">
              <w:rPr>
                <w:rStyle w:val="Hyperlink"/>
                <w:rFonts w:ascii="Aptos" w:hAnsi="Aptos"/>
                <w:noProof/>
              </w:rPr>
              <w:t>If Female</w:t>
            </w:r>
            <w:r>
              <w:rPr>
                <w:noProof/>
                <w:webHidden/>
              </w:rPr>
              <w:tab/>
            </w:r>
            <w:r>
              <w:rPr>
                <w:noProof/>
                <w:webHidden/>
              </w:rPr>
              <w:fldChar w:fldCharType="begin"/>
            </w:r>
            <w:r>
              <w:rPr>
                <w:noProof/>
                <w:webHidden/>
              </w:rPr>
              <w:instrText xml:space="preserve"> PAGEREF _Toc239147635 \h </w:instrText>
            </w:r>
            <w:r>
              <w:rPr>
                <w:noProof/>
                <w:webHidden/>
              </w:rPr>
            </w:r>
            <w:r>
              <w:rPr>
                <w:noProof/>
                <w:webHidden/>
              </w:rPr>
              <w:fldChar w:fldCharType="separate"/>
            </w:r>
            <w:r>
              <w:rPr>
                <w:noProof/>
                <w:webHidden/>
              </w:rPr>
              <w:t>25</w:t>
            </w:r>
            <w:r>
              <w:rPr>
                <w:noProof/>
                <w:webHidden/>
              </w:rPr>
              <w:fldChar w:fldCharType="end"/>
            </w:r>
          </w:hyperlink>
        </w:p>
        <w:p w14:paraId="1B599AF1" w14:textId="4148247C" w:rsidR="009113CD" w:rsidRDefault="009113CD">
          <w:pPr>
            <w:pStyle w:val="TOC3"/>
            <w:tabs>
              <w:tab w:val="right" w:leader="dot" w:pos="10934"/>
            </w:tabs>
            <w:rPr>
              <w:rFonts w:asciiTheme="minorHAnsi" w:eastAsiaTheme="minorEastAsia" w:hAnsiTheme="minorHAnsi" w:cstheme="minorBidi"/>
              <w:noProof/>
              <w:kern w:val="2"/>
              <w:sz w:val="24"/>
              <w:szCs w:val="24"/>
              <w14:ligatures w14:val="standardContextual"/>
            </w:rPr>
          </w:pPr>
          <w:hyperlink w:anchor="_Toc239147636" w:history="1">
            <w:r w:rsidRPr="00995DE1">
              <w:rPr>
                <w:rStyle w:val="Hyperlink"/>
                <w:rFonts w:ascii="Aptos" w:hAnsi="Aptos"/>
                <w:b/>
                <w:bCs/>
                <w:noProof/>
              </w:rPr>
              <w:t>Manner of Death (MOD)</w:t>
            </w:r>
            <w:r>
              <w:rPr>
                <w:noProof/>
                <w:webHidden/>
              </w:rPr>
              <w:tab/>
            </w:r>
            <w:r>
              <w:rPr>
                <w:noProof/>
                <w:webHidden/>
              </w:rPr>
              <w:fldChar w:fldCharType="begin"/>
            </w:r>
            <w:r>
              <w:rPr>
                <w:noProof/>
                <w:webHidden/>
              </w:rPr>
              <w:instrText xml:space="preserve"> PAGEREF _Toc239147636 \h </w:instrText>
            </w:r>
            <w:r>
              <w:rPr>
                <w:noProof/>
                <w:webHidden/>
              </w:rPr>
            </w:r>
            <w:r>
              <w:rPr>
                <w:noProof/>
                <w:webHidden/>
              </w:rPr>
              <w:fldChar w:fldCharType="separate"/>
            </w:r>
            <w:r>
              <w:rPr>
                <w:noProof/>
                <w:webHidden/>
              </w:rPr>
              <w:t>25</w:t>
            </w:r>
            <w:r>
              <w:rPr>
                <w:noProof/>
                <w:webHidden/>
              </w:rPr>
              <w:fldChar w:fldCharType="end"/>
            </w:r>
          </w:hyperlink>
        </w:p>
        <w:p w14:paraId="5799C37A" w14:textId="7F9096DC" w:rsidR="009113CD" w:rsidRDefault="009113CD">
          <w:pPr>
            <w:pStyle w:val="TOC3"/>
            <w:tabs>
              <w:tab w:val="right" w:leader="dot" w:pos="10934"/>
            </w:tabs>
            <w:rPr>
              <w:rFonts w:asciiTheme="minorHAnsi" w:eastAsiaTheme="minorEastAsia" w:hAnsiTheme="minorHAnsi" w:cstheme="minorBidi"/>
              <w:noProof/>
              <w:kern w:val="2"/>
              <w:sz w:val="24"/>
              <w:szCs w:val="24"/>
              <w14:ligatures w14:val="standardContextual"/>
            </w:rPr>
          </w:pPr>
          <w:hyperlink w:anchor="_Toc239147637" w:history="1">
            <w:r w:rsidRPr="00995DE1">
              <w:rPr>
                <w:rStyle w:val="Hyperlink"/>
                <w:rFonts w:ascii="Aptos" w:hAnsi="Aptos"/>
                <w:noProof/>
              </w:rPr>
              <w:t>Was An Autopsy Performed?</w:t>
            </w:r>
            <w:r>
              <w:rPr>
                <w:noProof/>
                <w:webHidden/>
              </w:rPr>
              <w:tab/>
            </w:r>
            <w:r>
              <w:rPr>
                <w:noProof/>
                <w:webHidden/>
              </w:rPr>
              <w:fldChar w:fldCharType="begin"/>
            </w:r>
            <w:r>
              <w:rPr>
                <w:noProof/>
                <w:webHidden/>
              </w:rPr>
              <w:instrText xml:space="preserve"> PAGEREF _Toc239147637 \h </w:instrText>
            </w:r>
            <w:r>
              <w:rPr>
                <w:noProof/>
                <w:webHidden/>
              </w:rPr>
            </w:r>
            <w:r>
              <w:rPr>
                <w:noProof/>
                <w:webHidden/>
              </w:rPr>
              <w:fldChar w:fldCharType="separate"/>
            </w:r>
            <w:r>
              <w:rPr>
                <w:noProof/>
                <w:webHidden/>
              </w:rPr>
              <w:t>25</w:t>
            </w:r>
            <w:r>
              <w:rPr>
                <w:noProof/>
                <w:webHidden/>
              </w:rPr>
              <w:fldChar w:fldCharType="end"/>
            </w:r>
          </w:hyperlink>
        </w:p>
        <w:p w14:paraId="40ECF470" w14:textId="1C65D791" w:rsidR="009113CD" w:rsidRDefault="009113CD">
          <w:pPr>
            <w:pStyle w:val="TOC3"/>
            <w:tabs>
              <w:tab w:val="right" w:leader="dot" w:pos="10934"/>
            </w:tabs>
            <w:rPr>
              <w:rFonts w:asciiTheme="minorHAnsi" w:eastAsiaTheme="minorEastAsia" w:hAnsiTheme="minorHAnsi" w:cstheme="minorBidi"/>
              <w:noProof/>
              <w:kern w:val="2"/>
              <w:sz w:val="24"/>
              <w:szCs w:val="24"/>
              <w14:ligatures w14:val="standardContextual"/>
            </w:rPr>
          </w:pPr>
          <w:hyperlink w:anchor="_Toc239147638" w:history="1">
            <w:r w:rsidRPr="00995DE1">
              <w:rPr>
                <w:rStyle w:val="Hyperlink"/>
                <w:rFonts w:ascii="Aptos" w:hAnsi="Aptos"/>
                <w:noProof/>
              </w:rPr>
              <w:t>Injury Information</w:t>
            </w:r>
            <w:r>
              <w:rPr>
                <w:noProof/>
                <w:webHidden/>
              </w:rPr>
              <w:tab/>
            </w:r>
            <w:r>
              <w:rPr>
                <w:noProof/>
                <w:webHidden/>
              </w:rPr>
              <w:fldChar w:fldCharType="begin"/>
            </w:r>
            <w:r>
              <w:rPr>
                <w:noProof/>
                <w:webHidden/>
              </w:rPr>
              <w:instrText xml:space="preserve"> PAGEREF _Toc239147638 \h </w:instrText>
            </w:r>
            <w:r>
              <w:rPr>
                <w:noProof/>
                <w:webHidden/>
              </w:rPr>
            </w:r>
            <w:r>
              <w:rPr>
                <w:noProof/>
                <w:webHidden/>
              </w:rPr>
              <w:fldChar w:fldCharType="separate"/>
            </w:r>
            <w:r>
              <w:rPr>
                <w:noProof/>
                <w:webHidden/>
              </w:rPr>
              <w:t>25</w:t>
            </w:r>
            <w:r>
              <w:rPr>
                <w:noProof/>
                <w:webHidden/>
              </w:rPr>
              <w:fldChar w:fldCharType="end"/>
            </w:r>
          </w:hyperlink>
        </w:p>
        <w:p w14:paraId="5D6A53B6" w14:textId="7AFAA7E9" w:rsidR="009113CD" w:rsidRDefault="009113CD">
          <w:pPr>
            <w:pStyle w:val="TOC3"/>
            <w:tabs>
              <w:tab w:val="right" w:leader="dot" w:pos="10934"/>
            </w:tabs>
            <w:rPr>
              <w:rFonts w:asciiTheme="minorHAnsi" w:eastAsiaTheme="minorEastAsia" w:hAnsiTheme="minorHAnsi" w:cstheme="minorBidi"/>
              <w:noProof/>
              <w:kern w:val="2"/>
              <w:sz w:val="24"/>
              <w:szCs w:val="24"/>
              <w14:ligatures w14:val="standardContextual"/>
            </w:rPr>
          </w:pPr>
          <w:hyperlink w:anchor="_Toc239147639" w:history="1">
            <w:r w:rsidRPr="00995DE1">
              <w:rPr>
                <w:rStyle w:val="Hyperlink"/>
                <w:rFonts w:ascii="Aptos" w:hAnsi="Aptos"/>
                <w:noProof/>
              </w:rPr>
              <w:t>Certifier Checkboxes, Signature And Date Signed</w:t>
            </w:r>
            <w:r>
              <w:rPr>
                <w:noProof/>
                <w:webHidden/>
              </w:rPr>
              <w:tab/>
            </w:r>
            <w:r>
              <w:rPr>
                <w:noProof/>
                <w:webHidden/>
              </w:rPr>
              <w:fldChar w:fldCharType="begin"/>
            </w:r>
            <w:r>
              <w:rPr>
                <w:noProof/>
                <w:webHidden/>
              </w:rPr>
              <w:instrText xml:space="preserve"> PAGEREF _Toc239147639 \h </w:instrText>
            </w:r>
            <w:r>
              <w:rPr>
                <w:noProof/>
                <w:webHidden/>
              </w:rPr>
            </w:r>
            <w:r>
              <w:rPr>
                <w:noProof/>
                <w:webHidden/>
              </w:rPr>
              <w:fldChar w:fldCharType="separate"/>
            </w:r>
            <w:r>
              <w:rPr>
                <w:noProof/>
                <w:webHidden/>
              </w:rPr>
              <w:t>26</w:t>
            </w:r>
            <w:r>
              <w:rPr>
                <w:noProof/>
                <w:webHidden/>
              </w:rPr>
              <w:fldChar w:fldCharType="end"/>
            </w:r>
          </w:hyperlink>
        </w:p>
        <w:p w14:paraId="531A63F4" w14:textId="4B6CAE8B"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640" w:history="1">
            <w:r w:rsidRPr="00995DE1">
              <w:rPr>
                <w:rStyle w:val="Hyperlink"/>
                <w:rFonts w:ascii="Aptos" w:hAnsi="Aptos"/>
                <w:noProof/>
              </w:rPr>
              <w:t>Medical Statement of Death (MSOD) Sample</w:t>
            </w:r>
            <w:r>
              <w:rPr>
                <w:noProof/>
                <w:webHidden/>
              </w:rPr>
              <w:tab/>
            </w:r>
            <w:r>
              <w:rPr>
                <w:noProof/>
                <w:webHidden/>
              </w:rPr>
              <w:fldChar w:fldCharType="begin"/>
            </w:r>
            <w:r>
              <w:rPr>
                <w:noProof/>
                <w:webHidden/>
              </w:rPr>
              <w:instrText xml:space="preserve"> PAGEREF _Toc239147640 \h </w:instrText>
            </w:r>
            <w:r>
              <w:rPr>
                <w:noProof/>
                <w:webHidden/>
              </w:rPr>
            </w:r>
            <w:r>
              <w:rPr>
                <w:noProof/>
                <w:webHidden/>
              </w:rPr>
              <w:fldChar w:fldCharType="separate"/>
            </w:r>
            <w:r>
              <w:rPr>
                <w:noProof/>
                <w:webHidden/>
              </w:rPr>
              <w:t>27</w:t>
            </w:r>
            <w:r>
              <w:rPr>
                <w:noProof/>
                <w:webHidden/>
              </w:rPr>
              <w:fldChar w:fldCharType="end"/>
            </w:r>
          </w:hyperlink>
        </w:p>
        <w:p w14:paraId="367964A1" w14:textId="3F10F09A" w:rsidR="009113CD" w:rsidRDefault="009113CD">
          <w:pPr>
            <w:pStyle w:val="TOC1"/>
            <w:tabs>
              <w:tab w:val="right" w:leader="dot" w:pos="10934"/>
            </w:tabs>
            <w:rPr>
              <w:rFonts w:asciiTheme="minorHAnsi" w:eastAsiaTheme="minorEastAsia" w:hAnsiTheme="minorHAnsi" w:cstheme="minorBidi"/>
              <w:noProof/>
              <w:kern w:val="2"/>
              <w:sz w:val="24"/>
              <w:szCs w:val="24"/>
              <w14:ligatures w14:val="standardContextual"/>
            </w:rPr>
          </w:pPr>
          <w:hyperlink w:anchor="_Toc239147641" w:history="1">
            <w:r w:rsidRPr="00995DE1">
              <w:rPr>
                <w:rStyle w:val="Hyperlink"/>
                <w:rFonts w:ascii="Aptos" w:hAnsi="Aptos"/>
                <w:noProof/>
              </w:rPr>
              <w:t>Reporting Pending Cases</w:t>
            </w:r>
            <w:r>
              <w:rPr>
                <w:noProof/>
                <w:webHidden/>
              </w:rPr>
              <w:tab/>
            </w:r>
            <w:r>
              <w:rPr>
                <w:noProof/>
                <w:webHidden/>
              </w:rPr>
              <w:fldChar w:fldCharType="begin"/>
            </w:r>
            <w:r>
              <w:rPr>
                <w:noProof/>
                <w:webHidden/>
              </w:rPr>
              <w:instrText xml:space="preserve"> PAGEREF _Toc239147641 \h </w:instrText>
            </w:r>
            <w:r>
              <w:rPr>
                <w:noProof/>
                <w:webHidden/>
              </w:rPr>
            </w:r>
            <w:r>
              <w:rPr>
                <w:noProof/>
                <w:webHidden/>
              </w:rPr>
              <w:fldChar w:fldCharType="separate"/>
            </w:r>
            <w:r>
              <w:rPr>
                <w:noProof/>
                <w:webHidden/>
              </w:rPr>
              <w:t>28</w:t>
            </w:r>
            <w:r>
              <w:rPr>
                <w:noProof/>
                <w:webHidden/>
              </w:rPr>
              <w:fldChar w:fldCharType="end"/>
            </w:r>
          </w:hyperlink>
        </w:p>
        <w:p w14:paraId="6A1637EC" w14:textId="60B1C766"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642" w:history="1">
            <w:r w:rsidRPr="00995DE1">
              <w:rPr>
                <w:rStyle w:val="Hyperlink"/>
                <w:rFonts w:ascii="Aptos" w:hAnsi="Aptos"/>
                <w:noProof/>
              </w:rPr>
              <w:t>Supple</w:t>
            </w:r>
            <w:r w:rsidRPr="00995DE1">
              <w:rPr>
                <w:rStyle w:val="Hyperlink"/>
                <w:rFonts w:ascii="Aptos" w:hAnsi="Aptos"/>
                <w:noProof/>
              </w:rPr>
              <w:t>m</w:t>
            </w:r>
            <w:r w:rsidRPr="00995DE1">
              <w:rPr>
                <w:rStyle w:val="Hyperlink"/>
                <w:rFonts w:ascii="Aptos" w:hAnsi="Aptos"/>
                <w:noProof/>
              </w:rPr>
              <w:t>ental Report</w:t>
            </w:r>
            <w:r>
              <w:rPr>
                <w:noProof/>
                <w:webHidden/>
              </w:rPr>
              <w:tab/>
            </w:r>
            <w:r>
              <w:rPr>
                <w:noProof/>
                <w:webHidden/>
              </w:rPr>
              <w:fldChar w:fldCharType="begin"/>
            </w:r>
            <w:r>
              <w:rPr>
                <w:noProof/>
                <w:webHidden/>
              </w:rPr>
              <w:instrText xml:space="preserve"> PAGEREF _Toc239147642 \h </w:instrText>
            </w:r>
            <w:r>
              <w:rPr>
                <w:noProof/>
                <w:webHidden/>
              </w:rPr>
            </w:r>
            <w:r>
              <w:rPr>
                <w:noProof/>
                <w:webHidden/>
              </w:rPr>
              <w:fldChar w:fldCharType="separate"/>
            </w:r>
            <w:r>
              <w:rPr>
                <w:noProof/>
                <w:webHidden/>
              </w:rPr>
              <w:t>28</w:t>
            </w:r>
            <w:r>
              <w:rPr>
                <w:noProof/>
                <w:webHidden/>
              </w:rPr>
              <w:fldChar w:fldCharType="end"/>
            </w:r>
          </w:hyperlink>
        </w:p>
        <w:p w14:paraId="716C44DA" w14:textId="481BA308"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643" w:history="1">
            <w:r w:rsidRPr="00995DE1">
              <w:rPr>
                <w:rStyle w:val="Hyperlink"/>
                <w:rFonts w:ascii="Aptos" w:hAnsi="Aptos"/>
                <w:noProof/>
              </w:rPr>
              <w:t>Resources For Death Certificate Completion</w:t>
            </w:r>
            <w:r>
              <w:rPr>
                <w:noProof/>
                <w:webHidden/>
              </w:rPr>
              <w:tab/>
            </w:r>
            <w:r>
              <w:rPr>
                <w:noProof/>
                <w:webHidden/>
              </w:rPr>
              <w:fldChar w:fldCharType="begin"/>
            </w:r>
            <w:r>
              <w:rPr>
                <w:noProof/>
                <w:webHidden/>
              </w:rPr>
              <w:instrText xml:space="preserve"> PAGEREF _Toc239147643 \h </w:instrText>
            </w:r>
            <w:r>
              <w:rPr>
                <w:noProof/>
                <w:webHidden/>
              </w:rPr>
            </w:r>
            <w:r>
              <w:rPr>
                <w:noProof/>
                <w:webHidden/>
              </w:rPr>
              <w:fldChar w:fldCharType="separate"/>
            </w:r>
            <w:r>
              <w:rPr>
                <w:noProof/>
                <w:webHidden/>
              </w:rPr>
              <w:t>30</w:t>
            </w:r>
            <w:r>
              <w:rPr>
                <w:noProof/>
                <w:webHidden/>
              </w:rPr>
              <w:fldChar w:fldCharType="end"/>
            </w:r>
          </w:hyperlink>
        </w:p>
        <w:p w14:paraId="619A6384" w14:textId="292C7001"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644" w:history="1">
            <w:r w:rsidRPr="00995DE1">
              <w:rPr>
                <w:rStyle w:val="Hyperlink"/>
                <w:rFonts w:ascii="Aptos" w:hAnsi="Aptos"/>
                <w:noProof/>
              </w:rPr>
              <w:t>Burial Transit Permits</w:t>
            </w:r>
            <w:r>
              <w:rPr>
                <w:noProof/>
                <w:webHidden/>
              </w:rPr>
              <w:tab/>
            </w:r>
            <w:r>
              <w:rPr>
                <w:noProof/>
                <w:webHidden/>
              </w:rPr>
              <w:fldChar w:fldCharType="begin"/>
            </w:r>
            <w:r>
              <w:rPr>
                <w:noProof/>
                <w:webHidden/>
              </w:rPr>
              <w:instrText xml:space="preserve"> PAGEREF _Toc239147644 \h </w:instrText>
            </w:r>
            <w:r>
              <w:rPr>
                <w:noProof/>
                <w:webHidden/>
              </w:rPr>
            </w:r>
            <w:r>
              <w:rPr>
                <w:noProof/>
                <w:webHidden/>
              </w:rPr>
              <w:fldChar w:fldCharType="separate"/>
            </w:r>
            <w:r>
              <w:rPr>
                <w:noProof/>
                <w:webHidden/>
              </w:rPr>
              <w:t>31</w:t>
            </w:r>
            <w:r>
              <w:rPr>
                <w:noProof/>
                <w:webHidden/>
              </w:rPr>
              <w:fldChar w:fldCharType="end"/>
            </w:r>
          </w:hyperlink>
        </w:p>
        <w:p w14:paraId="7AE8B6C3" w14:textId="0F6D0C0C" w:rsidR="009113CD" w:rsidRDefault="009113CD">
          <w:pPr>
            <w:pStyle w:val="TOC3"/>
            <w:tabs>
              <w:tab w:val="right" w:leader="dot" w:pos="10934"/>
            </w:tabs>
            <w:rPr>
              <w:rFonts w:asciiTheme="minorHAnsi" w:eastAsiaTheme="minorEastAsia" w:hAnsiTheme="minorHAnsi" w:cstheme="minorBidi"/>
              <w:noProof/>
              <w:kern w:val="2"/>
              <w:sz w:val="24"/>
              <w:szCs w:val="24"/>
              <w14:ligatures w14:val="standardContextual"/>
            </w:rPr>
          </w:pPr>
          <w:hyperlink w:anchor="_Toc239147645" w:history="1">
            <w:r w:rsidRPr="00995DE1">
              <w:rPr>
                <w:rStyle w:val="Hyperlink"/>
                <w:rFonts w:ascii="Aptos" w:hAnsi="Aptos"/>
                <w:noProof/>
              </w:rPr>
              <w:t>Transporting Dead Bodies</w:t>
            </w:r>
            <w:r>
              <w:rPr>
                <w:noProof/>
                <w:webHidden/>
              </w:rPr>
              <w:tab/>
            </w:r>
            <w:r>
              <w:rPr>
                <w:noProof/>
                <w:webHidden/>
              </w:rPr>
              <w:fldChar w:fldCharType="begin"/>
            </w:r>
            <w:r>
              <w:rPr>
                <w:noProof/>
                <w:webHidden/>
              </w:rPr>
              <w:instrText xml:space="preserve"> PAGEREF _Toc239147645 \h </w:instrText>
            </w:r>
            <w:r>
              <w:rPr>
                <w:noProof/>
                <w:webHidden/>
              </w:rPr>
            </w:r>
            <w:r>
              <w:rPr>
                <w:noProof/>
                <w:webHidden/>
              </w:rPr>
              <w:fldChar w:fldCharType="separate"/>
            </w:r>
            <w:r>
              <w:rPr>
                <w:noProof/>
                <w:webHidden/>
              </w:rPr>
              <w:t>31</w:t>
            </w:r>
            <w:r>
              <w:rPr>
                <w:noProof/>
                <w:webHidden/>
              </w:rPr>
              <w:fldChar w:fldCharType="end"/>
            </w:r>
          </w:hyperlink>
        </w:p>
        <w:p w14:paraId="4CB841B0" w14:textId="2BFB8D6E" w:rsidR="009113CD" w:rsidRDefault="009113CD">
          <w:pPr>
            <w:pStyle w:val="TOC3"/>
            <w:tabs>
              <w:tab w:val="right" w:leader="dot" w:pos="10934"/>
            </w:tabs>
            <w:rPr>
              <w:rFonts w:asciiTheme="minorHAnsi" w:eastAsiaTheme="minorEastAsia" w:hAnsiTheme="minorHAnsi" w:cstheme="minorBidi"/>
              <w:noProof/>
              <w:kern w:val="2"/>
              <w:sz w:val="24"/>
              <w:szCs w:val="24"/>
              <w14:ligatures w14:val="standardContextual"/>
            </w:rPr>
          </w:pPr>
          <w:hyperlink w:anchor="_Toc239147646" w:history="1">
            <w:r w:rsidRPr="00995DE1">
              <w:rPr>
                <w:rStyle w:val="Hyperlink"/>
                <w:rFonts w:ascii="Aptos" w:hAnsi="Aptos"/>
                <w:noProof/>
              </w:rPr>
              <w:t>Trade Calls</w:t>
            </w:r>
            <w:r>
              <w:rPr>
                <w:noProof/>
                <w:webHidden/>
              </w:rPr>
              <w:tab/>
            </w:r>
            <w:r>
              <w:rPr>
                <w:noProof/>
                <w:webHidden/>
              </w:rPr>
              <w:fldChar w:fldCharType="begin"/>
            </w:r>
            <w:r>
              <w:rPr>
                <w:noProof/>
                <w:webHidden/>
              </w:rPr>
              <w:instrText xml:space="preserve"> PAGEREF _Toc239147646 \h </w:instrText>
            </w:r>
            <w:r>
              <w:rPr>
                <w:noProof/>
                <w:webHidden/>
              </w:rPr>
            </w:r>
            <w:r>
              <w:rPr>
                <w:noProof/>
                <w:webHidden/>
              </w:rPr>
              <w:fldChar w:fldCharType="separate"/>
            </w:r>
            <w:r>
              <w:rPr>
                <w:noProof/>
                <w:webHidden/>
              </w:rPr>
              <w:t>31</w:t>
            </w:r>
            <w:r>
              <w:rPr>
                <w:noProof/>
                <w:webHidden/>
              </w:rPr>
              <w:fldChar w:fldCharType="end"/>
            </w:r>
          </w:hyperlink>
        </w:p>
        <w:p w14:paraId="53BCD7AD" w14:textId="3DD350C6"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647" w:history="1">
            <w:r w:rsidRPr="00995DE1">
              <w:rPr>
                <w:rStyle w:val="Hyperlink"/>
                <w:rFonts w:ascii="Aptos" w:hAnsi="Aptos"/>
                <w:noProof/>
              </w:rPr>
              <w:t>Cremation And Cremation Permit</w:t>
            </w:r>
            <w:r>
              <w:rPr>
                <w:noProof/>
                <w:webHidden/>
              </w:rPr>
              <w:tab/>
            </w:r>
            <w:r>
              <w:rPr>
                <w:noProof/>
                <w:webHidden/>
              </w:rPr>
              <w:fldChar w:fldCharType="begin"/>
            </w:r>
            <w:r>
              <w:rPr>
                <w:noProof/>
                <w:webHidden/>
              </w:rPr>
              <w:instrText xml:space="preserve"> PAGEREF _Toc239147647 \h </w:instrText>
            </w:r>
            <w:r>
              <w:rPr>
                <w:noProof/>
                <w:webHidden/>
              </w:rPr>
            </w:r>
            <w:r>
              <w:rPr>
                <w:noProof/>
                <w:webHidden/>
              </w:rPr>
              <w:fldChar w:fldCharType="separate"/>
            </w:r>
            <w:r>
              <w:rPr>
                <w:noProof/>
                <w:webHidden/>
              </w:rPr>
              <w:t>33</w:t>
            </w:r>
            <w:r>
              <w:rPr>
                <w:noProof/>
                <w:webHidden/>
              </w:rPr>
              <w:fldChar w:fldCharType="end"/>
            </w:r>
          </w:hyperlink>
        </w:p>
        <w:p w14:paraId="0EAAE06B" w14:textId="02C8211C" w:rsidR="009113CD" w:rsidRDefault="009113CD">
          <w:pPr>
            <w:pStyle w:val="TOC1"/>
            <w:tabs>
              <w:tab w:val="right" w:leader="dot" w:pos="10934"/>
            </w:tabs>
            <w:rPr>
              <w:rFonts w:asciiTheme="minorHAnsi" w:eastAsiaTheme="minorEastAsia" w:hAnsiTheme="minorHAnsi" w:cstheme="minorBidi"/>
              <w:noProof/>
              <w:kern w:val="2"/>
              <w:sz w:val="24"/>
              <w:szCs w:val="24"/>
              <w14:ligatures w14:val="standardContextual"/>
            </w:rPr>
          </w:pPr>
          <w:hyperlink w:anchor="_Toc239147648" w:history="1">
            <w:r w:rsidRPr="00995DE1">
              <w:rPr>
                <w:rStyle w:val="Hyperlink"/>
                <w:rFonts w:ascii="Aptos" w:hAnsi="Aptos"/>
                <w:noProof/>
              </w:rPr>
              <w:t>Other Situations</w:t>
            </w:r>
            <w:r>
              <w:rPr>
                <w:noProof/>
                <w:webHidden/>
              </w:rPr>
              <w:tab/>
            </w:r>
            <w:r>
              <w:rPr>
                <w:noProof/>
                <w:webHidden/>
              </w:rPr>
              <w:fldChar w:fldCharType="begin"/>
            </w:r>
            <w:r>
              <w:rPr>
                <w:noProof/>
                <w:webHidden/>
              </w:rPr>
              <w:instrText xml:space="preserve"> PAGEREF _Toc239147648 \h </w:instrText>
            </w:r>
            <w:r>
              <w:rPr>
                <w:noProof/>
                <w:webHidden/>
              </w:rPr>
            </w:r>
            <w:r>
              <w:rPr>
                <w:noProof/>
                <w:webHidden/>
              </w:rPr>
              <w:fldChar w:fldCharType="separate"/>
            </w:r>
            <w:r>
              <w:rPr>
                <w:noProof/>
                <w:webHidden/>
              </w:rPr>
              <w:t>35</w:t>
            </w:r>
            <w:r>
              <w:rPr>
                <w:noProof/>
                <w:webHidden/>
              </w:rPr>
              <w:fldChar w:fldCharType="end"/>
            </w:r>
          </w:hyperlink>
        </w:p>
        <w:p w14:paraId="4C7010CF" w14:textId="0069D01F"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649" w:history="1">
            <w:r w:rsidRPr="00995DE1">
              <w:rPr>
                <w:rStyle w:val="Hyperlink"/>
                <w:rFonts w:ascii="Aptos" w:hAnsi="Aptos"/>
                <w:noProof/>
              </w:rPr>
              <w:t>Disinterment And Reinterment Of Human Remains</w:t>
            </w:r>
            <w:r>
              <w:rPr>
                <w:noProof/>
                <w:webHidden/>
              </w:rPr>
              <w:tab/>
            </w:r>
            <w:r>
              <w:rPr>
                <w:noProof/>
                <w:webHidden/>
              </w:rPr>
              <w:fldChar w:fldCharType="begin"/>
            </w:r>
            <w:r>
              <w:rPr>
                <w:noProof/>
                <w:webHidden/>
              </w:rPr>
              <w:instrText xml:space="preserve"> PAGEREF _Toc239147649 \h </w:instrText>
            </w:r>
            <w:r>
              <w:rPr>
                <w:noProof/>
                <w:webHidden/>
              </w:rPr>
            </w:r>
            <w:r>
              <w:rPr>
                <w:noProof/>
                <w:webHidden/>
              </w:rPr>
              <w:fldChar w:fldCharType="separate"/>
            </w:r>
            <w:r>
              <w:rPr>
                <w:noProof/>
                <w:webHidden/>
              </w:rPr>
              <w:t>35</w:t>
            </w:r>
            <w:r>
              <w:rPr>
                <w:noProof/>
                <w:webHidden/>
              </w:rPr>
              <w:fldChar w:fldCharType="end"/>
            </w:r>
          </w:hyperlink>
        </w:p>
        <w:p w14:paraId="0241A7ED" w14:textId="254FCAA7"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650" w:history="1">
            <w:r w:rsidRPr="00995DE1">
              <w:rPr>
                <w:rStyle w:val="Hyperlink"/>
                <w:rFonts w:ascii="Aptos" w:hAnsi="Aptos"/>
                <w:noProof/>
              </w:rPr>
              <w:t>Authorization For Delayed Interment</w:t>
            </w:r>
            <w:r>
              <w:rPr>
                <w:noProof/>
                <w:webHidden/>
              </w:rPr>
              <w:tab/>
            </w:r>
            <w:r>
              <w:rPr>
                <w:noProof/>
                <w:webHidden/>
              </w:rPr>
              <w:fldChar w:fldCharType="begin"/>
            </w:r>
            <w:r>
              <w:rPr>
                <w:noProof/>
                <w:webHidden/>
              </w:rPr>
              <w:instrText xml:space="preserve"> PAGEREF _Toc239147650 \h </w:instrText>
            </w:r>
            <w:r>
              <w:rPr>
                <w:noProof/>
                <w:webHidden/>
              </w:rPr>
            </w:r>
            <w:r>
              <w:rPr>
                <w:noProof/>
                <w:webHidden/>
              </w:rPr>
              <w:fldChar w:fldCharType="separate"/>
            </w:r>
            <w:r>
              <w:rPr>
                <w:noProof/>
                <w:webHidden/>
              </w:rPr>
              <w:t>35</w:t>
            </w:r>
            <w:r>
              <w:rPr>
                <w:noProof/>
                <w:webHidden/>
              </w:rPr>
              <w:fldChar w:fldCharType="end"/>
            </w:r>
          </w:hyperlink>
        </w:p>
        <w:p w14:paraId="2BD3D098" w14:textId="00BC48F9"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651" w:history="1">
            <w:r w:rsidRPr="00995DE1">
              <w:rPr>
                <w:rStyle w:val="Hyperlink"/>
                <w:rFonts w:ascii="Aptos" w:hAnsi="Aptos"/>
                <w:noProof/>
              </w:rPr>
              <w:t>Anatomical Donation</w:t>
            </w:r>
            <w:r>
              <w:rPr>
                <w:noProof/>
                <w:webHidden/>
              </w:rPr>
              <w:tab/>
            </w:r>
            <w:r>
              <w:rPr>
                <w:noProof/>
                <w:webHidden/>
              </w:rPr>
              <w:fldChar w:fldCharType="begin"/>
            </w:r>
            <w:r>
              <w:rPr>
                <w:noProof/>
                <w:webHidden/>
              </w:rPr>
              <w:instrText xml:space="preserve"> PAGEREF _Toc239147651 \h </w:instrText>
            </w:r>
            <w:r>
              <w:rPr>
                <w:noProof/>
                <w:webHidden/>
              </w:rPr>
            </w:r>
            <w:r>
              <w:rPr>
                <w:noProof/>
                <w:webHidden/>
              </w:rPr>
              <w:fldChar w:fldCharType="separate"/>
            </w:r>
            <w:r>
              <w:rPr>
                <w:noProof/>
                <w:webHidden/>
              </w:rPr>
              <w:t>39</w:t>
            </w:r>
            <w:r>
              <w:rPr>
                <w:noProof/>
                <w:webHidden/>
              </w:rPr>
              <w:fldChar w:fldCharType="end"/>
            </w:r>
          </w:hyperlink>
        </w:p>
        <w:p w14:paraId="77F6121D" w14:textId="341B2065"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652" w:history="1">
            <w:r w:rsidRPr="00995DE1">
              <w:rPr>
                <w:rStyle w:val="Hyperlink"/>
                <w:rFonts w:ascii="Aptos" w:hAnsi="Aptos"/>
                <w:noProof/>
              </w:rPr>
              <w:t>Unclaimed Body</w:t>
            </w:r>
            <w:r>
              <w:rPr>
                <w:noProof/>
                <w:webHidden/>
              </w:rPr>
              <w:tab/>
            </w:r>
            <w:r>
              <w:rPr>
                <w:noProof/>
                <w:webHidden/>
              </w:rPr>
              <w:fldChar w:fldCharType="begin"/>
            </w:r>
            <w:r>
              <w:rPr>
                <w:noProof/>
                <w:webHidden/>
              </w:rPr>
              <w:instrText xml:space="preserve"> PAGEREF _Toc239147652 \h </w:instrText>
            </w:r>
            <w:r>
              <w:rPr>
                <w:noProof/>
                <w:webHidden/>
              </w:rPr>
            </w:r>
            <w:r>
              <w:rPr>
                <w:noProof/>
                <w:webHidden/>
              </w:rPr>
              <w:fldChar w:fldCharType="separate"/>
            </w:r>
            <w:r>
              <w:rPr>
                <w:noProof/>
                <w:webHidden/>
              </w:rPr>
              <w:t>39</w:t>
            </w:r>
            <w:r>
              <w:rPr>
                <w:noProof/>
                <w:webHidden/>
              </w:rPr>
              <w:fldChar w:fldCharType="end"/>
            </w:r>
          </w:hyperlink>
        </w:p>
        <w:p w14:paraId="3621CA89" w14:textId="6AF646B5"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653" w:history="1">
            <w:r w:rsidRPr="00995DE1">
              <w:rPr>
                <w:rStyle w:val="Hyperlink"/>
                <w:rFonts w:ascii="Aptos" w:hAnsi="Aptos"/>
                <w:noProof/>
              </w:rPr>
              <w:t>Presumptive Death</w:t>
            </w:r>
            <w:r>
              <w:rPr>
                <w:noProof/>
                <w:webHidden/>
              </w:rPr>
              <w:tab/>
            </w:r>
            <w:r>
              <w:rPr>
                <w:noProof/>
                <w:webHidden/>
              </w:rPr>
              <w:fldChar w:fldCharType="begin"/>
            </w:r>
            <w:r>
              <w:rPr>
                <w:noProof/>
                <w:webHidden/>
              </w:rPr>
              <w:instrText xml:space="preserve"> PAGEREF _Toc239147653 \h </w:instrText>
            </w:r>
            <w:r>
              <w:rPr>
                <w:noProof/>
                <w:webHidden/>
              </w:rPr>
            </w:r>
            <w:r>
              <w:rPr>
                <w:noProof/>
                <w:webHidden/>
              </w:rPr>
              <w:fldChar w:fldCharType="separate"/>
            </w:r>
            <w:r>
              <w:rPr>
                <w:noProof/>
                <w:webHidden/>
              </w:rPr>
              <w:t>39</w:t>
            </w:r>
            <w:r>
              <w:rPr>
                <w:noProof/>
                <w:webHidden/>
              </w:rPr>
              <w:fldChar w:fldCharType="end"/>
            </w:r>
          </w:hyperlink>
        </w:p>
        <w:p w14:paraId="4963C81B" w14:textId="708A0E71"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654" w:history="1">
            <w:r w:rsidRPr="00995DE1">
              <w:rPr>
                <w:rStyle w:val="Hyperlink"/>
                <w:rFonts w:ascii="Aptos" w:hAnsi="Aptos"/>
                <w:noProof/>
              </w:rPr>
              <w:t>Infectious Agents</w:t>
            </w:r>
            <w:r>
              <w:rPr>
                <w:noProof/>
                <w:webHidden/>
              </w:rPr>
              <w:tab/>
            </w:r>
            <w:r>
              <w:rPr>
                <w:noProof/>
                <w:webHidden/>
              </w:rPr>
              <w:fldChar w:fldCharType="begin"/>
            </w:r>
            <w:r>
              <w:rPr>
                <w:noProof/>
                <w:webHidden/>
              </w:rPr>
              <w:instrText xml:space="preserve"> PAGEREF _Toc239147654 \h </w:instrText>
            </w:r>
            <w:r>
              <w:rPr>
                <w:noProof/>
                <w:webHidden/>
              </w:rPr>
            </w:r>
            <w:r>
              <w:rPr>
                <w:noProof/>
                <w:webHidden/>
              </w:rPr>
              <w:fldChar w:fldCharType="separate"/>
            </w:r>
            <w:r>
              <w:rPr>
                <w:noProof/>
                <w:webHidden/>
              </w:rPr>
              <w:t>39</w:t>
            </w:r>
            <w:r>
              <w:rPr>
                <w:noProof/>
                <w:webHidden/>
              </w:rPr>
              <w:fldChar w:fldCharType="end"/>
            </w:r>
          </w:hyperlink>
        </w:p>
        <w:p w14:paraId="14008196" w14:textId="1DCA275D"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655" w:history="1">
            <w:r w:rsidRPr="00995DE1">
              <w:rPr>
                <w:rStyle w:val="Hyperlink"/>
                <w:rFonts w:ascii="Aptos" w:hAnsi="Aptos"/>
                <w:noProof/>
              </w:rPr>
              <w:t>Induced Termination Of Pregnancy</w:t>
            </w:r>
            <w:r>
              <w:rPr>
                <w:noProof/>
                <w:webHidden/>
              </w:rPr>
              <w:tab/>
            </w:r>
            <w:r>
              <w:rPr>
                <w:noProof/>
                <w:webHidden/>
              </w:rPr>
              <w:fldChar w:fldCharType="begin"/>
            </w:r>
            <w:r>
              <w:rPr>
                <w:noProof/>
                <w:webHidden/>
              </w:rPr>
              <w:instrText xml:space="preserve"> PAGEREF _Toc239147655 \h </w:instrText>
            </w:r>
            <w:r>
              <w:rPr>
                <w:noProof/>
                <w:webHidden/>
              </w:rPr>
            </w:r>
            <w:r>
              <w:rPr>
                <w:noProof/>
                <w:webHidden/>
              </w:rPr>
              <w:fldChar w:fldCharType="separate"/>
            </w:r>
            <w:r>
              <w:rPr>
                <w:noProof/>
                <w:webHidden/>
              </w:rPr>
              <w:t>40</w:t>
            </w:r>
            <w:r>
              <w:rPr>
                <w:noProof/>
                <w:webHidden/>
              </w:rPr>
              <w:fldChar w:fldCharType="end"/>
            </w:r>
          </w:hyperlink>
        </w:p>
        <w:p w14:paraId="72781FCC" w14:textId="276D847E"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656" w:history="1">
            <w:r w:rsidRPr="00995DE1">
              <w:rPr>
                <w:rStyle w:val="Hyperlink"/>
                <w:rFonts w:ascii="Aptos" w:hAnsi="Aptos"/>
                <w:noProof/>
              </w:rPr>
              <w:t>Guidelines For Issuance Of A Permit For Final Disposition Of A Fetus Or Stillbirth</w:t>
            </w:r>
            <w:r>
              <w:rPr>
                <w:noProof/>
                <w:webHidden/>
              </w:rPr>
              <w:tab/>
            </w:r>
            <w:r>
              <w:rPr>
                <w:noProof/>
                <w:webHidden/>
              </w:rPr>
              <w:fldChar w:fldCharType="begin"/>
            </w:r>
            <w:r>
              <w:rPr>
                <w:noProof/>
                <w:webHidden/>
              </w:rPr>
              <w:instrText xml:space="preserve"> PAGEREF _Toc239147656 \h </w:instrText>
            </w:r>
            <w:r>
              <w:rPr>
                <w:noProof/>
                <w:webHidden/>
              </w:rPr>
            </w:r>
            <w:r>
              <w:rPr>
                <w:noProof/>
                <w:webHidden/>
              </w:rPr>
              <w:fldChar w:fldCharType="separate"/>
            </w:r>
            <w:r>
              <w:rPr>
                <w:noProof/>
                <w:webHidden/>
              </w:rPr>
              <w:t>40</w:t>
            </w:r>
            <w:r>
              <w:rPr>
                <w:noProof/>
                <w:webHidden/>
              </w:rPr>
              <w:fldChar w:fldCharType="end"/>
            </w:r>
          </w:hyperlink>
        </w:p>
        <w:p w14:paraId="0568B9D1" w14:textId="7226A205"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657" w:history="1">
            <w:r w:rsidRPr="00995DE1">
              <w:rPr>
                <w:rStyle w:val="Hyperlink"/>
                <w:rFonts w:ascii="Aptos" w:hAnsi="Aptos"/>
                <w:noProof/>
              </w:rPr>
              <w:t>Safekeeping Of Blank Birth And Death Forms</w:t>
            </w:r>
            <w:r>
              <w:rPr>
                <w:noProof/>
                <w:webHidden/>
              </w:rPr>
              <w:tab/>
            </w:r>
            <w:r>
              <w:rPr>
                <w:noProof/>
                <w:webHidden/>
              </w:rPr>
              <w:fldChar w:fldCharType="begin"/>
            </w:r>
            <w:r>
              <w:rPr>
                <w:noProof/>
                <w:webHidden/>
              </w:rPr>
              <w:instrText xml:space="preserve"> PAGEREF _Toc239147657 \h </w:instrText>
            </w:r>
            <w:r>
              <w:rPr>
                <w:noProof/>
                <w:webHidden/>
              </w:rPr>
            </w:r>
            <w:r>
              <w:rPr>
                <w:noProof/>
                <w:webHidden/>
              </w:rPr>
              <w:fldChar w:fldCharType="separate"/>
            </w:r>
            <w:r>
              <w:rPr>
                <w:noProof/>
                <w:webHidden/>
              </w:rPr>
              <w:t>42</w:t>
            </w:r>
            <w:r>
              <w:rPr>
                <w:noProof/>
                <w:webHidden/>
              </w:rPr>
              <w:fldChar w:fldCharType="end"/>
            </w:r>
          </w:hyperlink>
        </w:p>
        <w:p w14:paraId="1DAD3F33" w14:textId="7E16BC93"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658" w:history="1">
            <w:r w:rsidRPr="00995DE1">
              <w:rPr>
                <w:rStyle w:val="Hyperlink"/>
                <w:rFonts w:ascii="Aptos" w:hAnsi="Aptos"/>
                <w:noProof/>
              </w:rPr>
              <w:t>Correction Of Death Certificate</w:t>
            </w:r>
            <w:r>
              <w:rPr>
                <w:noProof/>
                <w:webHidden/>
              </w:rPr>
              <w:tab/>
            </w:r>
            <w:r>
              <w:rPr>
                <w:noProof/>
                <w:webHidden/>
              </w:rPr>
              <w:fldChar w:fldCharType="begin"/>
            </w:r>
            <w:r>
              <w:rPr>
                <w:noProof/>
                <w:webHidden/>
              </w:rPr>
              <w:instrText xml:space="preserve"> PAGEREF _Toc239147658 \h </w:instrText>
            </w:r>
            <w:r>
              <w:rPr>
                <w:noProof/>
                <w:webHidden/>
              </w:rPr>
            </w:r>
            <w:r>
              <w:rPr>
                <w:noProof/>
                <w:webHidden/>
              </w:rPr>
              <w:fldChar w:fldCharType="separate"/>
            </w:r>
            <w:r>
              <w:rPr>
                <w:noProof/>
                <w:webHidden/>
              </w:rPr>
              <w:t>43</w:t>
            </w:r>
            <w:r>
              <w:rPr>
                <w:noProof/>
                <w:webHidden/>
              </w:rPr>
              <w:fldChar w:fldCharType="end"/>
            </w:r>
          </w:hyperlink>
        </w:p>
        <w:p w14:paraId="1A5E4AD1" w14:textId="38AC7A8A" w:rsidR="009113CD" w:rsidRDefault="009113CD">
          <w:pPr>
            <w:pStyle w:val="TOC3"/>
            <w:tabs>
              <w:tab w:val="right" w:leader="dot" w:pos="10934"/>
            </w:tabs>
            <w:rPr>
              <w:rFonts w:asciiTheme="minorHAnsi" w:eastAsiaTheme="minorEastAsia" w:hAnsiTheme="minorHAnsi" w:cstheme="minorBidi"/>
              <w:noProof/>
              <w:kern w:val="2"/>
              <w:sz w:val="24"/>
              <w:szCs w:val="24"/>
              <w14:ligatures w14:val="standardContextual"/>
            </w:rPr>
          </w:pPr>
          <w:hyperlink w:anchor="_Toc239147659" w:history="1">
            <w:r w:rsidRPr="00995DE1">
              <w:rPr>
                <w:rStyle w:val="Hyperlink"/>
                <w:rFonts w:ascii="Aptos" w:hAnsi="Aptos"/>
                <w:noProof/>
              </w:rPr>
              <w:t>Where To Find Forms And FAQS</w:t>
            </w:r>
            <w:r>
              <w:rPr>
                <w:noProof/>
                <w:webHidden/>
              </w:rPr>
              <w:tab/>
            </w:r>
            <w:r>
              <w:rPr>
                <w:noProof/>
                <w:webHidden/>
              </w:rPr>
              <w:fldChar w:fldCharType="begin"/>
            </w:r>
            <w:r>
              <w:rPr>
                <w:noProof/>
                <w:webHidden/>
              </w:rPr>
              <w:instrText xml:space="preserve"> PAGEREF _Toc239147659 \h </w:instrText>
            </w:r>
            <w:r>
              <w:rPr>
                <w:noProof/>
                <w:webHidden/>
              </w:rPr>
            </w:r>
            <w:r>
              <w:rPr>
                <w:noProof/>
                <w:webHidden/>
              </w:rPr>
              <w:fldChar w:fldCharType="separate"/>
            </w:r>
            <w:r>
              <w:rPr>
                <w:noProof/>
                <w:webHidden/>
              </w:rPr>
              <w:t>44</w:t>
            </w:r>
            <w:r>
              <w:rPr>
                <w:noProof/>
                <w:webHidden/>
              </w:rPr>
              <w:fldChar w:fldCharType="end"/>
            </w:r>
          </w:hyperlink>
        </w:p>
        <w:p w14:paraId="2E68EBC0" w14:textId="4A192BF3"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660" w:history="1">
            <w:r w:rsidRPr="00995DE1">
              <w:rPr>
                <w:rStyle w:val="Hyperlink"/>
                <w:rFonts w:ascii="Aptos" w:hAnsi="Aptos"/>
                <w:noProof/>
              </w:rPr>
              <w:t>Delayed Registration Of Death</w:t>
            </w:r>
            <w:r>
              <w:rPr>
                <w:noProof/>
                <w:webHidden/>
              </w:rPr>
              <w:tab/>
            </w:r>
            <w:r>
              <w:rPr>
                <w:noProof/>
                <w:webHidden/>
              </w:rPr>
              <w:fldChar w:fldCharType="begin"/>
            </w:r>
            <w:r>
              <w:rPr>
                <w:noProof/>
                <w:webHidden/>
              </w:rPr>
              <w:instrText xml:space="preserve"> PAGEREF _Toc239147660 \h </w:instrText>
            </w:r>
            <w:r>
              <w:rPr>
                <w:noProof/>
                <w:webHidden/>
              </w:rPr>
            </w:r>
            <w:r>
              <w:rPr>
                <w:noProof/>
                <w:webHidden/>
              </w:rPr>
              <w:fldChar w:fldCharType="separate"/>
            </w:r>
            <w:r>
              <w:rPr>
                <w:noProof/>
                <w:webHidden/>
              </w:rPr>
              <w:t>45</w:t>
            </w:r>
            <w:r>
              <w:rPr>
                <w:noProof/>
                <w:webHidden/>
              </w:rPr>
              <w:fldChar w:fldCharType="end"/>
            </w:r>
          </w:hyperlink>
        </w:p>
        <w:p w14:paraId="0A28E498" w14:textId="253194D2" w:rsidR="009113CD" w:rsidRDefault="009113CD">
          <w:pPr>
            <w:pStyle w:val="TOC1"/>
            <w:tabs>
              <w:tab w:val="right" w:leader="dot" w:pos="10934"/>
            </w:tabs>
            <w:rPr>
              <w:rFonts w:asciiTheme="minorHAnsi" w:eastAsiaTheme="minorEastAsia" w:hAnsiTheme="minorHAnsi" w:cstheme="minorBidi"/>
              <w:noProof/>
              <w:kern w:val="2"/>
              <w:sz w:val="24"/>
              <w:szCs w:val="24"/>
              <w14:ligatures w14:val="standardContextual"/>
            </w:rPr>
          </w:pPr>
          <w:hyperlink w:anchor="_Toc239147661" w:history="1">
            <w:r w:rsidRPr="00995DE1">
              <w:rPr>
                <w:rStyle w:val="Hyperlink"/>
                <w:rFonts w:ascii="Aptos" w:hAnsi="Aptos"/>
                <w:noProof/>
              </w:rPr>
              <w:t>Relevant Michigan Laws</w:t>
            </w:r>
            <w:r>
              <w:rPr>
                <w:noProof/>
                <w:webHidden/>
              </w:rPr>
              <w:tab/>
            </w:r>
            <w:r>
              <w:rPr>
                <w:noProof/>
                <w:webHidden/>
              </w:rPr>
              <w:fldChar w:fldCharType="begin"/>
            </w:r>
            <w:r>
              <w:rPr>
                <w:noProof/>
                <w:webHidden/>
              </w:rPr>
              <w:instrText xml:space="preserve"> PAGEREF _Toc239147661 \h </w:instrText>
            </w:r>
            <w:r>
              <w:rPr>
                <w:noProof/>
                <w:webHidden/>
              </w:rPr>
            </w:r>
            <w:r>
              <w:rPr>
                <w:noProof/>
                <w:webHidden/>
              </w:rPr>
              <w:fldChar w:fldCharType="separate"/>
            </w:r>
            <w:r>
              <w:rPr>
                <w:noProof/>
                <w:webHidden/>
              </w:rPr>
              <w:t>46</w:t>
            </w:r>
            <w:r>
              <w:rPr>
                <w:noProof/>
                <w:webHidden/>
              </w:rPr>
              <w:fldChar w:fldCharType="end"/>
            </w:r>
          </w:hyperlink>
        </w:p>
        <w:p w14:paraId="5DD64567" w14:textId="45278896" w:rsidR="009113CD" w:rsidRDefault="009113CD">
          <w:pPr>
            <w:pStyle w:val="TOC3"/>
            <w:tabs>
              <w:tab w:val="right" w:leader="dot" w:pos="10934"/>
            </w:tabs>
            <w:rPr>
              <w:rFonts w:asciiTheme="minorHAnsi" w:eastAsiaTheme="minorEastAsia" w:hAnsiTheme="minorHAnsi" w:cstheme="minorBidi"/>
              <w:noProof/>
              <w:kern w:val="2"/>
              <w:sz w:val="24"/>
              <w:szCs w:val="24"/>
              <w14:ligatures w14:val="standardContextual"/>
            </w:rPr>
          </w:pPr>
          <w:hyperlink w:anchor="_Toc239147662" w:history="1">
            <w:r w:rsidRPr="00995DE1">
              <w:rPr>
                <w:rStyle w:val="Hyperlink"/>
                <w:rFonts w:ascii="Aptos" w:hAnsi="Aptos"/>
                <w:noProof/>
              </w:rPr>
              <w:t>Public Health Code Act 368 of 1978</w:t>
            </w:r>
            <w:r>
              <w:rPr>
                <w:noProof/>
                <w:webHidden/>
              </w:rPr>
              <w:tab/>
            </w:r>
            <w:r>
              <w:rPr>
                <w:noProof/>
                <w:webHidden/>
              </w:rPr>
              <w:fldChar w:fldCharType="begin"/>
            </w:r>
            <w:r>
              <w:rPr>
                <w:noProof/>
                <w:webHidden/>
              </w:rPr>
              <w:instrText xml:space="preserve"> PAGEREF _Toc239147662 \h </w:instrText>
            </w:r>
            <w:r>
              <w:rPr>
                <w:noProof/>
                <w:webHidden/>
              </w:rPr>
            </w:r>
            <w:r>
              <w:rPr>
                <w:noProof/>
                <w:webHidden/>
              </w:rPr>
              <w:fldChar w:fldCharType="separate"/>
            </w:r>
            <w:r>
              <w:rPr>
                <w:noProof/>
                <w:webHidden/>
              </w:rPr>
              <w:t>46</w:t>
            </w:r>
            <w:r>
              <w:rPr>
                <w:noProof/>
                <w:webHidden/>
              </w:rPr>
              <w:fldChar w:fldCharType="end"/>
            </w:r>
          </w:hyperlink>
        </w:p>
        <w:p w14:paraId="00316460" w14:textId="2AB60516" w:rsidR="009113CD" w:rsidRDefault="009113CD">
          <w:pPr>
            <w:pStyle w:val="TOC3"/>
            <w:tabs>
              <w:tab w:val="right" w:leader="dot" w:pos="10934"/>
            </w:tabs>
            <w:rPr>
              <w:rFonts w:asciiTheme="minorHAnsi" w:eastAsiaTheme="minorEastAsia" w:hAnsiTheme="minorHAnsi" w:cstheme="minorBidi"/>
              <w:noProof/>
              <w:kern w:val="2"/>
              <w:sz w:val="24"/>
              <w:szCs w:val="24"/>
              <w14:ligatures w14:val="standardContextual"/>
            </w:rPr>
          </w:pPr>
          <w:hyperlink w:anchor="_Toc239147663" w:history="1">
            <w:r w:rsidRPr="00995DE1">
              <w:rPr>
                <w:rStyle w:val="Hyperlink"/>
                <w:rFonts w:ascii="Aptos" w:hAnsi="Aptos"/>
                <w:noProof/>
              </w:rPr>
              <w:t>Public Health Code Act 368 Of 1978 Part 28 (Vital Records)</w:t>
            </w:r>
            <w:r>
              <w:rPr>
                <w:noProof/>
                <w:webHidden/>
              </w:rPr>
              <w:tab/>
            </w:r>
            <w:r>
              <w:rPr>
                <w:noProof/>
                <w:webHidden/>
              </w:rPr>
              <w:fldChar w:fldCharType="begin"/>
            </w:r>
            <w:r>
              <w:rPr>
                <w:noProof/>
                <w:webHidden/>
              </w:rPr>
              <w:instrText xml:space="preserve"> PAGEREF _Toc239147663 \h </w:instrText>
            </w:r>
            <w:r>
              <w:rPr>
                <w:noProof/>
                <w:webHidden/>
              </w:rPr>
            </w:r>
            <w:r>
              <w:rPr>
                <w:noProof/>
                <w:webHidden/>
              </w:rPr>
              <w:fldChar w:fldCharType="separate"/>
            </w:r>
            <w:r>
              <w:rPr>
                <w:noProof/>
                <w:webHidden/>
              </w:rPr>
              <w:t>46</w:t>
            </w:r>
            <w:r>
              <w:rPr>
                <w:noProof/>
                <w:webHidden/>
              </w:rPr>
              <w:fldChar w:fldCharType="end"/>
            </w:r>
          </w:hyperlink>
        </w:p>
        <w:p w14:paraId="01E47632" w14:textId="764952EB" w:rsidR="009113CD" w:rsidRDefault="009113CD">
          <w:pPr>
            <w:pStyle w:val="TOC3"/>
            <w:tabs>
              <w:tab w:val="right" w:leader="dot" w:pos="10934"/>
            </w:tabs>
            <w:rPr>
              <w:rFonts w:asciiTheme="minorHAnsi" w:eastAsiaTheme="minorEastAsia" w:hAnsiTheme="minorHAnsi" w:cstheme="minorBidi"/>
              <w:noProof/>
              <w:kern w:val="2"/>
              <w:sz w:val="24"/>
              <w:szCs w:val="24"/>
              <w14:ligatures w14:val="standardContextual"/>
            </w:rPr>
          </w:pPr>
          <w:hyperlink w:anchor="_Toc239147664" w:history="1">
            <w:r w:rsidRPr="00995DE1">
              <w:rPr>
                <w:rStyle w:val="Hyperlink"/>
                <w:rFonts w:ascii="Aptos" w:hAnsi="Aptos"/>
                <w:noProof/>
              </w:rPr>
              <w:t>Unclaimed Body Law</w:t>
            </w:r>
            <w:r>
              <w:rPr>
                <w:noProof/>
                <w:webHidden/>
              </w:rPr>
              <w:tab/>
            </w:r>
            <w:r>
              <w:rPr>
                <w:noProof/>
                <w:webHidden/>
              </w:rPr>
              <w:fldChar w:fldCharType="begin"/>
            </w:r>
            <w:r>
              <w:rPr>
                <w:noProof/>
                <w:webHidden/>
              </w:rPr>
              <w:instrText xml:space="preserve"> PAGEREF _Toc239147664 \h </w:instrText>
            </w:r>
            <w:r>
              <w:rPr>
                <w:noProof/>
                <w:webHidden/>
              </w:rPr>
            </w:r>
            <w:r>
              <w:rPr>
                <w:noProof/>
                <w:webHidden/>
              </w:rPr>
              <w:fldChar w:fldCharType="separate"/>
            </w:r>
            <w:r>
              <w:rPr>
                <w:noProof/>
                <w:webHidden/>
              </w:rPr>
              <w:t>46</w:t>
            </w:r>
            <w:r>
              <w:rPr>
                <w:noProof/>
                <w:webHidden/>
              </w:rPr>
              <w:fldChar w:fldCharType="end"/>
            </w:r>
          </w:hyperlink>
        </w:p>
        <w:p w14:paraId="3496FBF0" w14:textId="4F711E3D" w:rsidR="009113CD" w:rsidRDefault="009113CD">
          <w:pPr>
            <w:pStyle w:val="TOC3"/>
            <w:tabs>
              <w:tab w:val="right" w:leader="dot" w:pos="10934"/>
            </w:tabs>
            <w:rPr>
              <w:rFonts w:asciiTheme="minorHAnsi" w:eastAsiaTheme="minorEastAsia" w:hAnsiTheme="minorHAnsi" w:cstheme="minorBidi"/>
              <w:noProof/>
              <w:kern w:val="2"/>
              <w:sz w:val="24"/>
              <w:szCs w:val="24"/>
              <w14:ligatures w14:val="standardContextual"/>
            </w:rPr>
          </w:pPr>
          <w:hyperlink w:anchor="_Toc239147665" w:history="1">
            <w:r w:rsidRPr="00995DE1">
              <w:rPr>
                <w:rStyle w:val="Hyperlink"/>
                <w:rFonts w:ascii="Aptos" w:hAnsi="Aptos"/>
                <w:noProof/>
              </w:rPr>
              <w:t>Public Health Code Act 368 Of 1978 Part 26 (Data, Information and Research)</w:t>
            </w:r>
            <w:r>
              <w:rPr>
                <w:noProof/>
                <w:webHidden/>
              </w:rPr>
              <w:tab/>
            </w:r>
            <w:r>
              <w:rPr>
                <w:noProof/>
                <w:webHidden/>
              </w:rPr>
              <w:fldChar w:fldCharType="begin"/>
            </w:r>
            <w:r>
              <w:rPr>
                <w:noProof/>
                <w:webHidden/>
              </w:rPr>
              <w:instrText xml:space="preserve"> PAGEREF _Toc239147665 \h </w:instrText>
            </w:r>
            <w:r>
              <w:rPr>
                <w:noProof/>
                <w:webHidden/>
              </w:rPr>
            </w:r>
            <w:r>
              <w:rPr>
                <w:noProof/>
                <w:webHidden/>
              </w:rPr>
              <w:fldChar w:fldCharType="separate"/>
            </w:r>
            <w:r>
              <w:rPr>
                <w:noProof/>
                <w:webHidden/>
              </w:rPr>
              <w:t>46</w:t>
            </w:r>
            <w:r>
              <w:rPr>
                <w:noProof/>
                <w:webHidden/>
              </w:rPr>
              <w:fldChar w:fldCharType="end"/>
            </w:r>
          </w:hyperlink>
        </w:p>
        <w:p w14:paraId="1F4BE8A4" w14:textId="7D6C465F" w:rsidR="009113CD" w:rsidRDefault="009113CD">
          <w:pPr>
            <w:pStyle w:val="TOC3"/>
            <w:tabs>
              <w:tab w:val="right" w:leader="dot" w:pos="10934"/>
            </w:tabs>
            <w:rPr>
              <w:rFonts w:asciiTheme="minorHAnsi" w:eastAsiaTheme="minorEastAsia" w:hAnsiTheme="minorHAnsi" w:cstheme="minorBidi"/>
              <w:noProof/>
              <w:kern w:val="2"/>
              <w:sz w:val="24"/>
              <w:szCs w:val="24"/>
              <w14:ligatures w14:val="standardContextual"/>
            </w:rPr>
          </w:pPr>
          <w:hyperlink w:anchor="_Toc239147666" w:history="1">
            <w:r w:rsidRPr="00995DE1">
              <w:rPr>
                <w:rStyle w:val="Hyperlink"/>
                <w:rFonts w:ascii="Aptos" w:hAnsi="Aptos"/>
                <w:noProof/>
              </w:rPr>
              <w:t>Presumptive Death MCLs</w:t>
            </w:r>
            <w:r>
              <w:rPr>
                <w:noProof/>
                <w:webHidden/>
              </w:rPr>
              <w:tab/>
            </w:r>
            <w:r>
              <w:rPr>
                <w:noProof/>
                <w:webHidden/>
              </w:rPr>
              <w:fldChar w:fldCharType="begin"/>
            </w:r>
            <w:r>
              <w:rPr>
                <w:noProof/>
                <w:webHidden/>
              </w:rPr>
              <w:instrText xml:space="preserve"> PAGEREF _Toc239147666 \h </w:instrText>
            </w:r>
            <w:r>
              <w:rPr>
                <w:noProof/>
                <w:webHidden/>
              </w:rPr>
            </w:r>
            <w:r>
              <w:rPr>
                <w:noProof/>
                <w:webHidden/>
              </w:rPr>
              <w:fldChar w:fldCharType="separate"/>
            </w:r>
            <w:r>
              <w:rPr>
                <w:noProof/>
                <w:webHidden/>
              </w:rPr>
              <w:t>46</w:t>
            </w:r>
            <w:r>
              <w:rPr>
                <w:noProof/>
                <w:webHidden/>
              </w:rPr>
              <w:fldChar w:fldCharType="end"/>
            </w:r>
          </w:hyperlink>
        </w:p>
        <w:p w14:paraId="3E289396" w14:textId="229A80BF" w:rsidR="009113CD" w:rsidRDefault="009113CD">
          <w:pPr>
            <w:pStyle w:val="TOC3"/>
            <w:tabs>
              <w:tab w:val="right" w:leader="dot" w:pos="10934"/>
            </w:tabs>
            <w:rPr>
              <w:rFonts w:asciiTheme="minorHAnsi" w:eastAsiaTheme="minorEastAsia" w:hAnsiTheme="minorHAnsi" w:cstheme="minorBidi"/>
              <w:noProof/>
              <w:kern w:val="2"/>
              <w:sz w:val="24"/>
              <w:szCs w:val="24"/>
              <w14:ligatures w14:val="standardContextual"/>
            </w:rPr>
          </w:pPr>
          <w:hyperlink w:anchor="_Toc239147667" w:history="1">
            <w:r w:rsidRPr="00995DE1">
              <w:rPr>
                <w:rStyle w:val="Hyperlink"/>
                <w:rFonts w:ascii="Aptos" w:hAnsi="Aptos"/>
                <w:noProof/>
              </w:rPr>
              <w:t>Determination Of Death Act 90 Of 1992</w:t>
            </w:r>
            <w:r>
              <w:rPr>
                <w:noProof/>
                <w:webHidden/>
              </w:rPr>
              <w:tab/>
            </w:r>
            <w:r>
              <w:rPr>
                <w:noProof/>
                <w:webHidden/>
              </w:rPr>
              <w:fldChar w:fldCharType="begin"/>
            </w:r>
            <w:r>
              <w:rPr>
                <w:noProof/>
                <w:webHidden/>
              </w:rPr>
              <w:instrText xml:space="preserve"> PAGEREF _Toc239147667 \h </w:instrText>
            </w:r>
            <w:r>
              <w:rPr>
                <w:noProof/>
                <w:webHidden/>
              </w:rPr>
            </w:r>
            <w:r>
              <w:rPr>
                <w:noProof/>
                <w:webHidden/>
              </w:rPr>
              <w:fldChar w:fldCharType="separate"/>
            </w:r>
            <w:r>
              <w:rPr>
                <w:noProof/>
                <w:webHidden/>
              </w:rPr>
              <w:t>46</w:t>
            </w:r>
            <w:r>
              <w:rPr>
                <w:noProof/>
                <w:webHidden/>
              </w:rPr>
              <w:fldChar w:fldCharType="end"/>
            </w:r>
          </w:hyperlink>
        </w:p>
        <w:p w14:paraId="35B2C5EF" w14:textId="5A9DB241" w:rsidR="009113CD" w:rsidRDefault="009113CD">
          <w:pPr>
            <w:pStyle w:val="TOC3"/>
            <w:tabs>
              <w:tab w:val="right" w:leader="dot" w:pos="10934"/>
            </w:tabs>
            <w:rPr>
              <w:rFonts w:asciiTheme="minorHAnsi" w:eastAsiaTheme="minorEastAsia" w:hAnsiTheme="minorHAnsi" w:cstheme="minorBidi"/>
              <w:noProof/>
              <w:kern w:val="2"/>
              <w:sz w:val="24"/>
              <w:szCs w:val="24"/>
              <w14:ligatures w14:val="standardContextual"/>
            </w:rPr>
          </w:pPr>
          <w:hyperlink w:anchor="_Toc239147668" w:history="1">
            <w:r w:rsidRPr="00995DE1">
              <w:rPr>
                <w:rStyle w:val="Hyperlink"/>
                <w:rFonts w:ascii="Aptos" w:hAnsi="Aptos"/>
                <w:noProof/>
              </w:rPr>
              <w:t>County Medical Examiners Act 181 Of 1953</w:t>
            </w:r>
            <w:r>
              <w:rPr>
                <w:noProof/>
                <w:webHidden/>
              </w:rPr>
              <w:tab/>
            </w:r>
            <w:r>
              <w:rPr>
                <w:noProof/>
                <w:webHidden/>
              </w:rPr>
              <w:fldChar w:fldCharType="begin"/>
            </w:r>
            <w:r>
              <w:rPr>
                <w:noProof/>
                <w:webHidden/>
              </w:rPr>
              <w:instrText xml:space="preserve"> PAGEREF _Toc239147668 \h </w:instrText>
            </w:r>
            <w:r>
              <w:rPr>
                <w:noProof/>
                <w:webHidden/>
              </w:rPr>
            </w:r>
            <w:r>
              <w:rPr>
                <w:noProof/>
                <w:webHidden/>
              </w:rPr>
              <w:fldChar w:fldCharType="separate"/>
            </w:r>
            <w:r>
              <w:rPr>
                <w:noProof/>
                <w:webHidden/>
              </w:rPr>
              <w:t>46</w:t>
            </w:r>
            <w:r>
              <w:rPr>
                <w:noProof/>
                <w:webHidden/>
              </w:rPr>
              <w:fldChar w:fldCharType="end"/>
            </w:r>
          </w:hyperlink>
        </w:p>
        <w:p w14:paraId="26603B4A" w14:textId="2D06302B" w:rsidR="009113CD" w:rsidRDefault="009113CD">
          <w:pPr>
            <w:pStyle w:val="TOC3"/>
            <w:tabs>
              <w:tab w:val="right" w:leader="dot" w:pos="10934"/>
            </w:tabs>
            <w:rPr>
              <w:rFonts w:asciiTheme="minorHAnsi" w:eastAsiaTheme="minorEastAsia" w:hAnsiTheme="minorHAnsi" w:cstheme="minorBidi"/>
              <w:noProof/>
              <w:kern w:val="2"/>
              <w:sz w:val="24"/>
              <w:szCs w:val="24"/>
              <w14:ligatures w14:val="standardContextual"/>
            </w:rPr>
          </w:pPr>
          <w:hyperlink w:anchor="_Toc239147669" w:history="1">
            <w:r w:rsidRPr="00995DE1">
              <w:rPr>
                <w:rStyle w:val="Hyperlink"/>
                <w:rFonts w:ascii="Aptos" w:hAnsi="Aptos"/>
                <w:noProof/>
              </w:rPr>
              <w:t>Occupational Code Act 299 Of 1980 Article 18 (Mortuary Science Laws)</w:t>
            </w:r>
            <w:r>
              <w:rPr>
                <w:noProof/>
                <w:webHidden/>
              </w:rPr>
              <w:tab/>
            </w:r>
            <w:r>
              <w:rPr>
                <w:noProof/>
                <w:webHidden/>
              </w:rPr>
              <w:fldChar w:fldCharType="begin"/>
            </w:r>
            <w:r>
              <w:rPr>
                <w:noProof/>
                <w:webHidden/>
              </w:rPr>
              <w:instrText xml:space="preserve"> PAGEREF _Toc239147669 \h </w:instrText>
            </w:r>
            <w:r>
              <w:rPr>
                <w:noProof/>
                <w:webHidden/>
              </w:rPr>
            </w:r>
            <w:r>
              <w:rPr>
                <w:noProof/>
                <w:webHidden/>
              </w:rPr>
              <w:fldChar w:fldCharType="separate"/>
            </w:r>
            <w:r>
              <w:rPr>
                <w:noProof/>
                <w:webHidden/>
              </w:rPr>
              <w:t>46</w:t>
            </w:r>
            <w:r>
              <w:rPr>
                <w:noProof/>
                <w:webHidden/>
              </w:rPr>
              <w:fldChar w:fldCharType="end"/>
            </w:r>
          </w:hyperlink>
        </w:p>
        <w:p w14:paraId="54CF5B13" w14:textId="066993C1" w:rsidR="009113CD" w:rsidRDefault="009113CD">
          <w:pPr>
            <w:pStyle w:val="TOC3"/>
            <w:tabs>
              <w:tab w:val="right" w:leader="dot" w:pos="10934"/>
            </w:tabs>
            <w:rPr>
              <w:rFonts w:asciiTheme="minorHAnsi" w:eastAsiaTheme="minorEastAsia" w:hAnsiTheme="minorHAnsi" w:cstheme="minorBidi"/>
              <w:noProof/>
              <w:kern w:val="2"/>
              <w:sz w:val="24"/>
              <w:szCs w:val="24"/>
              <w14:ligatures w14:val="standardContextual"/>
            </w:rPr>
          </w:pPr>
          <w:hyperlink w:anchor="_Toc239147670" w:history="1">
            <w:r w:rsidRPr="00995DE1">
              <w:rPr>
                <w:rStyle w:val="Hyperlink"/>
                <w:rFonts w:ascii="Aptos" w:hAnsi="Aptos"/>
                <w:noProof/>
              </w:rPr>
              <w:t>Cemetery Regulation Act</w:t>
            </w:r>
            <w:r>
              <w:rPr>
                <w:noProof/>
                <w:webHidden/>
              </w:rPr>
              <w:tab/>
            </w:r>
            <w:r>
              <w:rPr>
                <w:noProof/>
                <w:webHidden/>
              </w:rPr>
              <w:fldChar w:fldCharType="begin"/>
            </w:r>
            <w:r>
              <w:rPr>
                <w:noProof/>
                <w:webHidden/>
              </w:rPr>
              <w:instrText xml:space="preserve"> PAGEREF _Toc239147670 \h </w:instrText>
            </w:r>
            <w:r>
              <w:rPr>
                <w:noProof/>
                <w:webHidden/>
              </w:rPr>
            </w:r>
            <w:r>
              <w:rPr>
                <w:noProof/>
                <w:webHidden/>
              </w:rPr>
              <w:fldChar w:fldCharType="separate"/>
            </w:r>
            <w:r>
              <w:rPr>
                <w:noProof/>
                <w:webHidden/>
              </w:rPr>
              <w:t>46</w:t>
            </w:r>
            <w:r>
              <w:rPr>
                <w:noProof/>
                <w:webHidden/>
              </w:rPr>
              <w:fldChar w:fldCharType="end"/>
            </w:r>
          </w:hyperlink>
        </w:p>
        <w:p w14:paraId="31E5D5E6" w14:textId="4EA95C21" w:rsidR="009113CD" w:rsidRDefault="009113CD">
          <w:pPr>
            <w:pStyle w:val="TOC3"/>
            <w:tabs>
              <w:tab w:val="right" w:leader="dot" w:pos="10934"/>
            </w:tabs>
            <w:rPr>
              <w:rFonts w:asciiTheme="minorHAnsi" w:eastAsiaTheme="minorEastAsia" w:hAnsiTheme="minorHAnsi" w:cstheme="minorBidi"/>
              <w:noProof/>
              <w:kern w:val="2"/>
              <w:sz w:val="24"/>
              <w:szCs w:val="24"/>
              <w14:ligatures w14:val="standardContextual"/>
            </w:rPr>
          </w:pPr>
          <w:hyperlink w:anchor="_Toc239147671" w:history="1">
            <w:r w:rsidRPr="00995DE1">
              <w:rPr>
                <w:rStyle w:val="Hyperlink"/>
                <w:rFonts w:ascii="Aptos" w:hAnsi="Aptos"/>
                <w:noProof/>
              </w:rPr>
              <w:t>Revised Uniform Anatomical Gift Law</w:t>
            </w:r>
            <w:r>
              <w:rPr>
                <w:noProof/>
                <w:webHidden/>
              </w:rPr>
              <w:tab/>
            </w:r>
            <w:r>
              <w:rPr>
                <w:noProof/>
                <w:webHidden/>
              </w:rPr>
              <w:fldChar w:fldCharType="begin"/>
            </w:r>
            <w:r>
              <w:rPr>
                <w:noProof/>
                <w:webHidden/>
              </w:rPr>
              <w:instrText xml:space="preserve"> PAGEREF _Toc239147671 \h </w:instrText>
            </w:r>
            <w:r>
              <w:rPr>
                <w:noProof/>
                <w:webHidden/>
              </w:rPr>
            </w:r>
            <w:r>
              <w:rPr>
                <w:noProof/>
                <w:webHidden/>
              </w:rPr>
              <w:fldChar w:fldCharType="separate"/>
            </w:r>
            <w:r>
              <w:rPr>
                <w:noProof/>
                <w:webHidden/>
              </w:rPr>
              <w:t>46</w:t>
            </w:r>
            <w:r>
              <w:rPr>
                <w:noProof/>
                <w:webHidden/>
              </w:rPr>
              <w:fldChar w:fldCharType="end"/>
            </w:r>
          </w:hyperlink>
        </w:p>
        <w:p w14:paraId="594BA4E8" w14:textId="0698FB72"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672" w:history="1">
            <w:r w:rsidRPr="00995DE1">
              <w:rPr>
                <w:rStyle w:val="Hyperlink"/>
                <w:rFonts w:ascii="Aptos" w:hAnsi="Aptos"/>
                <w:noProof/>
              </w:rPr>
              <w:t>Relevant Administrative Rules</w:t>
            </w:r>
            <w:r>
              <w:rPr>
                <w:noProof/>
                <w:webHidden/>
              </w:rPr>
              <w:tab/>
            </w:r>
            <w:r>
              <w:rPr>
                <w:noProof/>
                <w:webHidden/>
              </w:rPr>
              <w:fldChar w:fldCharType="begin"/>
            </w:r>
            <w:r>
              <w:rPr>
                <w:noProof/>
                <w:webHidden/>
              </w:rPr>
              <w:instrText xml:space="preserve"> PAGEREF _Toc239147672 \h </w:instrText>
            </w:r>
            <w:r>
              <w:rPr>
                <w:noProof/>
                <w:webHidden/>
              </w:rPr>
            </w:r>
            <w:r>
              <w:rPr>
                <w:noProof/>
                <w:webHidden/>
              </w:rPr>
              <w:fldChar w:fldCharType="separate"/>
            </w:r>
            <w:r>
              <w:rPr>
                <w:noProof/>
                <w:webHidden/>
              </w:rPr>
              <w:t>46</w:t>
            </w:r>
            <w:r>
              <w:rPr>
                <w:noProof/>
                <w:webHidden/>
              </w:rPr>
              <w:fldChar w:fldCharType="end"/>
            </w:r>
          </w:hyperlink>
        </w:p>
        <w:p w14:paraId="460235A4" w14:textId="480DD59E" w:rsidR="009113CD" w:rsidRDefault="009113CD">
          <w:pPr>
            <w:pStyle w:val="TOC2"/>
            <w:tabs>
              <w:tab w:val="right" w:leader="dot" w:pos="10934"/>
            </w:tabs>
            <w:rPr>
              <w:rFonts w:asciiTheme="minorHAnsi" w:eastAsiaTheme="minorEastAsia" w:hAnsiTheme="minorHAnsi" w:cstheme="minorBidi"/>
              <w:noProof/>
              <w:kern w:val="2"/>
              <w:sz w:val="24"/>
              <w:szCs w:val="24"/>
              <w14:ligatures w14:val="standardContextual"/>
            </w:rPr>
          </w:pPr>
          <w:hyperlink w:anchor="_Toc239147673" w:history="1">
            <w:r w:rsidRPr="00995DE1">
              <w:rPr>
                <w:rStyle w:val="Hyperlink"/>
                <w:rFonts w:ascii="Aptos" w:hAnsi="Aptos"/>
                <w:noProof/>
              </w:rPr>
              <w:t>Additional Resources</w:t>
            </w:r>
            <w:r>
              <w:rPr>
                <w:noProof/>
                <w:webHidden/>
              </w:rPr>
              <w:tab/>
            </w:r>
            <w:r>
              <w:rPr>
                <w:noProof/>
                <w:webHidden/>
              </w:rPr>
              <w:fldChar w:fldCharType="begin"/>
            </w:r>
            <w:r>
              <w:rPr>
                <w:noProof/>
                <w:webHidden/>
              </w:rPr>
              <w:instrText xml:space="preserve"> PAGEREF _Toc239147673 \h </w:instrText>
            </w:r>
            <w:r>
              <w:rPr>
                <w:noProof/>
                <w:webHidden/>
              </w:rPr>
            </w:r>
            <w:r>
              <w:rPr>
                <w:noProof/>
                <w:webHidden/>
              </w:rPr>
              <w:fldChar w:fldCharType="separate"/>
            </w:r>
            <w:r>
              <w:rPr>
                <w:noProof/>
                <w:webHidden/>
              </w:rPr>
              <w:t>47</w:t>
            </w:r>
            <w:r>
              <w:rPr>
                <w:noProof/>
                <w:webHidden/>
              </w:rPr>
              <w:fldChar w:fldCharType="end"/>
            </w:r>
          </w:hyperlink>
        </w:p>
        <w:p w14:paraId="5DD0BADB" w14:textId="169C482E" w:rsidR="009113CD" w:rsidRDefault="009113CD">
          <w:pPr>
            <w:pStyle w:val="TOC1"/>
            <w:tabs>
              <w:tab w:val="right" w:leader="dot" w:pos="10934"/>
            </w:tabs>
            <w:rPr>
              <w:rFonts w:asciiTheme="minorHAnsi" w:eastAsiaTheme="minorEastAsia" w:hAnsiTheme="minorHAnsi" w:cstheme="minorBidi"/>
              <w:noProof/>
              <w:kern w:val="2"/>
              <w:sz w:val="24"/>
              <w:szCs w:val="24"/>
              <w14:ligatures w14:val="standardContextual"/>
            </w:rPr>
          </w:pPr>
          <w:hyperlink w:anchor="_Toc239147674" w:history="1">
            <w:r w:rsidRPr="00995DE1">
              <w:rPr>
                <w:rStyle w:val="Hyperlink"/>
                <w:rFonts w:ascii="Aptos" w:hAnsi="Aptos"/>
                <w:noProof/>
              </w:rPr>
              <w:t>Sample Certificate Of Death</w:t>
            </w:r>
            <w:r>
              <w:rPr>
                <w:noProof/>
                <w:webHidden/>
              </w:rPr>
              <w:tab/>
            </w:r>
            <w:r>
              <w:rPr>
                <w:noProof/>
                <w:webHidden/>
              </w:rPr>
              <w:fldChar w:fldCharType="begin"/>
            </w:r>
            <w:r>
              <w:rPr>
                <w:noProof/>
                <w:webHidden/>
              </w:rPr>
              <w:instrText xml:space="preserve"> PAGEREF _Toc239147674 \h </w:instrText>
            </w:r>
            <w:r>
              <w:rPr>
                <w:noProof/>
                <w:webHidden/>
              </w:rPr>
            </w:r>
            <w:r>
              <w:rPr>
                <w:noProof/>
                <w:webHidden/>
              </w:rPr>
              <w:fldChar w:fldCharType="separate"/>
            </w:r>
            <w:r>
              <w:rPr>
                <w:noProof/>
                <w:webHidden/>
              </w:rPr>
              <w:t>48</w:t>
            </w:r>
            <w:r>
              <w:rPr>
                <w:noProof/>
                <w:webHidden/>
              </w:rPr>
              <w:fldChar w:fldCharType="end"/>
            </w:r>
          </w:hyperlink>
        </w:p>
        <w:p w14:paraId="4B7DC61D" w14:textId="2B9D3B14" w:rsidR="003431B7" w:rsidRDefault="003431B7">
          <w:r>
            <w:rPr>
              <w:b/>
              <w:bCs/>
              <w:noProof/>
            </w:rPr>
            <w:fldChar w:fldCharType="end"/>
          </w:r>
        </w:p>
      </w:sdtContent>
    </w:sdt>
    <w:p w14:paraId="5030A9EA" w14:textId="7302C7CE" w:rsidR="00AC230B" w:rsidRDefault="00AC230B" w:rsidP="0055106E">
      <w:pPr>
        <w:pStyle w:val="BodyText"/>
        <w:spacing w:before="246" w:line="220" w:lineRule="auto"/>
        <w:ind w:left="0" w:right="117"/>
        <w:jc w:val="both"/>
        <w:rPr>
          <w:rFonts w:ascii="Aptos" w:hAnsi="Aptos"/>
        </w:rPr>
      </w:pPr>
      <w:r>
        <w:rPr>
          <w:rFonts w:ascii="Aptos" w:hAnsi="Aptos"/>
        </w:rPr>
        <w:br w:type="page"/>
      </w:r>
    </w:p>
    <w:p w14:paraId="4CB82F48" w14:textId="77777777" w:rsidR="00987E40" w:rsidRDefault="00987E40" w:rsidP="0055106E">
      <w:pPr>
        <w:pStyle w:val="BodyText"/>
        <w:spacing w:before="246" w:line="220" w:lineRule="auto"/>
        <w:ind w:left="0" w:right="117"/>
        <w:jc w:val="both"/>
        <w:rPr>
          <w:rFonts w:ascii="Aptos" w:hAnsi="Aptos"/>
        </w:rPr>
      </w:pPr>
    </w:p>
    <w:p w14:paraId="1181D28F" w14:textId="261D9554" w:rsidR="00987E40" w:rsidRPr="0020444C" w:rsidRDefault="00D847FF" w:rsidP="0065456A">
      <w:pPr>
        <w:pStyle w:val="Heading1"/>
        <w:spacing w:after="240"/>
        <w:rPr>
          <w:rFonts w:ascii="Aptos" w:hAnsi="Aptos"/>
        </w:rPr>
      </w:pPr>
      <w:bookmarkStart w:id="1" w:name="_Toc239147594"/>
      <w:r w:rsidRPr="0020444C">
        <w:rPr>
          <w:rFonts w:ascii="Aptos" w:hAnsi="Aptos"/>
        </w:rPr>
        <w:t>Abbreviations</w:t>
      </w:r>
      <w:bookmarkEnd w:id="1"/>
    </w:p>
    <w:p w14:paraId="2C4EC400" w14:textId="08601200" w:rsidR="00DB4AAF" w:rsidRDefault="00DB4AAF" w:rsidP="00DC233D">
      <w:pPr>
        <w:pStyle w:val="BodyText"/>
        <w:spacing w:line="220" w:lineRule="auto"/>
        <w:ind w:left="0" w:right="117"/>
        <w:jc w:val="both"/>
        <w:rPr>
          <w:rFonts w:ascii="Aptos" w:hAnsi="Aptos"/>
        </w:rPr>
      </w:pPr>
      <w:r>
        <w:rPr>
          <w:rFonts w:ascii="Aptos" w:hAnsi="Aptos"/>
        </w:rPr>
        <w:t>COD</w:t>
      </w:r>
      <w:r>
        <w:rPr>
          <w:rFonts w:ascii="Aptos" w:hAnsi="Aptos"/>
        </w:rPr>
        <w:tab/>
      </w:r>
      <w:r>
        <w:rPr>
          <w:rFonts w:ascii="Aptos" w:hAnsi="Aptos"/>
        </w:rPr>
        <w:tab/>
      </w:r>
      <w:r>
        <w:rPr>
          <w:rFonts w:ascii="Aptos" w:hAnsi="Aptos"/>
        </w:rPr>
        <w:tab/>
        <w:t>Cause of Death</w:t>
      </w:r>
    </w:p>
    <w:p w14:paraId="421CCFEA" w14:textId="6E54C66E" w:rsidR="00D56EBF" w:rsidRDefault="00D56EBF" w:rsidP="00DC233D">
      <w:pPr>
        <w:pStyle w:val="BodyText"/>
        <w:spacing w:line="220" w:lineRule="auto"/>
        <w:ind w:left="0" w:right="117"/>
        <w:jc w:val="both"/>
        <w:rPr>
          <w:rFonts w:ascii="Aptos" w:hAnsi="Aptos"/>
        </w:rPr>
      </w:pPr>
      <w:r>
        <w:rPr>
          <w:rFonts w:ascii="Aptos" w:hAnsi="Aptos"/>
        </w:rPr>
        <w:t>CP</w:t>
      </w:r>
      <w:r>
        <w:rPr>
          <w:rFonts w:ascii="Aptos" w:hAnsi="Aptos"/>
        </w:rPr>
        <w:tab/>
      </w:r>
      <w:r>
        <w:rPr>
          <w:rFonts w:ascii="Aptos" w:hAnsi="Aptos"/>
        </w:rPr>
        <w:tab/>
      </w:r>
      <w:r>
        <w:rPr>
          <w:rFonts w:ascii="Aptos" w:hAnsi="Aptos"/>
        </w:rPr>
        <w:tab/>
        <w:t>Certifying Physician</w:t>
      </w:r>
    </w:p>
    <w:p w14:paraId="17A472A2" w14:textId="6458EA2E" w:rsidR="00DB2752" w:rsidRDefault="00DB2752" w:rsidP="00DC233D">
      <w:pPr>
        <w:pStyle w:val="BodyText"/>
        <w:spacing w:line="220" w:lineRule="auto"/>
        <w:ind w:left="0" w:right="117"/>
        <w:jc w:val="both"/>
        <w:rPr>
          <w:rFonts w:ascii="Aptos" w:hAnsi="Aptos"/>
        </w:rPr>
      </w:pPr>
      <w:r>
        <w:rPr>
          <w:rFonts w:ascii="Aptos" w:hAnsi="Aptos"/>
        </w:rPr>
        <w:t>DOB</w:t>
      </w:r>
      <w:r>
        <w:rPr>
          <w:rFonts w:ascii="Aptos" w:hAnsi="Aptos"/>
        </w:rPr>
        <w:tab/>
      </w:r>
      <w:r>
        <w:rPr>
          <w:rFonts w:ascii="Aptos" w:hAnsi="Aptos"/>
        </w:rPr>
        <w:tab/>
      </w:r>
      <w:r>
        <w:rPr>
          <w:rFonts w:ascii="Aptos" w:hAnsi="Aptos"/>
        </w:rPr>
        <w:tab/>
        <w:t xml:space="preserve">Date of </w:t>
      </w:r>
      <w:r w:rsidR="003E5ED5">
        <w:rPr>
          <w:rFonts w:ascii="Aptos" w:hAnsi="Aptos"/>
        </w:rPr>
        <w:t>Birth</w:t>
      </w:r>
    </w:p>
    <w:p w14:paraId="3A4EFF5A" w14:textId="25553D6D" w:rsidR="00DB4AAF" w:rsidRDefault="003E5ED5" w:rsidP="00DC233D">
      <w:pPr>
        <w:pStyle w:val="BodyText"/>
        <w:spacing w:line="220" w:lineRule="auto"/>
        <w:ind w:left="0" w:right="117"/>
        <w:jc w:val="both"/>
        <w:rPr>
          <w:rFonts w:ascii="Aptos" w:hAnsi="Aptos"/>
        </w:rPr>
      </w:pPr>
      <w:r>
        <w:rPr>
          <w:rFonts w:ascii="Aptos" w:hAnsi="Aptos"/>
        </w:rPr>
        <w:t>DOD</w:t>
      </w:r>
      <w:r>
        <w:rPr>
          <w:rFonts w:ascii="Aptos" w:hAnsi="Aptos"/>
        </w:rPr>
        <w:tab/>
      </w:r>
      <w:r>
        <w:rPr>
          <w:rFonts w:ascii="Aptos" w:hAnsi="Aptos"/>
        </w:rPr>
        <w:tab/>
      </w:r>
      <w:r>
        <w:rPr>
          <w:rFonts w:ascii="Aptos" w:hAnsi="Aptos"/>
        </w:rPr>
        <w:tab/>
        <w:t>Date of Death</w:t>
      </w:r>
    </w:p>
    <w:p w14:paraId="05D39317" w14:textId="01C5FF29" w:rsidR="003E5ED5" w:rsidRDefault="003E5ED5" w:rsidP="00DC233D">
      <w:pPr>
        <w:pStyle w:val="BodyText"/>
        <w:spacing w:line="220" w:lineRule="auto"/>
        <w:ind w:left="0" w:right="117"/>
        <w:jc w:val="both"/>
        <w:rPr>
          <w:rFonts w:ascii="Aptos" w:hAnsi="Aptos"/>
        </w:rPr>
      </w:pPr>
      <w:r>
        <w:rPr>
          <w:rFonts w:ascii="Aptos" w:hAnsi="Aptos"/>
        </w:rPr>
        <w:t>DC</w:t>
      </w:r>
      <w:r>
        <w:rPr>
          <w:rFonts w:ascii="Aptos" w:hAnsi="Aptos"/>
        </w:rPr>
        <w:tab/>
      </w:r>
      <w:r>
        <w:rPr>
          <w:rFonts w:ascii="Aptos" w:hAnsi="Aptos"/>
        </w:rPr>
        <w:tab/>
      </w:r>
      <w:r>
        <w:rPr>
          <w:rFonts w:ascii="Aptos" w:hAnsi="Aptos"/>
        </w:rPr>
        <w:tab/>
        <w:t>Death Certificate</w:t>
      </w:r>
    </w:p>
    <w:p w14:paraId="27AF1331" w14:textId="2F16C586" w:rsidR="00D847FF" w:rsidRDefault="00D847FF" w:rsidP="00DC233D">
      <w:pPr>
        <w:pStyle w:val="BodyText"/>
        <w:spacing w:line="220" w:lineRule="auto"/>
        <w:ind w:left="0" w:right="117"/>
        <w:jc w:val="both"/>
        <w:rPr>
          <w:rFonts w:ascii="Aptos" w:hAnsi="Aptos"/>
        </w:rPr>
      </w:pPr>
      <w:r>
        <w:rPr>
          <w:rFonts w:ascii="Aptos" w:hAnsi="Aptos"/>
        </w:rPr>
        <w:t>DVRHS</w:t>
      </w:r>
      <w:r>
        <w:rPr>
          <w:rFonts w:ascii="Aptos" w:hAnsi="Aptos"/>
        </w:rPr>
        <w:tab/>
      </w:r>
      <w:r>
        <w:rPr>
          <w:rFonts w:ascii="Aptos" w:hAnsi="Aptos"/>
        </w:rPr>
        <w:tab/>
        <w:t>Division of Vital Records and Health Statistics</w:t>
      </w:r>
    </w:p>
    <w:p w14:paraId="20B2F540" w14:textId="02CECB2A" w:rsidR="00D847FF" w:rsidRDefault="00216104" w:rsidP="00DC233D">
      <w:pPr>
        <w:pStyle w:val="BodyText"/>
        <w:spacing w:line="220" w:lineRule="auto"/>
        <w:ind w:left="0" w:right="117"/>
        <w:jc w:val="both"/>
        <w:rPr>
          <w:rFonts w:ascii="Aptos" w:hAnsi="Aptos"/>
        </w:rPr>
      </w:pPr>
      <w:r>
        <w:rPr>
          <w:rFonts w:ascii="Aptos" w:hAnsi="Aptos"/>
        </w:rPr>
        <w:t>EDRS</w:t>
      </w:r>
      <w:r>
        <w:rPr>
          <w:rFonts w:ascii="Aptos" w:hAnsi="Aptos"/>
        </w:rPr>
        <w:tab/>
      </w:r>
      <w:r>
        <w:rPr>
          <w:rFonts w:ascii="Aptos" w:hAnsi="Aptos"/>
        </w:rPr>
        <w:tab/>
      </w:r>
      <w:r>
        <w:rPr>
          <w:rFonts w:ascii="Aptos" w:hAnsi="Aptos"/>
        </w:rPr>
        <w:tab/>
        <w:t>Electronic Death Registry S</w:t>
      </w:r>
      <w:r w:rsidR="006D0885">
        <w:rPr>
          <w:rFonts w:ascii="Aptos" w:hAnsi="Aptos"/>
        </w:rPr>
        <w:t>ystem</w:t>
      </w:r>
    </w:p>
    <w:p w14:paraId="12B58141" w14:textId="5451E890" w:rsidR="003D38A2" w:rsidRDefault="003D38A2" w:rsidP="00DC233D">
      <w:pPr>
        <w:pStyle w:val="BodyText"/>
        <w:spacing w:line="220" w:lineRule="auto"/>
        <w:ind w:left="0" w:right="117"/>
        <w:jc w:val="both"/>
        <w:rPr>
          <w:rFonts w:ascii="Aptos" w:hAnsi="Aptos"/>
        </w:rPr>
      </w:pPr>
      <w:r>
        <w:rPr>
          <w:rFonts w:ascii="Aptos" w:hAnsi="Aptos"/>
        </w:rPr>
        <w:t>FD</w:t>
      </w:r>
      <w:r>
        <w:rPr>
          <w:rFonts w:ascii="Aptos" w:hAnsi="Aptos"/>
        </w:rPr>
        <w:tab/>
      </w:r>
      <w:r>
        <w:rPr>
          <w:rFonts w:ascii="Aptos" w:hAnsi="Aptos"/>
        </w:rPr>
        <w:tab/>
      </w:r>
      <w:r>
        <w:rPr>
          <w:rFonts w:ascii="Aptos" w:hAnsi="Aptos"/>
        </w:rPr>
        <w:tab/>
        <w:t>Funeral Director</w:t>
      </w:r>
    </w:p>
    <w:p w14:paraId="23B99D84" w14:textId="3575A0B4" w:rsidR="003727EE" w:rsidRDefault="003727EE" w:rsidP="00DC233D">
      <w:pPr>
        <w:pStyle w:val="BodyText"/>
        <w:spacing w:line="220" w:lineRule="auto"/>
        <w:ind w:left="0" w:right="117"/>
        <w:jc w:val="both"/>
        <w:rPr>
          <w:rFonts w:ascii="Aptos" w:hAnsi="Aptos"/>
        </w:rPr>
      </w:pPr>
      <w:r>
        <w:rPr>
          <w:rFonts w:ascii="Aptos" w:hAnsi="Aptos"/>
        </w:rPr>
        <w:t>FDR</w:t>
      </w:r>
      <w:r>
        <w:rPr>
          <w:rFonts w:ascii="Aptos" w:hAnsi="Aptos"/>
        </w:rPr>
        <w:tab/>
      </w:r>
      <w:r>
        <w:rPr>
          <w:rFonts w:ascii="Aptos" w:hAnsi="Aptos"/>
        </w:rPr>
        <w:tab/>
      </w:r>
      <w:r>
        <w:rPr>
          <w:rFonts w:ascii="Aptos" w:hAnsi="Aptos"/>
        </w:rPr>
        <w:tab/>
        <w:t>Fetal Death Report</w:t>
      </w:r>
    </w:p>
    <w:p w14:paraId="73BB01AA" w14:textId="787156AB" w:rsidR="00DB2752" w:rsidRDefault="00DB2752" w:rsidP="00DC233D">
      <w:pPr>
        <w:pStyle w:val="BodyText"/>
        <w:spacing w:line="220" w:lineRule="auto"/>
        <w:ind w:left="0" w:right="117"/>
        <w:jc w:val="both"/>
        <w:rPr>
          <w:rFonts w:ascii="Aptos" w:hAnsi="Aptos"/>
        </w:rPr>
      </w:pPr>
      <w:r>
        <w:rPr>
          <w:rFonts w:ascii="Aptos" w:hAnsi="Aptos"/>
        </w:rPr>
        <w:t>MDHHS</w:t>
      </w:r>
      <w:r>
        <w:rPr>
          <w:rFonts w:ascii="Aptos" w:hAnsi="Aptos"/>
        </w:rPr>
        <w:tab/>
      </w:r>
      <w:r>
        <w:rPr>
          <w:rFonts w:ascii="Aptos" w:hAnsi="Aptos"/>
        </w:rPr>
        <w:tab/>
        <w:t>Michigan Department of Health and Human Services</w:t>
      </w:r>
    </w:p>
    <w:p w14:paraId="7612AAB3" w14:textId="265438E3" w:rsidR="009E548D" w:rsidRDefault="009E548D" w:rsidP="00DC233D">
      <w:pPr>
        <w:pStyle w:val="BodyText"/>
        <w:spacing w:line="220" w:lineRule="auto"/>
        <w:ind w:left="0" w:right="117"/>
        <w:jc w:val="both"/>
        <w:rPr>
          <w:rFonts w:ascii="Aptos" w:hAnsi="Aptos"/>
        </w:rPr>
      </w:pPr>
      <w:r>
        <w:rPr>
          <w:rFonts w:ascii="Aptos" w:hAnsi="Aptos"/>
        </w:rPr>
        <w:t>ME</w:t>
      </w:r>
      <w:r>
        <w:rPr>
          <w:rFonts w:ascii="Aptos" w:hAnsi="Aptos"/>
        </w:rPr>
        <w:tab/>
      </w:r>
      <w:r>
        <w:rPr>
          <w:rFonts w:ascii="Aptos" w:hAnsi="Aptos"/>
        </w:rPr>
        <w:tab/>
      </w:r>
      <w:r>
        <w:rPr>
          <w:rFonts w:ascii="Aptos" w:hAnsi="Aptos"/>
        </w:rPr>
        <w:tab/>
        <w:t>Medical Examiner</w:t>
      </w:r>
    </w:p>
    <w:p w14:paraId="3F93482A" w14:textId="09A21D10" w:rsidR="00DB4AAF" w:rsidRDefault="00DB4AAF" w:rsidP="00DC233D">
      <w:pPr>
        <w:pStyle w:val="BodyText"/>
        <w:spacing w:line="220" w:lineRule="auto"/>
        <w:ind w:left="0" w:right="117"/>
        <w:jc w:val="both"/>
        <w:rPr>
          <w:rFonts w:ascii="Aptos" w:hAnsi="Aptos"/>
        </w:rPr>
      </w:pPr>
      <w:r>
        <w:rPr>
          <w:rFonts w:ascii="Aptos" w:hAnsi="Aptos"/>
        </w:rPr>
        <w:t>MOD</w:t>
      </w:r>
      <w:r>
        <w:rPr>
          <w:rFonts w:ascii="Aptos" w:hAnsi="Aptos"/>
        </w:rPr>
        <w:tab/>
      </w:r>
      <w:r>
        <w:rPr>
          <w:rFonts w:ascii="Aptos" w:hAnsi="Aptos"/>
        </w:rPr>
        <w:tab/>
      </w:r>
      <w:r>
        <w:rPr>
          <w:rFonts w:ascii="Aptos" w:hAnsi="Aptos"/>
        </w:rPr>
        <w:tab/>
        <w:t>Manner of Death</w:t>
      </w:r>
    </w:p>
    <w:p w14:paraId="61B00EFA" w14:textId="65E74732" w:rsidR="003A51EB" w:rsidRDefault="003A51EB" w:rsidP="00DC233D">
      <w:pPr>
        <w:pStyle w:val="BodyText"/>
        <w:spacing w:line="220" w:lineRule="auto"/>
        <w:ind w:left="0" w:right="117"/>
        <w:jc w:val="both"/>
        <w:rPr>
          <w:rFonts w:ascii="Aptos" w:hAnsi="Aptos"/>
        </w:rPr>
      </w:pPr>
      <w:r>
        <w:rPr>
          <w:rFonts w:ascii="Aptos" w:hAnsi="Aptos"/>
        </w:rPr>
        <w:t>MSOD</w:t>
      </w:r>
      <w:r>
        <w:rPr>
          <w:rFonts w:ascii="Aptos" w:hAnsi="Aptos"/>
        </w:rPr>
        <w:tab/>
      </w:r>
      <w:r>
        <w:rPr>
          <w:rFonts w:ascii="Aptos" w:hAnsi="Aptos"/>
        </w:rPr>
        <w:tab/>
      </w:r>
      <w:r>
        <w:rPr>
          <w:rFonts w:ascii="Aptos" w:hAnsi="Aptos"/>
        </w:rPr>
        <w:tab/>
        <w:t>Medical Statement of Death</w:t>
      </w:r>
      <w:r w:rsidR="001C67C8">
        <w:rPr>
          <w:rFonts w:ascii="Aptos" w:hAnsi="Aptos"/>
        </w:rPr>
        <w:t xml:space="preserve"> (</w:t>
      </w:r>
      <w:r w:rsidR="004E5BC4">
        <w:rPr>
          <w:rFonts w:ascii="Aptos" w:hAnsi="Aptos"/>
        </w:rPr>
        <w:t xml:space="preserve">Form </w:t>
      </w:r>
      <w:r w:rsidR="001C67C8">
        <w:rPr>
          <w:rFonts w:ascii="Aptos" w:hAnsi="Aptos"/>
        </w:rPr>
        <w:t>DCH-0483M)</w:t>
      </w:r>
    </w:p>
    <w:p w14:paraId="77A3B9EA" w14:textId="2B8F9D9F" w:rsidR="00A96364" w:rsidRDefault="00A96364" w:rsidP="00DC233D">
      <w:pPr>
        <w:pStyle w:val="BodyText"/>
        <w:spacing w:line="220" w:lineRule="auto"/>
        <w:ind w:left="0" w:right="117"/>
        <w:jc w:val="both"/>
        <w:rPr>
          <w:rFonts w:ascii="Aptos" w:hAnsi="Aptos"/>
        </w:rPr>
      </w:pPr>
      <w:r>
        <w:rPr>
          <w:rFonts w:ascii="Aptos" w:hAnsi="Aptos"/>
        </w:rPr>
        <w:t>VERA</w:t>
      </w:r>
      <w:r>
        <w:rPr>
          <w:rFonts w:ascii="Aptos" w:hAnsi="Aptos"/>
        </w:rPr>
        <w:tab/>
      </w:r>
      <w:r>
        <w:rPr>
          <w:rFonts w:ascii="Aptos" w:hAnsi="Aptos"/>
        </w:rPr>
        <w:tab/>
      </w:r>
      <w:r>
        <w:rPr>
          <w:rFonts w:ascii="Aptos" w:hAnsi="Aptos"/>
        </w:rPr>
        <w:tab/>
        <w:t>Vital Events Reporting Application</w:t>
      </w:r>
    </w:p>
    <w:p w14:paraId="7F5EF896" w14:textId="4A8A08BB" w:rsidR="00681D3D" w:rsidRDefault="00681D3D" w:rsidP="00DC233D">
      <w:pPr>
        <w:pStyle w:val="BodyText"/>
        <w:spacing w:line="220" w:lineRule="auto"/>
        <w:ind w:left="0" w:right="117"/>
        <w:jc w:val="both"/>
        <w:rPr>
          <w:rFonts w:ascii="Aptos" w:hAnsi="Aptos"/>
        </w:rPr>
      </w:pPr>
      <w:r>
        <w:rPr>
          <w:rFonts w:ascii="Aptos" w:hAnsi="Aptos"/>
        </w:rPr>
        <w:t>VBR</w:t>
      </w:r>
      <w:r>
        <w:rPr>
          <w:rFonts w:ascii="Aptos" w:hAnsi="Aptos"/>
        </w:rPr>
        <w:tab/>
      </w:r>
      <w:r>
        <w:rPr>
          <w:rFonts w:ascii="Aptos" w:hAnsi="Aptos"/>
        </w:rPr>
        <w:tab/>
      </w:r>
      <w:r>
        <w:rPr>
          <w:rFonts w:ascii="Aptos" w:hAnsi="Aptos"/>
        </w:rPr>
        <w:tab/>
        <w:t>VERA Birth Registry</w:t>
      </w:r>
    </w:p>
    <w:p w14:paraId="6C122740" w14:textId="40065429" w:rsidR="00F42381" w:rsidRDefault="00F42381" w:rsidP="00DC233D">
      <w:pPr>
        <w:pStyle w:val="BodyText"/>
        <w:spacing w:line="220" w:lineRule="auto"/>
        <w:ind w:left="0" w:right="117"/>
        <w:jc w:val="both"/>
        <w:rPr>
          <w:rFonts w:ascii="Aptos" w:hAnsi="Aptos"/>
        </w:rPr>
      </w:pPr>
      <w:r>
        <w:rPr>
          <w:rFonts w:ascii="Aptos" w:hAnsi="Aptos"/>
        </w:rPr>
        <w:t>VDR</w:t>
      </w:r>
      <w:r>
        <w:rPr>
          <w:rFonts w:ascii="Aptos" w:hAnsi="Aptos"/>
        </w:rPr>
        <w:tab/>
      </w:r>
      <w:r>
        <w:rPr>
          <w:rFonts w:ascii="Aptos" w:hAnsi="Aptos"/>
        </w:rPr>
        <w:tab/>
      </w:r>
      <w:r>
        <w:rPr>
          <w:rFonts w:ascii="Aptos" w:hAnsi="Aptos"/>
        </w:rPr>
        <w:tab/>
        <w:t>V</w:t>
      </w:r>
      <w:r w:rsidR="00803B34">
        <w:rPr>
          <w:rFonts w:ascii="Aptos" w:hAnsi="Aptos"/>
        </w:rPr>
        <w:t>ERA</w:t>
      </w:r>
      <w:r>
        <w:rPr>
          <w:rFonts w:ascii="Aptos" w:hAnsi="Aptos"/>
        </w:rPr>
        <w:t xml:space="preserve"> Death Registry</w:t>
      </w:r>
    </w:p>
    <w:p w14:paraId="71238010" w14:textId="7ED986AF" w:rsidR="00681D3D" w:rsidRDefault="00681D3D" w:rsidP="00DC233D">
      <w:pPr>
        <w:pStyle w:val="BodyText"/>
        <w:spacing w:line="220" w:lineRule="auto"/>
        <w:ind w:left="0" w:right="117"/>
        <w:jc w:val="both"/>
        <w:rPr>
          <w:rFonts w:ascii="Aptos" w:hAnsi="Aptos"/>
        </w:rPr>
      </w:pPr>
      <w:r>
        <w:rPr>
          <w:rFonts w:ascii="Aptos" w:hAnsi="Aptos"/>
        </w:rPr>
        <w:t>VFDR</w:t>
      </w:r>
      <w:r>
        <w:rPr>
          <w:rFonts w:ascii="Aptos" w:hAnsi="Aptos"/>
        </w:rPr>
        <w:tab/>
      </w:r>
      <w:r>
        <w:rPr>
          <w:rFonts w:ascii="Aptos" w:hAnsi="Aptos"/>
        </w:rPr>
        <w:tab/>
      </w:r>
      <w:r>
        <w:rPr>
          <w:rFonts w:ascii="Aptos" w:hAnsi="Aptos"/>
        </w:rPr>
        <w:tab/>
        <w:t>VERA Fetal Death Registry</w:t>
      </w:r>
    </w:p>
    <w:p w14:paraId="41594F9D" w14:textId="77777777" w:rsidR="00710C4D" w:rsidRDefault="00710C4D" w:rsidP="00DC233D">
      <w:pPr>
        <w:pStyle w:val="BodyText"/>
        <w:spacing w:line="220" w:lineRule="auto"/>
        <w:ind w:left="0" w:right="117"/>
        <w:jc w:val="both"/>
        <w:rPr>
          <w:rFonts w:ascii="Aptos" w:hAnsi="Aptos"/>
        </w:rPr>
      </w:pPr>
    </w:p>
    <w:p w14:paraId="0BB899D4" w14:textId="55F8A054" w:rsidR="00710C4D" w:rsidRPr="00216B5F" w:rsidRDefault="00710C4D" w:rsidP="00710C4D">
      <w:pPr>
        <w:pStyle w:val="Heading1"/>
        <w:rPr>
          <w:rFonts w:ascii="Aptos" w:hAnsi="Aptos"/>
        </w:rPr>
      </w:pPr>
      <w:bookmarkStart w:id="2" w:name="_Toc239147595"/>
      <w:r w:rsidRPr="00216B5F">
        <w:rPr>
          <w:rFonts w:ascii="Aptos" w:hAnsi="Aptos"/>
        </w:rPr>
        <w:t>Definitions</w:t>
      </w:r>
      <w:bookmarkEnd w:id="2"/>
    </w:p>
    <w:p w14:paraId="454DDB2E" w14:textId="3B516C0F" w:rsidR="000314A6" w:rsidRDefault="000314A6" w:rsidP="00D27CDB">
      <w:pPr>
        <w:pStyle w:val="BodyText"/>
        <w:spacing w:before="246" w:after="240" w:line="220" w:lineRule="auto"/>
        <w:ind w:left="0" w:right="117"/>
        <w:jc w:val="both"/>
        <w:rPr>
          <w:rFonts w:ascii="Aptos" w:hAnsi="Aptos"/>
        </w:rPr>
      </w:pPr>
      <w:r w:rsidRPr="00B61E68">
        <w:rPr>
          <w:rFonts w:ascii="Aptos" w:hAnsi="Aptos"/>
          <w:b/>
          <w:bCs/>
        </w:rPr>
        <w:t>EDRS</w:t>
      </w:r>
      <w:r>
        <w:rPr>
          <w:rFonts w:ascii="Aptos" w:hAnsi="Aptos"/>
        </w:rPr>
        <w:t>, or the Electronic Death Registry System</w:t>
      </w:r>
      <w:r w:rsidR="672077F9" w:rsidRPr="5575350E">
        <w:rPr>
          <w:rFonts w:ascii="Aptos" w:hAnsi="Aptos"/>
        </w:rPr>
        <w:t>,</w:t>
      </w:r>
      <w:r>
        <w:rPr>
          <w:rFonts w:ascii="Aptos" w:hAnsi="Aptos"/>
        </w:rPr>
        <w:t xml:space="preserve"> is the state software application used to report deaths. As of 5/10/2026, it is a software application that can be accessed directly through MiLogin for Business. </w:t>
      </w:r>
      <w:r w:rsidR="00224059">
        <w:rPr>
          <w:rFonts w:ascii="Aptos" w:hAnsi="Aptos"/>
        </w:rPr>
        <w:t xml:space="preserve">The </w:t>
      </w:r>
      <w:r>
        <w:rPr>
          <w:rFonts w:ascii="Aptos" w:hAnsi="Aptos"/>
        </w:rPr>
        <w:t xml:space="preserve">EDRS will eventually be accessed through VERA and will be referred to as VDR (VERA Death Registry).  </w:t>
      </w:r>
    </w:p>
    <w:p w14:paraId="2B0F7635" w14:textId="09B0900C" w:rsidR="009C5DBE" w:rsidRDefault="000314A6" w:rsidP="00B36100">
      <w:pPr>
        <w:pStyle w:val="BodyText"/>
        <w:spacing w:line="220" w:lineRule="auto"/>
        <w:ind w:left="0" w:right="117"/>
        <w:jc w:val="both"/>
        <w:rPr>
          <w:rFonts w:ascii="Aptos" w:hAnsi="Aptos"/>
        </w:rPr>
      </w:pPr>
      <w:r w:rsidRPr="0028692E">
        <w:rPr>
          <w:rFonts w:ascii="Aptos" w:hAnsi="Aptos"/>
          <w:b/>
          <w:bCs/>
        </w:rPr>
        <w:t>Medical Statement of Death</w:t>
      </w:r>
      <w:r>
        <w:rPr>
          <w:rFonts w:ascii="Aptos" w:hAnsi="Aptos"/>
          <w:b/>
          <w:bCs/>
        </w:rPr>
        <w:t xml:space="preserve"> (MSOD) </w:t>
      </w:r>
      <w:r>
        <w:rPr>
          <w:rFonts w:ascii="Aptos" w:hAnsi="Aptos"/>
        </w:rPr>
        <w:t>was previously referred to as the medical certificate of death (MCOD) or the medical portion of the death certificate. The MSOD is the form</w:t>
      </w:r>
      <w:r w:rsidR="001C67C8">
        <w:rPr>
          <w:rFonts w:ascii="Aptos" w:hAnsi="Aptos"/>
        </w:rPr>
        <w:t xml:space="preserve"> (</w:t>
      </w:r>
      <w:r w:rsidR="004E5BC4">
        <w:rPr>
          <w:rFonts w:ascii="Aptos" w:hAnsi="Aptos"/>
        </w:rPr>
        <w:t xml:space="preserve">Form </w:t>
      </w:r>
      <w:r w:rsidR="001C67C8">
        <w:rPr>
          <w:rFonts w:ascii="Aptos" w:hAnsi="Aptos"/>
        </w:rPr>
        <w:t>DCH-0483M)</w:t>
      </w:r>
      <w:r>
        <w:rPr>
          <w:rFonts w:ascii="Aptos" w:hAnsi="Aptos"/>
        </w:rPr>
        <w:t xml:space="preserve"> that should be used by the certifying physician or Medical Examiner (ME)</w:t>
      </w:r>
      <w:r w:rsidR="006817E4">
        <w:rPr>
          <w:rFonts w:ascii="Aptos" w:hAnsi="Aptos"/>
        </w:rPr>
        <w:t xml:space="preserve">. </w:t>
      </w:r>
    </w:p>
    <w:p w14:paraId="1C191389" w14:textId="3DAB4D7F" w:rsidR="009C5DBE" w:rsidRDefault="006817E4" w:rsidP="009C5DBE">
      <w:pPr>
        <w:pStyle w:val="BodyText"/>
        <w:numPr>
          <w:ilvl w:val="0"/>
          <w:numId w:val="37"/>
        </w:numPr>
        <w:spacing w:before="246" w:line="220" w:lineRule="auto"/>
        <w:ind w:right="117"/>
        <w:jc w:val="both"/>
        <w:rPr>
          <w:rFonts w:ascii="Aptos" w:hAnsi="Aptos"/>
        </w:rPr>
      </w:pPr>
      <w:r w:rsidRPr="5575350E">
        <w:rPr>
          <w:rFonts w:ascii="Aptos" w:hAnsi="Aptos"/>
        </w:rPr>
        <w:t>It</w:t>
      </w:r>
      <w:r w:rsidR="2DAC0A2D" w:rsidRPr="5575350E">
        <w:rPr>
          <w:rFonts w:ascii="Aptos" w:hAnsi="Aptos"/>
        </w:rPr>
        <w:t xml:space="preserve"> is</w:t>
      </w:r>
      <w:r>
        <w:rPr>
          <w:rFonts w:ascii="Aptos" w:hAnsi="Aptos"/>
        </w:rPr>
        <w:t xml:space="preserve"> also used</w:t>
      </w:r>
      <w:r w:rsidR="000314A6">
        <w:rPr>
          <w:rFonts w:ascii="Aptos" w:hAnsi="Aptos"/>
        </w:rPr>
        <w:t xml:space="preserve"> when a Funeral Director is attesting to the information provided on the for</w:t>
      </w:r>
      <w:r>
        <w:rPr>
          <w:rFonts w:ascii="Aptos" w:hAnsi="Aptos"/>
        </w:rPr>
        <w:t xml:space="preserve">m. </w:t>
      </w:r>
    </w:p>
    <w:p w14:paraId="6125B593" w14:textId="0B613909" w:rsidR="006817E4" w:rsidRPr="009C5DBE" w:rsidRDefault="006817E4" w:rsidP="009C5DBE">
      <w:pPr>
        <w:pStyle w:val="BodyText"/>
        <w:numPr>
          <w:ilvl w:val="0"/>
          <w:numId w:val="37"/>
        </w:numPr>
        <w:spacing w:before="246" w:line="220" w:lineRule="auto"/>
        <w:ind w:right="117"/>
        <w:jc w:val="both"/>
        <w:rPr>
          <w:rFonts w:ascii="Aptos" w:hAnsi="Aptos"/>
        </w:rPr>
      </w:pPr>
      <w:r w:rsidRPr="006817E4">
        <w:rPr>
          <w:rFonts w:ascii="Aptos" w:hAnsi="Aptos"/>
        </w:rPr>
        <w:t>When a funeral director “attests” to the cause of death, it means they are formally certifying or confirming that the cause of death has been determined and is accurate for the purposes of the death certificate and related legal or administrative processes.</w:t>
      </w:r>
      <w:r w:rsidRPr="009C5DBE">
        <w:rPr>
          <w:rFonts w:ascii="Aptos" w:hAnsi="Aptos"/>
        </w:rPr>
        <w:t xml:space="preserve"> </w:t>
      </w:r>
      <w:r w:rsidR="009C5DBE">
        <w:rPr>
          <w:rFonts w:ascii="Aptos" w:hAnsi="Aptos"/>
        </w:rPr>
        <w:t>T</w:t>
      </w:r>
      <w:r w:rsidRPr="009C5DBE">
        <w:rPr>
          <w:rFonts w:ascii="Aptos" w:hAnsi="Aptos"/>
        </w:rPr>
        <w:t>he cause of death is determined by a physician</w:t>
      </w:r>
      <w:r w:rsidR="00634439">
        <w:rPr>
          <w:rFonts w:ascii="Aptos" w:hAnsi="Aptos"/>
        </w:rPr>
        <w:t xml:space="preserve"> or</w:t>
      </w:r>
      <w:r w:rsidRPr="009C5DBE">
        <w:rPr>
          <w:rFonts w:ascii="Aptos" w:hAnsi="Aptos"/>
        </w:rPr>
        <w:t xml:space="preserve"> medical examiner</w:t>
      </w:r>
      <w:r w:rsidR="009C5DBE">
        <w:rPr>
          <w:rFonts w:ascii="Aptos" w:hAnsi="Aptos"/>
        </w:rPr>
        <w:t xml:space="preserve">. </w:t>
      </w:r>
      <w:r w:rsidRPr="009C5DBE">
        <w:rPr>
          <w:rFonts w:ascii="Aptos" w:hAnsi="Aptos"/>
        </w:rPr>
        <w:t xml:space="preserve">This determination is then recorded on the </w:t>
      </w:r>
      <w:r w:rsidR="07C9A799" w:rsidRPr="5575350E">
        <w:rPr>
          <w:rFonts w:ascii="Aptos" w:hAnsi="Aptos"/>
        </w:rPr>
        <w:t>MSOD</w:t>
      </w:r>
      <w:r w:rsidR="008317B5">
        <w:rPr>
          <w:rFonts w:ascii="Aptos" w:hAnsi="Aptos"/>
        </w:rPr>
        <w:t xml:space="preserve"> which is supplied to the Funeral Director when the physician does not have access to the </w:t>
      </w:r>
      <w:r w:rsidR="00634439">
        <w:rPr>
          <w:rFonts w:ascii="Aptos" w:hAnsi="Aptos"/>
        </w:rPr>
        <w:t xml:space="preserve">EDRS. The funeral director enters the information in the EDRS and </w:t>
      </w:r>
      <w:r w:rsidR="00376C32">
        <w:rPr>
          <w:rFonts w:ascii="Aptos" w:hAnsi="Aptos"/>
        </w:rPr>
        <w:t>indicates within the system that they are attesting to the information provided.</w:t>
      </w:r>
    </w:p>
    <w:p w14:paraId="7918D338" w14:textId="3ECB9672" w:rsidR="00B16ABC" w:rsidRPr="0028692E" w:rsidRDefault="000314A6" w:rsidP="000314A6">
      <w:pPr>
        <w:pStyle w:val="BodyText"/>
        <w:spacing w:before="246" w:line="220" w:lineRule="auto"/>
        <w:ind w:left="0" w:right="117"/>
        <w:jc w:val="both"/>
        <w:rPr>
          <w:rFonts w:ascii="Aptos" w:hAnsi="Aptos"/>
          <w:b/>
          <w:bCs/>
        </w:rPr>
      </w:pPr>
      <w:r>
        <w:rPr>
          <w:rFonts w:ascii="Aptos" w:hAnsi="Aptos"/>
        </w:rPr>
        <w:t xml:space="preserve">It may also be used when the facility has people who enter the data in the </w:t>
      </w:r>
      <w:r w:rsidR="57A1AD08" w:rsidRPr="5575350E">
        <w:rPr>
          <w:rFonts w:ascii="Aptos" w:hAnsi="Aptos"/>
        </w:rPr>
        <w:t>EDRS</w:t>
      </w:r>
      <w:r>
        <w:rPr>
          <w:rFonts w:ascii="Aptos" w:hAnsi="Aptos"/>
        </w:rPr>
        <w:t xml:space="preserve"> before the doctor certifies the record in the system. </w:t>
      </w:r>
      <w:r w:rsidR="00B16ABC" w:rsidRPr="0028692E">
        <w:rPr>
          <w:rFonts w:ascii="Aptos" w:hAnsi="Aptos"/>
          <w:b/>
          <w:bCs/>
        </w:rPr>
        <w:br w:type="page"/>
      </w:r>
    </w:p>
    <w:p w14:paraId="1D37FE2C" w14:textId="3F2CFE5C" w:rsidR="00F41AEF" w:rsidRPr="0020444C" w:rsidRDefault="0020444C" w:rsidP="0020444C">
      <w:pPr>
        <w:pStyle w:val="Heading1"/>
        <w:rPr>
          <w:rFonts w:ascii="Aptos" w:hAnsi="Aptos"/>
        </w:rPr>
      </w:pPr>
      <w:bookmarkStart w:id="3" w:name="_Toc239147596"/>
      <w:r w:rsidRPr="0020444C">
        <w:rPr>
          <w:rFonts w:ascii="Aptos" w:hAnsi="Aptos"/>
        </w:rPr>
        <w:lastRenderedPageBreak/>
        <w:t>The Registration Process Vital Statistics Registration System In Michigan</w:t>
      </w:r>
      <w:bookmarkEnd w:id="3"/>
      <w:r w:rsidRPr="0020444C">
        <w:rPr>
          <w:rFonts w:ascii="Aptos" w:hAnsi="Aptos"/>
        </w:rPr>
        <w:t xml:space="preserve"> </w:t>
      </w:r>
    </w:p>
    <w:p w14:paraId="19B916C8" w14:textId="77777777" w:rsidR="00F41AEF" w:rsidRDefault="00F41AEF" w:rsidP="0055106E">
      <w:pPr>
        <w:pStyle w:val="BodyText"/>
        <w:spacing w:before="246" w:line="220" w:lineRule="auto"/>
        <w:ind w:left="0" w:right="117"/>
        <w:jc w:val="both"/>
        <w:rPr>
          <w:rFonts w:ascii="Aptos" w:hAnsi="Aptos"/>
        </w:rPr>
      </w:pPr>
      <w:r w:rsidRPr="00F41AEF">
        <w:rPr>
          <w:rFonts w:ascii="Aptos" w:hAnsi="Aptos"/>
        </w:rPr>
        <w:t xml:space="preserve">The vital statistics system in Michigan is the collection, compilation, amendment, coordination and preservation of vital records including the tabulation, analysis and publication of vital statistics. Inherent to the vital statistics system is the registration of vital events. The recording of vital events is a state and local function. </w:t>
      </w:r>
    </w:p>
    <w:p w14:paraId="124ADB3F" w14:textId="30F32ABB" w:rsidR="00D632C3" w:rsidRDefault="73EA3B66" w:rsidP="0055106E">
      <w:pPr>
        <w:pStyle w:val="BodyText"/>
        <w:spacing w:before="246" w:line="220" w:lineRule="auto"/>
        <w:ind w:left="0" w:right="117"/>
        <w:jc w:val="both"/>
        <w:rPr>
          <w:rFonts w:ascii="Aptos" w:hAnsi="Aptos"/>
        </w:rPr>
      </w:pPr>
      <w:r w:rsidRPr="3122D12A">
        <w:rPr>
          <w:rFonts w:ascii="Aptos" w:hAnsi="Aptos"/>
        </w:rPr>
        <w:t>By law, the Michigan Department of Health and Human Services (MDHHS</w:t>
      </w:r>
      <w:r w:rsidRPr="5575350E">
        <w:rPr>
          <w:rFonts w:ascii="Aptos" w:hAnsi="Aptos"/>
        </w:rPr>
        <w:t>)</w:t>
      </w:r>
      <w:r w:rsidR="76812796" w:rsidRPr="5575350E">
        <w:rPr>
          <w:rFonts w:ascii="Aptos" w:hAnsi="Aptos"/>
        </w:rPr>
        <w:t>,</w:t>
      </w:r>
      <w:r w:rsidRPr="3122D12A">
        <w:rPr>
          <w:rFonts w:ascii="Aptos" w:hAnsi="Aptos"/>
        </w:rPr>
        <w:t xml:space="preserve"> Division of Vital Records and Health Statistics (DVRHS</w:t>
      </w:r>
      <w:r w:rsidRPr="5575350E">
        <w:rPr>
          <w:rFonts w:ascii="Aptos" w:hAnsi="Aptos"/>
        </w:rPr>
        <w:t>)</w:t>
      </w:r>
      <w:r w:rsidR="769F63EF" w:rsidRPr="5575350E">
        <w:rPr>
          <w:rFonts w:ascii="Aptos" w:hAnsi="Aptos"/>
        </w:rPr>
        <w:t>,</w:t>
      </w:r>
      <w:r w:rsidRPr="3122D12A">
        <w:rPr>
          <w:rFonts w:ascii="Aptos" w:hAnsi="Aptos"/>
        </w:rPr>
        <w:t xml:space="preserve"> has the responsibility for the supervision of the registration of vital events in the state. The law also provides for local</w:t>
      </w:r>
      <w:r w:rsidR="00F06928">
        <w:rPr>
          <w:rFonts w:ascii="Aptos" w:hAnsi="Aptos"/>
        </w:rPr>
        <w:t xml:space="preserve"> county and city</w:t>
      </w:r>
      <w:r w:rsidRPr="3122D12A">
        <w:rPr>
          <w:rFonts w:ascii="Aptos" w:hAnsi="Aptos"/>
        </w:rPr>
        <w:t xml:space="preserve"> registrars to assist the state in the registration process. </w:t>
      </w:r>
    </w:p>
    <w:p w14:paraId="074AA626" w14:textId="77777777" w:rsidR="0008398F" w:rsidRDefault="00F41AEF" w:rsidP="006A28C2">
      <w:pPr>
        <w:pStyle w:val="BodyText"/>
        <w:spacing w:before="246" w:after="240" w:line="220" w:lineRule="auto"/>
        <w:ind w:left="0" w:right="117"/>
        <w:jc w:val="both"/>
        <w:rPr>
          <w:rFonts w:ascii="Aptos" w:hAnsi="Aptos"/>
        </w:rPr>
      </w:pPr>
      <w:r w:rsidRPr="00F41AEF">
        <w:rPr>
          <w:rFonts w:ascii="Aptos" w:hAnsi="Aptos"/>
        </w:rPr>
        <w:t>The registration of vital events requires the conscientious efforts of the informants, physicians, hospital personnel, funeral directors, medical examiners, local registrars, court clerks, attorneys and others who are responsible for preparing or certifying to the information required for proper completion of vital records.</w:t>
      </w:r>
    </w:p>
    <w:p w14:paraId="46741D9E" w14:textId="7EB74E90" w:rsidR="0008398F" w:rsidRPr="002576FB" w:rsidRDefault="006A28C2" w:rsidP="00F44759">
      <w:pPr>
        <w:pStyle w:val="Heading2"/>
        <w:spacing w:after="240"/>
        <w:rPr>
          <w:rFonts w:ascii="Aptos" w:hAnsi="Aptos"/>
          <w:sz w:val="32"/>
          <w:szCs w:val="32"/>
        </w:rPr>
      </w:pPr>
      <w:bookmarkStart w:id="4" w:name="_Toc239147597"/>
      <w:r w:rsidRPr="002576FB">
        <w:rPr>
          <w:rFonts w:ascii="Aptos" w:hAnsi="Aptos"/>
          <w:sz w:val="32"/>
          <w:szCs w:val="32"/>
        </w:rPr>
        <w:t xml:space="preserve">Responsibility For Registration And Reporting Of </w:t>
      </w:r>
      <w:r w:rsidR="00205D84" w:rsidRPr="002576FB">
        <w:rPr>
          <w:rFonts w:ascii="Aptos" w:hAnsi="Aptos"/>
          <w:sz w:val="32"/>
          <w:szCs w:val="32"/>
        </w:rPr>
        <w:t>Death Certificates</w:t>
      </w:r>
      <w:bookmarkEnd w:id="4"/>
    </w:p>
    <w:p w14:paraId="78FD4355" w14:textId="6DC57B76" w:rsidR="003E1228" w:rsidRPr="00F44759" w:rsidRDefault="0008398F" w:rsidP="00F44759">
      <w:pPr>
        <w:pStyle w:val="Heading2"/>
        <w:rPr>
          <w:rFonts w:ascii="Aptos" w:hAnsi="Aptos"/>
        </w:rPr>
      </w:pPr>
      <w:bookmarkStart w:id="5" w:name="_Toc239147598"/>
      <w:r w:rsidRPr="00F44759">
        <w:rPr>
          <w:rFonts w:ascii="Aptos" w:hAnsi="Aptos"/>
        </w:rPr>
        <w:t xml:space="preserve">The Role </w:t>
      </w:r>
      <w:r w:rsidR="0039002D" w:rsidRPr="00F44759">
        <w:rPr>
          <w:rFonts w:ascii="Aptos" w:hAnsi="Aptos"/>
        </w:rPr>
        <w:t xml:space="preserve">Of The </w:t>
      </w:r>
      <w:r w:rsidRPr="00F44759">
        <w:rPr>
          <w:rFonts w:ascii="Aptos" w:hAnsi="Aptos"/>
        </w:rPr>
        <w:t>Funeral Director</w:t>
      </w:r>
      <w:r w:rsidR="002E5490">
        <w:rPr>
          <w:rFonts w:ascii="Aptos" w:hAnsi="Aptos"/>
        </w:rPr>
        <w:t xml:space="preserve"> (FD)</w:t>
      </w:r>
      <w:bookmarkEnd w:id="5"/>
    </w:p>
    <w:p w14:paraId="0F3E19C0" w14:textId="0C8E784E" w:rsidR="0008398F" w:rsidRDefault="0008398F" w:rsidP="0055106E">
      <w:pPr>
        <w:pStyle w:val="BodyText"/>
        <w:spacing w:before="246" w:line="220" w:lineRule="auto"/>
        <w:ind w:left="0" w:right="117"/>
        <w:jc w:val="both"/>
        <w:rPr>
          <w:rFonts w:ascii="Aptos" w:hAnsi="Aptos"/>
        </w:rPr>
      </w:pPr>
      <w:r w:rsidRPr="0008398F">
        <w:rPr>
          <w:rFonts w:ascii="Aptos" w:hAnsi="Aptos"/>
        </w:rPr>
        <w:t xml:space="preserve">The role of </w:t>
      </w:r>
      <w:r w:rsidR="002E5490">
        <w:rPr>
          <w:rFonts w:ascii="Aptos" w:hAnsi="Aptos"/>
        </w:rPr>
        <w:t xml:space="preserve">FD </w:t>
      </w:r>
      <w:r w:rsidRPr="0008398F">
        <w:rPr>
          <w:rFonts w:ascii="Aptos" w:hAnsi="Aptos"/>
        </w:rPr>
        <w:t xml:space="preserve">is to report the occurrence of a death; see to the overall completion of the death certificate; obtain the physician's or medical examiner's certification of death; secure all necessary signatures on the certificate; notify the medical examiner of any death falling within the jurisdiction of the medical examiner; file the death certificate within 72 hours after death; and obtain the necessary permit for final disposition of a dead body. The </w:t>
      </w:r>
      <w:r w:rsidR="00AC766C">
        <w:rPr>
          <w:rFonts w:ascii="Aptos" w:hAnsi="Aptos"/>
        </w:rPr>
        <w:t>FD</w:t>
      </w:r>
      <w:r w:rsidRPr="0008398F">
        <w:rPr>
          <w:rFonts w:ascii="Aptos" w:hAnsi="Aptos"/>
        </w:rPr>
        <w:t xml:space="preserve"> must review the death certificate</w:t>
      </w:r>
      <w:r w:rsidR="00AC766C">
        <w:rPr>
          <w:rFonts w:ascii="Aptos" w:hAnsi="Aptos"/>
        </w:rPr>
        <w:t xml:space="preserve"> (DC) </w:t>
      </w:r>
      <w:r w:rsidRPr="0008398F">
        <w:rPr>
          <w:rFonts w:ascii="Aptos" w:hAnsi="Aptos"/>
        </w:rPr>
        <w:t xml:space="preserve">for legibility, completeness and accuracy. </w:t>
      </w:r>
    </w:p>
    <w:p w14:paraId="675BED14" w14:textId="0AD3011C" w:rsidR="00455CF2" w:rsidRDefault="0054412E" w:rsidP="0055106E">
      <w:pPr>
        <w:pStyle w:val="BodyText"/>
        <w:spacing w:before="246" w:line="220" w:lineRule="auto"/>
        <w:ind w:left="0" w:right="117"/>
        <w:jc w:val="both"/>
        <w:rPr>
          <w:rFonts w:ascii="Aptos" w:hAnsi="Aptos"/>
        </w:rPr>
      </w:pPr>
      <w:r w:rsidRPr="0054412E">
        <w:rPr>
          <w:rFonts w:ascii="Aptos" w:hAnsi="Aptos"/>
        </w:rPr>
        <w:t>When a death occurs in this state, the responsibility to report the death rests with the</w:t>
      </w:r>
      <w:r w:rsidR="00054F82">
        <w:rPr>
          <w:rFonts w:ascii="Aptos" w:hAnsi="Aptos"/>
        </w:rPr>
        <w:t xml:space="preserve"> FD</w:t>
      </w:r>
      <w:r w:rsidRPr="0054412E">
        <w:rPr>
          <w:rFonts w:ascii="Aptos" w:hAnsi="Aptos"/>
        </w:rPr>
        <w:t xml:space="preserve"> who</w:t>
      </w:r>
      <w:r w:rsidR="0088570D">
        <w:rPr>
          <w:rFonts w:ascii="Aptos" w:hAnsi="Aptos"/>
        </w:rPr>
        <w:t xml:space="preserve"> first takes possession of the body. For information about trade calls, please see </w:t>
      </w:r>
      <w:hyperlink w:anchor="_Trade_Calls" w:history="1">
        <w:r w:rsidR="00455CF2" w:rsidRPr="00455CF2">
          <w:rPr>
            <w:rStyle w:val="Hyperlink"/>
            <w:rFonts w:ascii="Aptos" w:hAnsi="Aptos"/>
          </w:rPr>
          <w:t>Trade Calls</w:t>
        </w:r>
      </w:hyperlink>
      <w:r w:rsidR="00F63D44">
        <w:rPr>
          <w:rFonts w:ascii="Aptos" w:hAnsi="Aptos"/>
        </w:rPr>
        <w:t>.</w:t>
      </w:r>
    </w:p>
    <w:p w14:paraId="7B98131E" w14:textId="72093C51" w:rsidR="0054412E" w:rsidRDefault="0054412E" w:rsidP="0055106E">
      <w:pPr>
        <w:pStyle w:val="BodyText"/>
        <w:spacing w:before="246" w:line="220" w:lineRule="auto"/>
        <w:ind w:left="0" w:right="117"/>
        <w:jc w:val="both"/>
        <w:rPr>
          <w:rFonts w:ascii="Aptos" w:hAnsi="Aptos"/>
        </w:rPr>
      </w:pPr>
      <w:r w:rsidRPr="0054412E">
        <w:rPr>
          <w:rFonts w:ascii="Aptos" w:hAnsi="Aptos"/>
        </w:rPr>
        <w:t>A certificate of death must be prepared and filed for each individual that dies within the state as well as for individuals whose place of death is not known but the body is found and pronounced dead in this state</w:t>
      </w:r>
      <w:r w:rsidR="00515774">
        <w:rPr>
          <w:rFonts w:ascii="Aptos" w:hAnsi="Aptos"/>
        </w:rPr>
        <w:t>.</w:t>
      </w:r>
    </w:p>
    <w:p w14:paraId="4495D860" w14:textId="7E7BC6E5" w:rsidR="005155BC" w:rsidRDefault="005155BC" w:rsidP="0055106E">
      <w:pPr>
        <w:pStyle w:val="BodyText"/>
        <w:spacing w:before="246" w:line="220" w:lineRule="auto"/>
        <w:ind w:left="0" w:right="117"/>
        <w:jc w:val="both"/>
        <w:rPr>
          <w:rFonts w:ascii="Aptos" w:hAnsi="Aptos"/>
        </w:rPr>
      </w:pPr>
      <w:r w:rsidRPr="005155BC">
        <w:rPr>
          <w:rFonts w:ascii="Aptos" w:hAnsi="Aptos"/>
        </w:rPr>
        <w:t xml:space="preserve">By exercising care in completing the </w:t>
      </w:r>
      <w:r w:rsidR="00026BD2">
        <w:rPr>
          <w:rFonts w:ascii="Aptos" w:hAnsi="Aptos"/>
        </w:rPr>
        <w:t>DC</w:t>
      </w:r>
      <w:r w:rsidRPr="005155BC">
        <w:rPr>
          <w:rFonts w:ascii="Aptos" w:hAnsi="Aptos"/>
        </w:rPr>
        <w:t>,</w:t>
      </w:r>
      <w:r w:rsidR="00D63DA1">
        <w:rPr>
          <w:rFonts w:ascii="Aptos" w:hAnsi="Aptos"/>
        </w:rPr>
        <w:t xml:space="preserve"> </w:t>
      </w:r>
      <w:r w:rsidR="5AE0F788" w:rsidRPr="50A8E7EC">
        <w:rPr>
          <w:rFonts w:ascii="Aptos" w:hAnsi="Aptos"/>
        </w:rPr>
        <w:t xml:space="preserve">its </w:t>
      </w:r>
      <w:r w:rsidRPr="005155BC">
        <w:rPr>
          <w:rFonts w:ascii="Aptos" w:hAnsi="Aptos"/>
        </w:rPr>
        <w:t xml:space="preserve">intended purposes </w:t>
      </w:r>
      <w:r w:rsidR="42981CA9" w:rsidRPr="50A8E7EC">
        <w:rPr>
          <w:rFonts w:ascii="Aptos" w:hAnsi="Aptos"/>
        </w:rPr>
        <w:t>can be fulfilled: providing accurate mortality</w:t>
      </w:r>
      <w:r w:rsidR="42981CA9" w:rsidRPr="17556029">
        <w:rPr>
          <w:rFonts w:ascii="Aptos" w:hAnsi="Aptos"/>
        </w:rPr>
        <w:t xml:space="preserve"> data for the </w:t>
      </w:r>
      <w:r w:rsidR="42981CA9" w:rsidRPr="1137C418">
        <w:rPr>
          <w:rFonts w:ascii="Aptos" w:hAnsi="Aptos"/>
        </w:rPr>
        <w:t xml:space="preserve">people of Michigan and serving as a permanent </w:t>
      </w:r>
      <w:r w:rsidR="42981CA9" w:rsidRPr="1F82F608">
        <w:rPr>
          <w:rFonts w:ascii="Aptos" w:hAnsi="Aptos"/>
        </w:rPr>
        <w:t>legal record of the death</w:t>
      </w:r>
      <w:r w:rsidRPr="1F82F608">
        <w:rPr>
          <w:rFonts w:ascii="Aptos" w:hAnsi="Aptos"/>
        </w:rPr>
        <w:t>.</w:t>
      </w:r>
      <w:r w:rsidRPr="005155BC">
        <w:rPr>
          <w:rFonts w:ascii="Aptos" w:hAnsi="Aptos"/>
        </w:rPr>
        <w:t xml:space="preserve"> The immediate family of the deceased </w:t>
      </w:r>
      <w:r w:rsidR="2D309E60" w:rsidRPr="2A5B6226">
        <w:rPr>
          <w:rFonts w:ascii="Aptos" w:hAnsi="Aptos"/>
        </w:rPr>
        <w:t>derives</w:t>
      </w:r>
      <w:r w:rsidR="00D63DA1">
        <w:rPr>
          <w:rFonts w:ascii="Aptos" w:hAnsi="Aptos"/>
        </w:rPr>
        <w:t xml:space="preserve"> </w:t>
      </w:r>
      <w:r w:rsidRPr="2A5B6226">
        <w:rPr>
          <w:rFonts w:ascii="Aptos" w:hAnsi="Aptos"/>
        </w:rPr>
        <w:t>the</w:t>
      </w:r>
      <w:r w:rsidRPr="005155BC">
        <w:rPr>
          <w:rFonts w:ascii="Aptos" w:hAnsi="Aptos"/>
        </w:rPr>
        <w:t xml:space="preserve"> most direct </w:t>
      </w:r>
      <w:r w:rsidR="2AA06D0F" w:rsidRPr="174097FF">
        <w:rPr>
          <w:rFonts w:ascii="Aptos" w:hAnsi="Aptos"/>
        </w:rPr>
        <w:t xml:space="preserve">benefit from </w:t>
      </w:r>
      <w:r w:rsidR="2AA06D0F" w:rsidRPr="22EA92E9">
        <w:rPr>
          <w:rFonts w:ascii="Aptos" w:hAnsi="Aptos"/>
        </w:rPr>
        <w:t>the</w:t>
      </w:r>
      <w:r w:rsidRPr="005155BC">
        <w:rPr>
          <w:rFonts w:ascii="Aptos" w:hAnsi="Aptos"/>
        </w:rPr>
        <w:t xml:space="preserve"> death certificate. Certified copies of the filed document </w:t>
      </w:r>
      <w:r w:rsidR="143777C2" w:rsidRPr="6E899783">
        <w:rPr>
          <w:rFonts w:ascii="Aptos" w:hAnsi="Aptos"/>
        </w:rPr>
        <w:t>are often essential for processing</w:t>
      </w:r>
      <w:r w:rsidRPr="005155BC">
        <w:rPr>
          <w:rFonts w:ascii="Aptos" w:hAnsi="Aptos"/>
        </w:rPr>
        <w:t xml:space="preserve"> pension and insurance claims, probating the estate, </w:t>
      </w:r>
      <w:r w:rsidR="26AC4083" w:rsidRPr="6E899783">
        <w:rPr>
          <w:rFonts w:ascii="Aptos" w:hAnsi="Aptos"/>
        </w:rPr>
        <w:t xml:space="preserve">and </w:t>
      </w:r>
      <w:r w:rsidR="26AC4083" w:rsidRPr="4673C004">
        <w:rPr>
          <w:rFonts w:ascii="Aptos" w:hAnsi="Aptos"/>
        </w:rPr>
        <w:t xml:space="preserve">initiating or </w:t>
      </w:r>
      <w:r w:rsidR="26AC4083" w:rsidRPr="14E53D17">
        <w:rPr>
          <w:rFonts w:ascii="Aptos" w:hAnsi="Aptos"/>
        </w:rPr>
        <w:t>terminating</w:t>
      </w:r>
      <w:r w:rsidR="00026BD2" w:rsidRPr="14E53D17">
        <w:rPr>
          <w:rFonts w:ascii="Aptos" w:hAnsi="Aptos"/>
        </w:rPr>
        <w:t xml:space="preserve"> </w:t>
      </w:r>
      <w:r w:rsidR="5D542FA2" w:rsidRPr="14E53D17">
        <w:rPr>
          <w:rFonts w:ascii="Aptos" w:hAnsi="Aptos"/>
        </w:rPr>
        <w:t>S</w:t>
      </w:r>
      <w:r w:rsidRPr="14E53D17">
        <w:rPr>
          <w:rFonts w:ascii="Aptos" w:hAnsi="Aptos"/>
        </w:rPr>
        <w:t>ocial</w:t>
      </w:r>
      <w:r w:rsidRPr="005155BC">
        <w:rPr>
          <w:rFonts w:ascii="Aptos" w:hAnsi="Aptos"/>
        </w:rPr>
        <w:t xml:space="preserve"> </w:t>
      </w:r>
      <w:r w:rsidR="76990179" w:rsidRPr="116B262C">
        <w:rPr>
          <w:rFonts w:ascii="Aptos" w:hAnsi="Aptos"/>
        </w:rPr>
        <w:t>S</w:t>
      </w:r>
      <w:r w:rsidRPr="005155BC">
        <w:rPr>
          <w:rFonts w:ascii="Aptos" w:hAnsi="Aptos"/>
        </w:rPr>
        <w:t>ecurity</w:t>
      </w:r>
      <w:r w:rsidR="00026BD2">
        <w:rPr>
          <w:rFonts w:ascii="Aptos" w:hAnsi="Aptos"/>
        </w:rPr>
        <w:t xml:space="preserve"> benefits. </w:t>
      </w:r>
    </w:p>
    <w:p w14:paraId="38B49ED0" w14:textId="3EC81F09" w:rsidR="003E1228" w:rsidRDefault="0008398F" w:rsidP="006A28C2">
      <w:pPr>
        <w:pStyle w:val="BodyText"/>
        <w:spacing w:before="246" w:after="240" w:line="220" w:lineRule="auto"/>
        <w:ind w:left="0" w:right="117"/>
        <w:jc w:val="both"/>
        <w:rPr>
          <w:rFonts w:ascii="Aptos" w:hAnsi="Aptos"/>
        </w:rPr>
      </w:pPr>
      <w:r w:rsidRPr="0008398F">
        <w:rPr>
          <w:rFonts w:ascii="Aptos" w:hAnsi="Aptos"/>
        </w:rPr>
        <w:t xml:space="preserve">The </w:t>
      </w:r>
      <w:r w:rsidR="00D8268A">
        <w:rPr>
          <w:rFonts w:ascii="Aptos" w:hAnsi="Aptos"/>
        </w:rPr>
        <w:t xml:space="preserve">FD is also </w:t>
      </w:r>
      <w:r w:rsidRPr="0008398F">
        <w:rPr>
          <w:rFonts w:ascii="Aptos" w:hAnsi="Aptos"/>
        </w:rPr>
        <w:t xml:space="preserve">responsible for </w:t>
      </w:r>
      <w:r w:rsidR="63B2C2D3" w:rsidRPr="4D64C484">
        <w:rPr>
          <w:rFonts w:ascii="Aptos" w:hAnsi="Aptos"/>
        </w:rPr>
        <w:t>properly completing</w:t>
      </w:r>
      <w:r w:rsidRPr="0008398F">
        <w:rPr>
          <w:rFonts w:ascii="Aptos" w:hAnsi="Aptos"/>
        </w:rPr>
        <w:t xml:space="preserve"> the </w:t>
      </w:r>
      <w:r>
        <w:rPr>
          <w:rFonts w:ascii="Aptos" w:hAnsi="Aptos"/>
        </w:rPr>
        <w:t>Final Disposition of a Stillborn</w:t>
      </w:r>
      <w:r w:rsidR="006D5B85">
        <w:rPr>
          <w:rFonts w:ascii="Aptos" w:hAnsi="Aptos"/>
        </w:rPr>
        <w:t xml:space="preserve"> </w:t>
      </w:r>
      <w:r w:rsidR="006D5B85" w:rsidRPr="00F361AB">
        <w:rPr>
          <w:rFonts w:ascii="Aptos" w:hAnsi="Aptos"/>
        </w:rPr>
        <w:t>(DCH-0490)</w:t>
      </w:r>
      <w:r w:rsidR="006D5B85">
        <w:rPr>
          <w:rFonts w:ascii="Aptos" w:hAnsi="Aptos"/>
        </w:rPr>
        <w:t xml:space="preserve"> </w:t>
      </w:r>
      <w:r w:rsidRPr="0008398F">
        <w:rPr>
          <w:rFonts w:ascii="Aptos" w:hAnsi="Aptos"/>
        </w:rPr>
        <w:t xml:space="preserve">when the parents authorize the </w:t>
      </w:r>
      <w:r w:rsidR="2E16B180" w:rsidRPr="4D64C484">
        <w:rPr>
          <w:rFonts w:ascii="Aptos" w:hAnsi="Aptos"/>
        </w:rPr>
        <w:t>FD</w:t>
      </w:r>
      <w:r w:rsidRPr="0008398F">
        <w:rPr>
          <w:rFonts w:ascii="Aptos" w:hAnsi="Aptos"/>
        </w:rPr>
        <w:t xml:space="preserve"> to </w:t>
      </w:r>
      <w:r w:rsidR="0F6ED109" w:rsidRPr="4D64C484">
        <w:rPr>
          <w:rFonts w:ascii="Aptos" w:hAnsi="Aptos"/>
        </w:rPr>
        <w:t>assume responsibility</w:t>
      </w:r>
      <w:r w:rsidRPr="0008398F">
        <w:rPr>
          <w:rFonts w:ascii="Aptos" w:hAnsi="Aptos"/>
        </w:rPr>
        <w:t xml:space="preserve"> for </w:t>
      </w:r>
      <w:r w:rsidR="34028412" w:rsidRPr="4D64C484">
        <w:rPr>
          <w:rFonts w:ascii="Aptos" w:hAnsi="Aptos"/>
        </w:rPr>
        <w:t xml:space="preserve">the </w:t>
      </w:r>
      <w:r w:rsidRPr="0008398F">
        <w:rPr>
          <w:rFonts w:ascii="Aptos" w:hAnsi="Aptos"/>
        </w:rPr>
        <w:t xml:space="preserve">final disposition of a dead fetus. The funeral director must retain the </w:t>
      </w:r>
      <w:r w:rsidR="1E0929A3" w:rsidRPr="4D64C484">
        <w:rPr>
          <w:rFonts w:ascii="Aptos" w:hAnsi="Aptos"/>
        </w:rPr>
        <w:t xml:space="preserve">completed </w:t>
      </w:r>
      <w:r w:rsidRPr="0008398F">
        <w:rPr>
          <w:rFonts w:ascii="Aptos" w:hAnsi="Aptos"/>
        </w:rPr>
        <w:t xml:space="preserve">permit for a minimum of </w:t>
      </w:r>
      <w:r w:rsidR="3D759855" w:rsidRPr="4D64C484">
        <w:rPr>
          <w:rFonts w:ascii="Aptos" w:hAnsi="Aptos"/>
        </w:rPr>
        <w:t xml:space="preserve">seven </w:t>
      </w:r>
      <w:r w:rsidRPr="0008398F">
        <w:rPr>
          <w:rFonts w:ascii="Aptos" w:hAnsi="Aptos"/>
        </w:rPr>
        <w:t>years.</w:t>
      </w:r>
    </w:p>
    <w:p w14:paraId="565CCAB1" w14:textId="5EEB2CFE" w:rsidR="003E1228" w:rsidRPr="00D214DC" w:rsidRDefault="003E1228" w:rsidP="00D214DC">
      <w:pPr>
        <w:pStyle w:val="Heading2"/>
        <w:rPr>
          <w:rFonts w:ascii="Aptos" w:hAnsi="Aptos"/>
        </w:rPr>
      </w:pPr>
      <w:bookmarkStart w:id="6" w:name="_Toc239147599"/>
      <w:r w:rsidRPr="00D214DC">
        <w:rPr>
          <w:rFonts w:ascii="Aptos" w:hAnsi="Aptos"/>
        </w:rPr>
        <w:t xml:space="preserve">The Role </w:t>
      </w:r>
      <w:r w:rsidR="0039002D" w:rsidRPr="00D214DC">
        <w:rPr>
          <w:rFonts w:ascii="Aptos" w:hAnsi="Aptos"/>
        </w:rPr>
        <w:t xml:space="preserve">Of The </w:t>
      </w:r>
      <w:r w:rsidRPr="00D214DC">
        <w:rPr>
          <w:rFonts w:ascii="Aptos" w:hAnsi="Aptos"/>
        </w:rPr>
        <w:t>Informant</w:t>
      </w:r>
      <w:bookmarkEnd w:id="6"/>
      <w:r w:rsidRPr="00D214DC">
        <w:rPr>
          <w:rFonts w:ascii="Aptos" w:hAnsi="Aptos"/>
        </w:rPr>
        <w:t xml:space="preserve"> </w:t>
      </w:r>
    </w:p>
    <w:p w14:paraId="1CCFA010" w14:textId="6FC8D700" w:rsidR="00BA70CB" w:rsidRDefault="003E1228" w:rsidP="00477C8D">
      <w:pPr>
        <w:pStyle w:val="BodyText"/>
        <w:spacing w:before="246" w:after="240" w:line="220" w:lineRule="auto"/>
        <w:ind w:left="0" w:right="117"/>
        <w:jc w:val="both"/>
        <w:rPr>
          <w:rFonts w:ascii="Aptos" w:hAnsi="Aptos"/>
        </w:rPr>
      </w:pPr>
      <w:r w:rsidRPr="003E1228">
        <w:rPr>
          <w:rFonts w:ascii="Aptos" w:hAnsi="Aptos"/>
        </w:rPr>
        <w:t>The role of the informant is to provide accurate personal information that is used in the completion of vital records and related documents</w:t>
      </w:r>
      <w:r w:rsidR="00107688">
        <w:rPr>
          <w:rFonts w:ascii="Aptos" w:hAnsi="Aptos"/>
        </w:rPr>
        <w:t>.</w:t>
      </w:r>
      <w:r w:rsidR="56BFD70F" w:rsidRPr="00AD4361">
        <w:rPr>
          <w:rFonts w:ascii="Aptos" w:hAnsi="Aptos"/>
        </w:rPr>
        <w:t xml:space="preserve"> The informant is the person that provides the personal </w:t>
      </w:r>
      <w:r w:rsidR="00AD4361" w:rsidRPr="00AD4361">
        <w:rPr>
          <w:rFonts w:ascii="Aptos" w:hAnsi="Aptos"/>
        </w:rPr>
        <w:t>information</w:t>
      </w:r>
      <w:r w:rsidR="56BFD70F" w:rsidRPr="00AD4361">
        <w:rPr>
          <w:rFonts w:ascii="Aptos" w:hAnsi="Aptos"/>
        </w:rPr>
        <w:t xml:space="preserve"> about the deceased</w:t>
      </w:r>
      <w:r w:rsidR="00107688">
        <w:rPr>
          <w:rFonts w:ascii="Aptos" w:hAnsi="Aptos"/>
        </w:rPr>
        <w:t xml:space="preserve">. </w:t>
      </w:r>
      <w:r w:rsidR="00A02B1D">
        <w:rPr>
          <w:rFonts w:ascii="Aptos" w:hAnsi="Aptos"/>
        </w:rPr>
        <w:t xml:space="preserve">Examples of the relationship </w:t>
      </w:r>
      <w:r w:rsidR="002E1CDB">
        <w:rPr>
          <w:rFonts w:ascii="Aptos" w:hAnsi="Aptos"/>
        </w:rPr>
        <w:t>to the deceased may</w:t>
      </w:r>
      <w:r w:rsidR="505D7DC8" w:rsidRPr="00AD4361">
        <w:rPr>
          <w:rFonts w:ascii="Aptos" w:hAnsi="Aptos"/>
        </w:rPr>
        <w:t xml:space="preserve"> be a</w:t>
      </w:r>
      <w:r w:rsidR="002E1CDB">
        <w:rPr>
          <w:rFonts w:ascii="Aptos" w:hAnsi="Aptos"/>
        </w:rPr>
        <w:t xml:space="preserve"> spouse, a</w:t>
      </w:r>
      <w:r w:rsidR="505D7DC8" w:rsidRPr="00AD4361">
        <w:rPr>
          <w:rFonts w:ascii="Aptos" w:hAnsi="Aptos"/>
        </w:rPr>
        <w:t xml:space="preserve"> family member, a</w:t>
      </w:r>
      <w:r w:rsidR="6451C692" w:rsidRPr="00AD4361">
        <w:rPr>
          <w:rFonts w:ascii="Aptos" w:hAnsi="Aptos"/>
        </w:rPr>
        <w:t xml:space="preserve"> legal guardian, a medical examiner investigator</w:t>
      </w:r>
      <w:r w:rsidR="00AD4361">
        <w:rPr>
          <w:rFonts w:ascii="Aptos" w:hAnsi="Aptos"/>
        </w:rPr>
        <w:t>,</w:t>
      </w:r>
      <w:r w:rsidR="002E1CDB">
        <w:rPr>
          <w:rFonts w:ascii="Aptos" w:hAnsi="Aptos"/>
        </w:rPr>
        <w:t xml:space="preserve"> </w:t>
      </w:r>
      <w:r w:rsidR="6451C692" w:rsidRPr="00AD4361">
        <w:rPr>
          <w:rFonts w:ascii="Aptos" w:hAnsi="Aptos"/>
        </w:rPr>
        <w:t>the funeral director</w:t>
      </w:r>
      <w:r w:rsidR="002E1CDB">
        <w:rPr>
          <w:rFonts w:ascii="Aptos" w:hAnsi="Aptos"/>
        </w:rPr>
        <w:t>, or others</w:t>
      </w:r>
      <w:r w:rsidR="6451C692" w:rsidRPr="00AD4361">
        <w:rPr>
          <w:rFonts w:ascii="Aptos" w:hAnsi="Aptos"/>
        </w:rPr>
        <w:t>.</w:t>
      </w:r>
      <w:r w:rsidR="003A4703">
        <w:rPr>
          <w:rFonts w:ascii="Aptos" w:hAnsi="Aptos"/>
        </w:rPr>
        <w:t xml:space="preserve"> </w:t>
      </w:r>
      <w:r w:rsidR="004351A6">
        <w:rPr>
          <w:rFonts w:ascii="Aptos" w:hAnsi="Aptos"/>
        </w:rPr>
        <w:t xml:space="preserve">It will </w:t>
      </w:r>
      <w:r w:rsidR="00F52F81">
        <w:rPr>
          <w:rFonts w:ascii="Aptos" w:hAnsi="Aptos"/>
        </w:rPr>
        <w:t>occasionally</w:t>
      </w:r>
      <w:r w:rsidR="004351A6">
        <w:rPr>
          <w:rFonts w:ascii="Aptos" w:hAnsi="Aptos"/>
        </w:rPr>
        <w:t xml:space="preserve"> be the deceased if the information is provided to t</w:t>
      </w:r>
      <w:r w:rsidR="009577BB">
        <w:rPr>
          <w:rFonts w:ascii="Aptos" w:hAnsi="Aptos"/>
        </w:rPr>
        <w:t xml:space="preserve">he FD prior to their death. </w:t>
      </w:r>
      <w:r w:rsidR="003A4703" w:rsidRPr="003A4703">
        <w:rPr>
          <w:rFonts w:ascii="Aptos" w:hAnsi="Aptos"/>
        </w:rPr>
        <w:t>Th</w:t>
      </w:r>
      <w:r w:rsidR="009577BB">
        <w:rPr>
          <w:rFonts w:ascii="Aptos" w:hAnsi="Aptos"/>
        </w:rPr>
        <w:t xml:space="preserve">e </w:t>
      </w:r>
      <w:r w:rsidR="00D63DA1">
        <w:rPr>
          <w:rFonts w:ascii="Aptos" w:hAnsi="Aptos"/>
        </w:rPr>
        <w:t>i</w:t>
      </w:r>
      <w:r w:rsidR="009577BB">
        <w:rPr>
          <w:rFonts w:ascii="Aptos" w:hAnsi="Aptos"/>
        </w:rPr>
        <w:t>nformant field</w:t>
      </w:r>
      <w:r w:rsidR="003A4703" w:rsidRPr="003A4703">
        <w:rPr>
          <w:rFonts w:ascii="Aptos" w:hAnsi="Aptos"/>
        </w:rPr>
        <w:t xml:space="preserve"> </w:t>
      </w:r>
      <w:r w:rsidR="00954309">
        <w:rPr>
          <w:rFonts w:ascii="Aptos" w:hAnsi="Aptos"/>
        </w:rPr>
        <w:t>documents</w:t>
      </w:r>
      <w:r w:rsidR="003A4703" w:rsidRPr="003A4703">
        <w:rPr>
          <w:rFonts w:ascii="Aptos" w:hAnsi="Aptos"/>
        </w:rPr>
        <w:t xml:space="preserve"> who supplied the </w:t>
      </w:r>
      <w:proofErr w:type="gramStart"/>
      <w:r w:rsidR="00D63DA1" w:rsidRPr="003A4703">
        <w:rPr>
          <w:rFonts w:ascii="Aptos" w:hAnsi="Aptos"/>
        </w:rPr>
        <w:t>information</w:t>
      </w:r>
      <w:r w:rsidR="003A4703" w:rsidRPr="003A4703">
        <w:rPr>
          <w:rFonts w:ascii="Aptos" w:hAnsi="Aptos"/>
        </w:rPr>
        <w:t xml:space="preserve"> </w:t>
      </w:r>
      <w:r w:rsidR="00D63DA1">
        <w:rPr>
          <w:rFonts w:ascii="Aptos" w:hAnsi="Aptos"/>
        </w:rPr>
        <w:t>and</w:t>
      </w:r>
      <w:proofErr w:type="gramEnd"/>
      <w:r w:rsidR="00D63DA1">
        <w:rPr>
          <w:rFonts w:ascii="Aptos" w:hAnsi="Aptos"/>
        </w:rPr>
        <w:t xml:space="preserve"> </w:t>
      </w:r>
      <w:r w:rsidR="003A4703" w:rsidRPr="003A4703">
        <w:rPr>
          <w:rFonts w:ascii="Aptos" w:hAnsi="Aptos"/>
        </w:rPr>
        <w:t>does not confer legal authority related to the estate, inheritance, or next-of-kin status. This designation cannot be changed to another person who did not participate in providing the information.</w:t>
      </w:r>
    </w:p>
    <w:p w14:paraId="09865A1B" w14:textId="7DD9806E" w:rsidR="00FF68E6" w:rsidRPr="00D214DC" w:rsidRDefault="00FF68E6" w:rsidP="00D214DC">
      <w:pPr>
        <w:pStyle w:val="Heading2"/>
        <w:rPr>
          <w:rFonts w:ascii="Aptos" w:hAnsi="Aptos"/>
        </w:rPr>
      </w:pPr>
      <w:bookmarkStart w:id="7" w:name="_Toc239147600"/>
      <w:r w:rsidRPr="00D214DC">
        <w:rPr>
          <w:rFonts w:ascii="Aptos" w:hAnsi="Aptos"/>
        </w:rPr>
        <w:lastRenderedPageBreak/>
        <w:t xml:space="preserve">The Role </w:t>
      </w:r>
      <w:r w:rsidR="0039002D" w:rsidRPr="00D214DC">
        <w:rPr>
          <w:rFonts w:ascii="Aptos" w:hAnsi="Aptos"/>
        </w:rPr>
        <w:t xml:space="preserve">Of The </w:t>
      </w:r>
      <w:r w:rsidRPr="00D214DC">
        <w:rPr>
          <w:rFonts w:ascii="Aptos" w:hAnsi="Aptos"/>
        </w:rPr>
        <w:t>Physician</w:t>
      </w:r>
      <w:bookmarkEnd w:id="7"/>
      <w:r w:rsidRPr="00D214DC">
        <w:rPr>
          <w:rFonts w:ascii="Aptos" w:hAnsi="Aptos"/>
        </w:rPr>
        <w:t xml:space="preserve"> </w:t>
      </w:r>
    </w:p>
    <w:p w14:paraId="7F09ABDF" w14:textId="77777777" w:rsidR="00633E87" w:rsidRDefault="00FF68E6" w:rsidP="0055106E">
      <w:pPr>
        <w:pStyle w:val="BodyText"/>
        <w:spacing w:before="246" w:line="220" w:lineRule="auto"/>
        <w:ind w:left="0" w:right="117"/>
        <w:jc w:val="both"/>
        <w:rPr>
          <w:rFonts w:ascii="Aptos" w:hAnsi="Aptos"/>
        </w:rPr>
      </w:pPr>
      <w:r w:rsidRPr="00FF68E6">
        <w:rPr>
          <w:rFonts w:ascii="Aptos" w:hAnsi="Aptos"/>
        </w:rPr>
        <w:t xml:space="preserve">The role of the physician is to provide concise and accurate information regarding deaths: </w:t>
      </w:r>
    </w:p>
    <w:p w14:paraId="134480BC" w14:textId="6345598F" w:rsidR="00DC58B2" w:rsidRDefault="00FF68E6" w:rsidP="00DC58B2">
      <w:pPr>
        <w:pStyle w:val="BodyText"/>
        <w:spacing w:before="246" w:line="220" w:lineRule="auto"/>
        <w:ind w:left="0" w:right="117"/>
        <w:jc w:val="both"/>
        <w:rPr>
          <w:rFonts w:ascii="Aptos" w:hAnsi="Aptos"/>
        </w:rPr>
      </w:pPr>
      <w:r w:rsidRPr="00433F7B">
        <w:rPr>
          <w:rFonts w:ascii="Aptos" w:hAnsi="Aptos"/>
          <w:b/>
          <w:bCs/>
        </w:rPr>
        <w:t>Deaths</w:t>
      </w:r>
      <w:r w:rsidR="00F66A48" w:rsidRPr="00433F7B">
        <w:rPr>
          <w:rFonts w:ascii="Aptos" w:hAnsi="Aptos"/>
          <w:b/>
          <w:bCs/>
        </w:rPr>
        <w:t xml:space="preserve"> Inside</w:t>
      </w:r>
      <w:r w:rsidR="00943516" w:rsidRPr="00433F7B">
        <w:rPr>
          <w:rFonts w:ascii="Aptos" w:hAnsi="Aptos"/>
          <w:b/>
          <w:bCs/>
        </w:rPr>
        <w:t xml:space="preserve"> </w:t>
      </w:r>
      <w:r w:rsidR="00CE0B3B">
        <w:rPr>
          <w:rFonts w:ascii="Aptos" w:hAnsi="Aptos"/>
          <w:b/>
          <w:bCs/>
        </w:rPr>
        <w:t>O</w:t>
      </w:r>
      <w:r w:rsidR="00943516" w:rsidRPr="00433F7B">
        <w:rPr>
          <w:rFonts w:ascii="Aptos" w:hAnsi="Aptos"/>
          <w:b/>
          <w:bCs/>
        </w:rPr>
        <w:t>f</w:t>
      </w:r>
      <w:r w:rsidR="00F66A48" w:rsidRPr="00433F7B">
        <w:rPr>
          <w:rFonts w:ascii="Aptos" w:hAnsi="Aptos"/>
          <w:b/>
          <w:bCs/>
        </w:rPr>
        <w:t xml:space="preserve"> </w:t>
      </w:r>
      <w:r w:rsidR="00CE0B3B">
        <w:rPr>
          <w:rFonts w:ascii="Aptos" w:hAnsi="Aptos"/>
          <w:b/>
          <w:bCs/>
        </w:rPr>
        <w:t>A</w:t>
      </w:r>
      <w:r w:rsidR="00F66A48" w:rsidRPr="00433F7B">
        <w:rPr>
          <w:rFonts w:ascii="Aptos" w:hAnsi="Aptos"/>
          <w:b/>
          <w:bCs/>
        </w:rPr>
        <w:t xml:space="preserve"> Facility</w:t>
      </w:r>
      <w:r w:rsidRPr="00FF68E6">
        <w:rPr>
          <w:rFonts w:ascii="Aptos" w:hAnsi="Aptos"/>
        </w:rPr>
        <w:t xml:space="preserve"> </w:t>
      </w:r>
    </w:p>
    <w:p w14:paraId="127A2187" w14:textId="0F74AABC" w:rsidR="00DC58B2" w:rsidRDefault="00DC58B2" w:rsidP="00EC3924">
      <w:pPr>
        <w:pStyle w:val="BodyText"/>
        <w:numPr>
          <w:ilvl w:val="0"/>
          <w:numId w:val="27"/>
        </w:numPr>
        <w:spacing w:line="220" w:lineRule="auto"/>
        <w:ind w:right="117"/>
        <w:jc w:val="both"/>
        <w:rPr>
          <w:rFonts w:ascii="Aptos" w:hAnsi="Aptos"/>
        </w:rPr>
      </w:pPr>
      <w:r>
        <w:rPr>
          <w:rFonts w:ascii="Aptos" w:hAnsi="Aptos"/>
        </w:rPr>
        <w:t>I</w:t>
      </w:r>
      <w:r w:rsidRPr="00FF68E6">
        <w:rPr>
          <w:rFonts w:ascii="Aptos" w:hAnsi="Aptos"/>
        </w:rPr>
        <w:t xml:space="preserve">f appropriate, notify the county medical examiner of the death for investigation. </w:t>
      </w:r>
    </w:p>
    <w:p w14:paraId="18FA241C" w14:textId="50F11D48" w:rsidR="00566626" w:rsidRDefault="00FF68E6" w:rsidP="00EC3924">
      <w:pPr>
        <w:pStyle w:val="BodyText"/>
        <w:numPr>
          <w:ilvl w:val="0"/>
          <w:numId w:val="27"/>
        </w:numPr>
        <w:spacing w:line="220" w:lineRule="auto"/>
        <w:ind w:right="117"/>
        <w:jc w:val="both"/>
        <w:rPr>
          <w:rFonts w:ascii="Aptos" w:hAnsi="Aptos"/>
        </w:rPr>
      </w:pPr>
      <w:r w:rsidRPr="00FF68E6">
        <w:rPr>
          <w:rFonts w:ascii="Aptos" w:hAnsi="Aptos"/>
        </w:rPr>
        <w:t>When a death occurs in Michigan</w:t>
      </w:r>
      <w:r w:rsidR="06E978A6" w:rsidRPr="4D64C484">
        <w:rPr>
          <w:rFonts w:ascii="Aptos" w:hAnsi="Aptos"/>
        </w:rPr>
        <w:t>,</w:t>
      </w:r>
      <w:r w:rsidRPr="00FF68E6">
        <w:rPr>
          <w:rFonts w:ascii="Aptos" w:hAnsi="Aptos"/>
        </w:rPr>
        <w:t xml:space="preserve"> the attending physician is to complete the medical certification section and sign the death certificate within 48 hours after death, certifying to the time, date, place and cause(s)</w:t>
      </w:r>
      <w:r w:rsidR="002579F8">
        <w:rPr>
          <w:rFonts w:ascii="Aptos" w:hAnsi="Aptos"/>
        </w:rPr>
        <w:t xml:space="preserve"> and manner</w:t>
      </w:r>
      <w:r w:rsidRPr="00FF68E6">
        <w:rPr>
          <w:rFonts w:ascii="Aptos" w:hAnsi="Aptos"/>
        </w:rPr>
        <w:t xml:space="preserve"> of death</w:t>
      </w:r>
      <w:r w:rsidR="00107688">
        <w:rPr>
          <w:rFonts w:ascii="Aptos" w:hAnsi="Aptos"/>
        </w:rPr>
        <w:t xml:space="preserve">. </w:t>
      </w:r>
      <w:r w:rsidR="008450B2">
        <w:rPr>
          <w:rFonts w:ascii="Aptos" w:hAnsi="Aptos"/>
        </w:rPr>
        <w:t>If manner of death is other than natural, contact the ME.</w:t>
      </w:r>
    </w:p>
    <w:p w14:paraId="45DFB1E6" w14:textId="3E3F2EFB" w:rsidR="0010241D" w:rsidRDefault="0010241D" w:rsidP="00EC3924">
      <w:pPr>
        <w:pStyle w:val="BodyText"/>
        <w:numPr>
          <w:ilvl w:val="0"/>
          <w:numId w:val="27"/>
        </w:numPr>
        <w:spacing w:line="220" w:lineRule="auto"/>
        <w:ind w:right="117"/>
        <w:jc w:val="both"/>
        <w:rPr>
          <w:rFonts w:ascii="Aptos" w:hAnsi="Aptos"/>
        </w:rPr>
      </w:pPr>
      <w:r>
        <w:rPr>
          <w:rFonts w:ascii="Aptos" w:hAnsi="Aptos"/>
        </w:rPr>
        <w:t xml:space="preserve">In the absence of an attending physician, then one of the following: a physician acting as an authorized representative, the chief medical officer of the institution in which the death occurred, or a pathologist. </w:t>
      </w:r>
    </w:p>
    <w:p w14:paraId="1850F0D7" w14:textId="1B9B266C" w:rsidR="00F66A48" w:rsidRDefault="00F66A48" w:rsidP="0055106E">
      <w:pPr>
        <w:pStyle w:val="BodyText"/>
        <w:spacing w:before="246" w:line="220" w:lineRule="auto"/>
        <w:ind w:left="0" w:right="117"/>
        <w:jc w:val="both"/>
        <w:rPr>
          <w:rFonts w:ascii="Aptos" w:hAnsi="Aptos"/>
        </w:rPr>
      </w:pPr>
      <w:r w:rsidRPr="00433F7B">
        <w:rPr>
          <w:rFonts w:ascii="Aptos" w:hAnsi="Aptos"/>
          <w:b/>
          <w:bCs/>
        </w:rPr>
        <w:t xml:space="preserve">Deaths Outside </w:t>
      </w:r>
      <w:r w:rsidR="00CE0B3B">
        <w:rPr>
          <w:rFonts w:ascii="Aptos" w:hAnsi="Aptos"/>
          <w:b/>
          <w:bCs/>
        </w:rPr>
        <w:t>O</w:t>
      </w:r>
      <w:r w:rsidRPr="00433F7B">
        <w:rPr>
          <w:rFonts w:ascii="Aptos" w:hAnsi="Aptos"/>
          <w:b/>
          <w:bCs/>
        </w:rPr>
        <w:t xml:space="preserve">f </w:t>
      </w:r>
      <w:r w:rsidR="00CE0B3B">
        <w:rPr>
          <w:rFonts w:ascii="Aptos" w:hAnsi="Aptos"/>
          <w:b/>
          <w:bCs/>
        </w:rPr>
        <w:t>A</w:t>
      </w:r>
      <w:r w:rsidRPr="00433F7B">
        <w:rPr>
          <w:rFonts w:ascii="Aptos" w:hAnsi="Aptos"/>
          <w:b/>
          <w:bCs/>
        </w:rPr>
        <w:t xml:space="preserve"> Fa</w:t>
      </w:r>
      <w:r w:rsidR="00943516" w:rsidRPr="00433F7B">
        <w:rPr>
          <w:rFonts w:ascii="Aptos" w:hAnsi="Aptos"/>
          <w:b/>
          <w:bCs/>
        </w:rPr>
        <w:t>cility</w:t>
      </w:r>
      <w:r w:rsidR="00943516">
        <w:rPr>
          <w:rFonts w:ascii="Aptos" w:hAnsi="Aptos"/>
        </w:rPr>
        <w:t xml:space="preserve"> </w:t>
      </w:r>
    </w:p>
    <w:p w14:paraId="54B75AF8" w14:textId="6CB82F77" w:rsidR="008450B2" w:rsidRDefault="008450B2" w:rsidP="00EC3924">
      <w:pPr>
        <w:pStyle w:val="BodyText"/>
        <w:numPr>
          <w:ilvl w:val="0"/>
          <w:numId w:val="27"/>
        </w:numPr>
        <w:spacing w:line="220" w:lineRule="auto"/>
        <w:ind w:right="117"/>
        <w:jc w:val="both"/>
        <w:rPr>
          <w:rFonts w:ascii="Aptos" w:hAnsi="Aptos"/>
        </w:rPr>
      </w:pPr>
      <w:r>
        <w:rPr>
          <w:rFonts w:ascii="Aptos" w:hAnsi="Aptos"/>
        </w:rPr>
        <w:t>I</w:t>
      </w:r>
      <w:r w:rsidRPr="00FF68E6">
        <w:rPr>
          <w:rFonts w:ascii="Aptos" w:hAnsi="Aptos"/>
        </w:rPr>
        <w:t xml:space="preserve">f appropriate, notify the county medical examiner of the death for investigation. </w:t>
      </w:r>
    </w:p>
    <w:p w14:paraId="1929BB2E" w14:textId="28C8AD5A" w:rsidR="008450B2" w:rsidRDefault="008450B2" w:rsidP="00EC3924">
      <w:pPr>
        <w:pStyle w:val="BodyText"/>
        <w:numPr>
          <w:ilvl w:val="0"/>
          <w:numId w:val="27"/>
        </w:numPr>
        <w:spacing w:line="220" w:lineRule="auto"/>
        <w:ind w:right="117"/>
        <w:jc w:val="both"/>
        <w:rPr>
          <w:rFonts w:ascii="Aptos" w:hAnsi="Aptos"/>
        </w:rPr>
      </w:pPr>
      <w:r w:rsidRPr="00FF68E6">
        <w:rPr>
          <w:rFonts w:ascii="Aptos" w:hAnsi="Aptos"/>
        </w:rPr>
        <w:t xml:space="preserve">When a </w:t>
      </w:r>
      <w:r w:rsidR="001C67C8">
        <w:rPr>
          <w:rFonts w:ascii="Aptos" w:hAnsi="Aptos"/>
        </w:rPr>
        <w:t xml:space="preserve">natural </w:t>
      </w:r>
      <w:r w:rsidRPr="00FF68E6">
        <w:rPr>
          <w:rFonts w:ascii="Aptos" w:hAnsi="Aptos"/>
        </w:rPr>
        <w:t>death occurs in Michigan</w:t>
      </w:r>
      <w:r w:rsidR="00F66BD0">
        <w:rPr>
          <w:rFonts w:ascii="Aptos" w:hAnsi="Aptos"/>
        </w:rPr>
        <w:t xml:space="preserve">, and the death was </w:t>
      </w:r>
      <w:r w:rsidR="00F66BD0" w:rsidRPr="00C2692D">
        <w:rPr>
          <w:rFonts w:ascii="Aptos" w:hAnsi="Aptos"/>
          <w:b/>
          <w:bCs/>
        </w:rPr>
        <w:t>attended</w:t>
      </w:r>
      <w:r w:rsidR="00F66BD0">
        <w:rPr>
          <w:rFonts w:ascii="Aptos" w:hAnsi="Aptos"/>
        </w:rPr>
        <w:t xml:space="preserve">, </w:t>
      </w:r>
      <w:r w:rsidRPr="00FF68E6">
        <w:rPr>
          <w:rFonts w:ascii="Aptos" w:hAnsi="Aptos"/>
        </w:rPr>
        <w:t xml:space="preserve">the </w:t>
      </w:r>
      <w:r>
        <w:rPr>
          <w:rFonts w:ascii="Aptos" w:hAnsi="Aptos"/>
        </w:rPr>
        <w:t xml:space="preserve">hospice or treating </w:t>
      </w:r>
      <w:r w:rsidRPr="00FF68E6">
        <w:rPr>
          <w:rFonts w:ascii="Aptos" w:hAnsi="Aptos"/>
        </w:rPr>
        <w:t>physician is to complete the medical certification section and sign the death certificate within 48 hours after death, certifying to the time, date, place and cause(s)</w:t>
      </w:r>
      <w:r>
        <w:rPr>
          <w:rFonts w:ascii="Aptos" w:hAnsi="Aptos"/>
        </w:rPr>
        <w:t xml:space="preserve"> and </w:t>
      </w:r>
      <w:r w:rsidRPr="05636A21">
        <w:rPr>
          <w:rFonts w:ascii="Aptos" w:hAnsi="Aptos"/>
        </w:rPr>
        <w:t>m</w:t>
      </w:r>
      <w:r w:rsidR="4250E401" w:rsidRPr="05636A21">
        <w:rPr>
          <w:rFonts w:ascii="Aptos" w:hAnsi="Aptos"/>
        </w:rPr>
        <w:t>anner</w:t>
      </w:r>
      <w:r w:rsidR="4250E401" w:rsidRPr="44C90195">
        <w:rPr>
          <w:rFonts w:ascii="Aptos" w:hAnsi="Aptos"/>
        </w:rPr>
        <w:t>.</w:t>
      </w:r>
    </w:p>
    <w:p w14:paraId="0386D898" w14:textId="77777777" w:rsidR="003F0718" w:rsidRDefault="001025F4" w:rsidP="00EC3924">
      <w:pPr>
        <w:pStyle w:val="BodyText"/>
        <w:numPr>
          <w:ilvl w:val="0"/>
          <w:numId w:val="27"/>
        </w:numPr>
        <w:spacing w:line="220" w:lineRule="auto"/>
        <w:ind w:right="117"/>
        <w:jc w:val="both"/>
        <w:rPr>
          <w:rFonts w:ascii="Aptos" w:hAnsi="Aptos"/>
        </w:rPr>
      </w:pPr>
      <w:r w:rsidRPr="00BC33AE">
        <w:rPr>
          <w:rFonts w:ascii="Aptos" w:hAnsi="Aptos"/>
        </w:rPr>
        <w:t xml:space="preserve">A </w:t>
      </w:r>
      <w:r w:rsidR="00A63010" w:rsidRPr="00BC33AE">
        <w:rPr>
          <w:rFonts w:ascii="Aptos" w:hAnsi="Aptos"/>
        </w:rPr>
        <w:t>death is considered</w:t>
      </w:r>
      <w:r w:rsidR="00375276" w:rsidRPr="00BC33AE">
        <w:rPr>
          <w:rFonts w:ascii="Aptos" w:hAnsi="Aptos"/>
        </w:rPr>
        <w:t xml:space="preserve"> attended when </w:t>
      </w:r>
      <w:r w:rsidR="008B3BCF" w:rsidRPr="00BC33AE">
        <w:rPr>
          <w:rFonts w:ascii="Aptos" w:hAnsi="Aptos"/>
        </w:rPr>
        <w:t xml:space="preserve">the </w:t>
      </w:r>
      <w:r w:rsidR="00826E15" w:rsidRPr="00BC33AE">
        <w:rPr>
          <w:rFonts w:ascii="Aptos" w:hAnsi="Aptos"/>
        </w:rPr>
        <w:t>individual</w:t>
      </w:r>
      <w:r w:rsidR="000E44D0" w:rsidRPr="00BC33AE">
        <w:rPr>
          <w:rFonts w:ascii="Aptos" w:hAnsi="Aptos"/>
        </w:rPr>
        <w:t xml:space="preserve"> dies </w:t>
      </w:r>
      <w:r w:rsidR="005C11D0" w:rsidRPr="00BC33AE">
        <w:rPr>
          <w:rFonts w:ascii="Aptos" w:hAnsi="Aptos"/>
        </w:rPr>
        <w:t xml:space="preserve">with medical </w:t>
      </w:r>
      <w:r w:rsidR="00E17D5A" w:rsidRPr="00BC33AE">
        <w:rPr>
          <w:rFonts w:ascii="Aptos" w:hAnsi="Aptos"/>
        </w:rPr>
        <w:t>attendance</w:t>
      </w:r>
      <w:r w:rsidR="00E17D5A">
        <w:rPr>
          <w:rFonts w:ascii="Aptos" w:hAnsi="Aptos"/>
        </w:rPr>
        <w:t xml:space="preserve"> by a physician within the 1 year immediately preceding the time of death, or the individual dies</w:t>
      </w:r>
      <w:r w:rsidR="00C2692D">
        <w:rPr>
          <w:rFonts w:ascii="Aptos" w:hAnsi="Aptos"/>
        </w:rPr>
        <w:t xml:space="preserve"> while under home hospice care wit</w:t>
      </w:r>
      <w:r w:rsidR="00826E15">
        <w:rPr>
          <w:rFonts w:ascii="Aptos" w:hAnsi="Aptos"/>
        </w:rPr>
        <w:t>h</w:t>
      </w:r>
      <w:r w:rsidR="00C2692D">
        <w:rPr>
          <w:rFonts w:ascii="Aptos" w:hAnsi="Aptos"/>
        </w:rPr>
        <w:t xml:space="preserve"> medical attendance by a physician or a registered nurse within the 48 hours immediately preceding the time of death. </w:t>
      </w:r>
    </w:p>
    <w:p w14:paraId="2AE03A39" w14:textId="4E136BF8" w:rsidR="008450B2" w:rsidRDefault="00355756" w:rsidP="00EC3924">
      <w:pPr>
        <w:pStyle w:val="BodyText"/>
        <w:numPr>
          <w:ilvl w:val="0"/>
          <w:numId w:val="27"/>
        </w:numPr>
        <w:spacing w:line="220" w:lineRule="auto"/>
        <w:ind w:right="117"/>
        <w:jc w:val="both"/>
        <w:rPr>
          <w:rFonts w:ascii="Aptos" w:hAnsi="Aptos"/>
        </w:rPr>
      </w:pPr>
      <w:r>
        <w:rPr>
          <w:rFonts w:ascii="Aptos" w:hAnsi="Aptos"/>
        </w:rPr>
        <w:t>If death was unattended</w:t>
      </w:r>
      <w:r w:rsidR="001C67C8">
        <w:rPr>
          <w:rFonts w:ascii="Aptos" w:hAnsi="Aptos"/>
        </w:rPr>
        <w:t xml:space="preserve"> or not natural</w:t>
      </w:r>
      <w:r>
        <w:rPr>
          <w:rFonts w:ascii="Aptos" w:hAnsi="Aptos"/>
        </w:rPr>
        <w:t>, a referral must be made to the ME.</w:t>
      </w:r>
    </w:p>
    <w:p w14:paraId="57F0A072" w14:textId="15899E24" w:rsidR="00100572" w:rsidRPr="00100572" w:rsidRDefault="00CC0B99" w:rsidP="00100572">
      <w:pPr>
        <w:pStyle w:val="BodyText"/>
        <w:numPr>
          <w:ilvl w:val="0"/>
          <w:numId w:val="27"/>
        </w:numPr>
        <w:spacing w:line="220" w:lineRule="auto"/>
        <w:ind w:right="117"/>
        <w:jc w:val="both"/>
        <w:rPr>
          <w:rFonts w:ascii="Aptos" w:hAnsi="Aptos"/>
        </w:rPr>
      </w:pPr>
      <w:r>
        <w:rPr>
          <w:rFonts w:ascii="Aptos" w:hAnsi="Aptos"/>
        </w:rPr>
        <w:t>Please see section</w:t>
      </w:r>
      <w:r w:rsidR="00100572">
        <w:rPr>
          <w:rFonts w:ascii="Aptos" w:hAnsi="Aptos"/>
        </w:rPr>
        <w:t xml:space="preserve"> below</w:t>
      </w:r>
      <w:r>
        <w:rPr>
          <w:rFonts w:ascii="Aptos" w:hAnsi="Aptos"/>
        </w:rPr>
        <w:t xml:space="preserve"> titled, “</w:t>
      </w:r>
      <w:r w:rsidR="00A47937" w:rsidRPr="00A47937">
        <w:rPr>
          <w:rFonts w:ascii="Aptos" w:hAnsi="Aptos"/>
          <w:color w:val="1F497D" w:themeColor="text2"/>
        </w:rPr>
        <w:t>Non-Natural Cause or Manner of Death</w:t>
      </w:r>
      <w:r w:rsidR="00A47937">
        <w:rPr>
          <w:rFonts w:ascii="Aptos" w:hAnsi="Aptos"/>
        </w:rPr>
        <w:t xml:space="preserve">” for additional reasons to refer to the ME.  </w:t>
      </w:r>
    </w:p>
    <w:p w14:paraId="7A0E3A9B" w14:textId="52252108" w:rsidR="00607E3B" w:rsidRDefault="00B24121" w:rsidP="00BD3019">
      <w:pPr>
        <w:pStyle w:val="BodyText"/>
        <w:spacing w:before="246" w:after="240" w:line="220" w:lineRule="auto"/>
        <w:ind w:left="0" w:right="117"/>
        <w:jc w:val="both"/>
        <w:rPr>
          <w:rFonts w:ascii="Aptos" w:hAnsi="Aptos"/>
        </w:rPr>
      </w:pPr>
      <w:r w:rsidRPr="00BD3019">
        <w:rPr>
          <w:rFonts w:ascii="Aptos" w:hAnsi="Aptos"/>
          <w:b/>
          <w:bCs/>
        </w:rPr>
        <w:t>Disposition of Dead Fetuses</w:t>
      </w:r>
      <w:r w:rsidRPr="00FF68E6">
        <w:rPr>
          <w:rFonts w:ascii="Aptos" w:hAnsi="Aptos"/>
        </w:rPr>
        <w:t xml:space="preserve"> - Physicians must certify that a fetus was born dead on a form entitled Final Disposition of a Stillbirth (DCH-0490) to permit proper disposition. </w:t>
      </w:r>
      <w:r w:rsidR="00487ECE">
        <w:rPr>
          <w:rFonts w:ascii="Aptos" w:hAnsi="Aptos"/>
        </w:rPr>
        <w:t>Physicians should not use this form when there has been a live birth and subsequent death.</w:t>
      </w:r>
    </w:p>
    <w:p w14:paraId="4174D2C1" w14:textId="31F4091C" w:rsidR="000F6C23" w:rsidRPr="003B7B1A" w:rsidRDefault="000F6C23" w:rsidP="003B7B1A">
      <w:pPr>
        <w:pStyle w:val="Heading2"/>
        <w:rPr>
          <w:rFonts w:ascii="Aptos" w:hAnsi="Aptos"/>
        </w:rPr>
      </w:pPr>
      <w:bookmarkStart w:id="8" w:name="_Toc239147601"/>
      <w:r w:rsidRPr="003B7B1A">
        <w:rPr>
          <w:rFonts w:ascii="Aptos" w:hAnsi="Aptos"/>
        </w:rPr>
        <w:t xml:space="preserve">The Role </w:t>
      </w:r>
      <w:r w:rsidR="0039002D" w:rsidRPr="003B7B1A">
        <w:rPr>
          <w:rFonts w:ascii="Aptos" w:hAnsi="Aptos"/>
        </w:rPr>
        <w:t xml:space="preserve">Of The </w:t>
      </w:r>
      <w:r w:rsidRPr="003B7B1A">
        <w:rPr>
          <w:rFonts w:ascii="Aptos" w:hAnsi="Aptos"/>
        </w:rPr>
        <w:t xml:space="preserve">Hospital </w:t>
      </w:r>
      <w:r w:rsidR="0039002D" w:rsidRPr="003B7B1A">
        <w:rPr>
          <w:rFonts w:ascii="Aptos" w:hAnsi="Aptos"/>
        </w:rPr>
        <w:t xml:space="preserve">Or </w:t>
      </w:r>
      <w:r w:rsidRPr="003B7B1A">
        <w:rPr>
          <w:rFonts w:ascii="Aptos" w:hAnsi="Aptos"/>
        </w:rPr>
        <w:t>Institution</w:t>
      </w:r>
      <w:bookmarkEnd w:id="8"/>
      <w:r w:rsidRPr="003B7B1A">
        <w:rPr>
          <w:rFonts w:ascii="Aptos" w:hAnsi="Aptos"/>
        </w:rPr>
        <w:t xml:space="preserve"> </w:t>
      </w:r>
    </w:p>
    <w:p w14:paraId="6A7663A1" w14:textId="508C0A06" w:rsidR="001517FF" w:rsidRPr="001517FF" w:rsidRDefault="000F6C23" w:rsidP="001517FF">
      <w:pPr>
        <w:pStyle w:val="BodyText"/>
        <w:spacing w:before="246" w:after="240" w:line="220" w:lineRule="auto"/>
        <w:ind w:left="0" w:right="117"/>
        <w:jc w:val="both"/>
        <w:rPr>
          <w:rFonts w:ascii="Aptos" w:hAnsi="Aptos"/>
          <w:b/>
          <w:bCs/>
        </w:rPr>
      </w:pPr>
      <w:r w:rsidRPr="000F6C23">
        <w:rPr>
          <w:rFonts w:ascii="Aptos" w:hAnsi="Aptos"/>
        </w:rPr>
        <w:t xml:space="preserve">The role of the individual in charge of the institution, or </w:t>
      </w:r>
      <w:r w:rsidR="004C10B1">
        <w:rPr>
          <w:rFonts w:ascii="Aptos" w:hAnsi="Aptos"/>
        </w:rPr>
        <w:t>their</w:t>
      </w:r>
      <w:r w:rsidRPr="000F6C23">
        <w:rPr>
          <w:rFonts w:ascii="Aptos" w:hAnsi="Aptos"/>
        </w:rPr>
        <w:t xml:space="preserve"> designated representative</w:t>
      </w:r>
      <w:r w:rsidR="3934879F" w:rsidRPr="4D64C484">
        <w:rPr>
          <w:rFonts w:ascii="Aptos" w:hAnsi="Aptos"/>
        </w:rPr>
        <w:t>,</w:t>
      </w:r>
      <w:r w:rsidRPr="000F6C23">
        <w:rPr>
          <w:rFonts w:ascii="Aptos" w:hAnsi="Aptos"/>
        </w:rPr>
        <w:t xml:space="preserve"> is to obtain vital records information, prepare and submit certificates and reports to the proper agency. </w:t>
      </w:r>
    </w:p>
    <w:p w14:paraId="1F1AB362" w14:textId="4FFB9944" w:rsidR="00863A20" w:rsidRDefault="000F6C23" w:rsidP="001814DE">
      <w:pPr>
        <w:pStyle w:val="BodyText"/>
        <w:spacing w:line="220" w:lineRule="auto"/>
        <w:ind w:left="0" w:right="117"/>
        <w:jc w:val="both"/>
        <w:rPr>
          <w:rFonts w:ascii="Aptos" w:hAnsi="Aptos"/>
        </w:rPr>
      </w:pPr>
      <w:r w:rsidRPr="000F6C23">
        <w:rPr>
          <w:rFonts w:ascii="Aptos" w:hAnsi="Aptos"/>
        </w:rPr>
        <w:t xml:space="preserve">When a death occurs in an institution and it does not fall within the jurisdiction of the </w:t>
      </w:r>
      <w:r w:rsidR="00D63DA1">
        <w:rPr>
          <w:rFonts w:ascii="Aptos" w:hAnsi="Aptos"/>
        </w:rPr>
        <w:t>ME</w:t>
      </w:r>
      <w:r w:rsidRPr="000F6C23">
        <w:rPr>
          <w:rFonts w:ascii="Aptos" w:hAnsi="Aptos"/>
        </w:rPr>
        <w:t xml:space="preserve">, institution personnel authorized by the </w:t>
      </w:r>
      <w:r w:rsidR="00D63DA1" w:rsidRPr="4D64C484">
        <w:rPr>
          <w:rFonts w:ascii="Aptos" w:hAnsi="Aptos"/>
        </w:rPr>
        <w:t>individual in</w:t>
      </w:r>
      <w:r w:rsidRPr="000F6C23">
        <w:rPr>
          <w:rFonts w:ascii="Aptos" w:hAnsi="Aptos"/>
        </w:rPr>
        <w:t xml:space="preserve"> charge of the institution may initiate the preparation of the death certificate</w:t>
      </w:r>
      <w:r w:rsidR="00DB4FF8">
        <w:rPr>
          <w:rFonts w:ascii="Aptos" w:hAnsi="Aptos"/>
        </w:rPr>
        <w:t xml:space="preserve"> </w:t>
      </w:r>
      <w:r w:rsidR="0057336A">
        <w:rPr>
          <w:rFonts w:ascii="Aptos" w:hAnsi="Aptos"/>
        </w:rPr>
        <w:t xml:space="preserve">either </w:t>
      </w:r>
      <w:r w:rsidR="00DB4FF8">
        <w:rPr>
          <w:rFonts w:ascii="Aptos" w:hAnsi="Aptos"/>
        </w:rPr>
        <w:t>in EDRS or</w:t>
      </w:r>
      <w:r w:rsidRPr="000F6C23">
        <w:rPr>
          <w:rFonts w:ascii="Aptos" w:hAnsi="Aptos"/>
        </w:rPr>
        <w:t xml:space="preserve"> by entering the </w:t>
      </w:r>
      <w:r w:rsidR="00863A20">
        <w:rPr>
          <w:rFonts w:ascii="Aptos" w:hAnsi="Aptos"/>
        </w:rPr>
        <w:t xml:space="preserve">required information on the </w:t>
      </w:r>
      <w:r w:rsidR="00D63DA1">
        <w:rPr>
          <w:rFonts w:ascii="Aptos" w:hAnsi="Aptos"/>
        </w:rPr>
        <w:t>MSOD</w:t>
      </w:r>
      <w:r w:rsidR="001C67C8">
        <w:rPr>
          <w:rFonts w:ascii="Aptos" w:hAnsi="Aptos"/>
        </w:rPr>
        <w:t xml:space="preserve"> (DCH-0483M)</w:t>
      </w:r>
      <w:r w:rsidR="00D63DA1">
        <w:rPr>
          <w:rFonts w:ascii="Aptos" w:hAnsi="Aptos"/>
        </w:rPr>
        <w:t>.</w:t>
      </w:r>
    </w:p>
    <w:p w14:paraId="5E3EE5DD" w14:textId="0CB57EFE" w:rsidR="00C55EB5" w:rsidRDefault="000F6C23" w:rsidP="00EC3924">
      <w:pPr>
        <w:pStyle w:val="BodyText"/>
        <w:numPr>
          <w:ilvl w:val="0"/>
          <w:numId w:val="27"/>
        </w:numPr>
        <w:spacing w:line="220" w:lineRule="auto"/>
        <w:ind w:right="117"/>
        <w:jc w:val="both"/>
        <w:rPr>
          <w:rFonts w:ascii="Aptos" w:hAnsi="Aptos"/>
        </w:rPr>
      </w:pPr>
      <w:r w:rsidRPr="000F6C23">
        <w:rPr>
          <w:rFonts w:ascii="Aptos" w:hAnsi="Aptos"/>
        </w:rPr>
        <w:t xml:space="preserve">Upon completion of the preceding information, the partially completed certificate should be presented to the </w:t>
      </w:r>
      <w:r w:rsidR="030B3BF3" w:rsidRPr="4D64C484">
        <w:rPr>
          <w:rFonts w:ascii="Aptos" w:hAnsi="Aptos"/>
        </w:rPr>
        <w:t>FD</w:t>
      </w:r>
      <w:r w:rsidRPr="000F6C23">
        <w:rPr>
          <w:rFonts w:ascii="Aptos" w:hAnsi="Aptos"/>
        </w:rPr>
        <w:t xml:space="preserve"> or person acting as such.</w:t>
      </w:r>
    </w:p>
    <w:p w14:paraId="1957A7A9" w14:textId="77777777" w:rsidR="00C55EB5" w:rsidRDefault="00C55EB5" w:rsidP="00C55EB5">
      <w:pPr>
        <w:pStyle w:val="BodyText"/>
        <w:spacing w:line="220" w:lineRule="auto"/>
        <w:ind w:right="117"/>
        <w:jc w:val="both"/>
        <w:rPr>
          <w:rFonts w:ascii="Aptos" w:hAnsi="Aptos"/>
        </w:rPr>
      </w:pPr>
    </w:p>
    <w:p w14:paraId="388DAEB2" w14:textId="46139729" w:rsidR="000E6F1A" w:rsidRPr="00706525" w:rsidRDefault="00A00404" w:rsidP="00706525">
      <w:pPr>
        <w:pStyle w:val="Heading2"/>
        <w:rPr>
          <w:rFonts w:ascii="Aptos" w:hAnsi="Aptos"/>
        </w:rPr>
      </w:pPr>
      <w:bookmarkStart w:id="9" w:name="_Toc239147602"/>
      <w:r w:rsidRPr="00706525">
        <w:rPr>
          <w:rFonts w:ascii="Aptos" w:hAnsi="Aptos"/>
        </w:rPr>
        <w:t xml:space="preserve">The Role </w:t>
      </w:r>
      <w:r w:rsidR="0039002D" w:rsidRPr="00706525">
        <w:rPr>
          <w:rFonts w:ascii="Aptos" w:hAnsi="Aptos"/>
        </w:rPr>
        <w:t xml:space="preserve">Of The </w:t>
      </w:r>
      <w:r w:rsidRPr="00706525">
        <w:rPr>
          <w:rFonts w:ascii="Aptos" w:hAnsi="Aptos"/>
        </w:rPr>
        <w:t>Medical Examiner</w:t>
      </w:r>
      <w:bookmarkEnd w:id="9"/>
      <w:r w:rsidRPr="00706525">
        <w:rPr>
          <w:rFonts w:ascii="Aptos" w:hAnsi="Aptos"/>
        </w:rPr>
        <w:t xml:space="preserve"> </w:t>
      </w:r>
    </w:p>
    <w:p w14:paraId="0E7B2256" w14:textId="7F67926B" w:rsidR="00975764" w:rsidRDefault="00A00404" w:rsidP="00E75363">
      <w:pPr>
        <w:pStyle w:val="BodyText"/>
        <w:spacing w:before="246" w:after="240" w:line="220" w:lineRule="auto"/>
        <w:ind w:left="0" w:right="117"/>
        <w:jc w:val="both"/>
        <w:rPr>
          <w:rFonts w:ascii="Aptos" w:hAnsi="Aptos"/>
          <w:highlight w:val="green"/>
        </w:rPr>
      </w:pPr>
      <w:r w:rsidRPr="00A00404">
        <w:rPr>
          <w:rFonts w:ascii="Aptos" w:hAnsi="Aptos"/>
        </w:rPr>
        <w:t xml:space="preserve">The role of the </w:t>
      </w:r>
      <w:r w:rsidR="00855CFD">
        <w:rPr>
          <w:rFonts w:ascii="Aptos" w:hAnsi="Aptos"/>
        </w:rPr>
        <w:t>ME</w:t>
      </w:r>
      <w:r w:rsidRPr="00A00404">
        <w:rPr>
          <w:rFonts w:ascii="Aptos" w:hAnsi="Aptos"/>
        </w:rPr>
        <w:t xml:space="preserve"> is to investigate and certify to the date, cause, time, place and manner of death for all deaths falling within </w:t>
      </w:r>
      <w:r w:rsidR="004C10B1">
        <w:rPr>
          <w:rFonts w:ascii="Aptos" w:hAnsi="Aptos"/>
        </w:rPr>
        <w:t>their</w:t>
      </w:r>
      <w:r w:rsidRPr="00A00404">
        <w:rPr>
          <w:rFonts w:ascii="Aptos" w:hAnsi="Aptos"/>
        </w:rPr>
        <w:t xml:space="preserve"> jurisdiction and </w:t>
      </w:r>
      <w:r w:rsidR="00A105B7">
        <w:rPr>
          <w:rFonts w:ascii="Aptos" w:hAnsi="Aptos"/>
        </w:rPr>
        <w:t xml:space="preserve">to </w:t>
      </w:r>
      <w:r w:rsidRPr="00A00404">
        <w:rPr>
          <w:rFonts w:ascii="Aptos" w:hAnsi="Aptos"/>
        </w:rPr>
        <w:t xml:space="preserve">sign a death certificate within 48 hours after taking charge of each case. </w:t>
      </w:r>
      <w:r w:rsidR="001344F4">
        <w:rPr>
          <w:rFonts w:ascii="Aptos" w:hAnsi="Aptos"/>
        </w:rPr>
        <w:t xml:space="preserve">If </w:t>
      </w:r>
      <w:r w:rsidR="001C67C8">
        <w:rPr>
          <w:rFonts w:ascii="Aptos" w:hAnsi="Aptos"/>
        </w:rPr>
        <w:t>cause of death (</w:t>
      </w:r>
      <w:r w:rsidR="001344F4">
        <w:rPr>
          <w:rFonts w:ascii="Aptos" w:hAnsi="Aptos"/>
        </w:rPr>
        <w:t>COD</w:t>
      </w:r>
      <w:r w:rsidR="001C67C8">
        <w:rPr>
          <w:rFonts w:ascii="Aptos" w:hAnsi="Aptos"/>
        </w:rPr>
        <w:t>)</w:t>
      </w:r>
      <w:r w:rsidR="001344F4">
        <w:rPr>
          <w:rFonts w:ascii="Aptos" w:hAnsi="Aptos"/>
        </w:rPr>
        <w:t xml:space="preserve"> or </w:t>
      </w:r>
      <w:r w:rsidR="001C67C8">
        <w:rPr>
          <w:rFonts w:ascii="Aptos" w:hAnsi="Aptos"/>
        </w:rPr>
        <w:t>manner of death (</w:t>
      </w:r>
      <w:r w:rsidR="001344F4">
        <w:rPr>
          <w:rFonts w:ascii="Aptos" w:hAnsi="Aptos"/>
        </w:rPr>
        <w:t>MOD</w:t>
      </w:r>
      <w:r w:rsidR="001C67C8">
        <w:rPr>
          <w:rFonts w:ascii="Aptos" w:hAnsi="Aptos"/>
        </w:rPr>
        <w:t>)</w:t>
      </w:r>
      <w:r w:rsidR="001344F4">
        <w:rPr>
          <w:rFonts w:ascii="Aptos" w:hAnsi="Aptos"/>
        </w:rPr>
        <w:t xml:space="preserve"> is pending, MEs can</w:t>
      </w:r>
      <w:r w:rsidR="00F2622F">
        <w:rPr>
          <w:rFonts w:ascii="Aptos" w:hAnsi="Aptos"/>
        </w:rPr>
        <w:t xml:space="preserve"> initially enter pending in those fields</w:t>
      </w:r>
      <w:r w:rsidR="00880DE3">
        <w:rPr>
          <w:rFonts w:ascii="Aptos" w:hAnsi="Aptos"/>
        </w:rPr>
        <w:t xml:space="preserve"> and </w:t>
      </w:r>
      <w:r w:rsidR="000F60FB">
        <w:rPr>
          <w:rFonts w:ascii="Aptos" w:hAnsi="Aptos"/>
        </w:rPr>
        <w:t xml:space="preserve">later </w:t>
      </w:r>
      <w:r w:rsidR="00902F22">
        <w:rPr>
          <w:rFonts w:ascii="Aptos" w:hAnsi="Aptos"/>
        </w:rPr>
        <w:t xml:space="preserve">update the cause of death by </w:t>
      </w:r>
      <w:r w:rsidR="000F60FB">
        <w:rPr>
          <w:rFonts w:ascii="Aptos" w:hAnsi="Aptos"/>
        </w:rPr>
        <w:t>submi</w:t>
      </w:r>
      <w:r w:rsidR="00902F22">
        <w:rPr>
          <w:rFonts w:ascii="Aptos" w:hAnsi="Aptos"/>
        </w:rPr>
        <w:t>tting</w:t>
      </w:r>
      <w:r w:rsidR="000F60FB">
        <w:rPr>
          <w:rFonts w:ascii="Aptos" w:hAnsi="Aptos"/>
        </w:rPr>
        <w:t xml:space="preserve"> </w:t>
      </w:r>
      <w:r w:rsidR="00880DE3">
        <w:rPr>
          <w:rFonts w:ascii="Aptos" w:hAnsi="Aptos"/>
        </w:rPr>
        <w:t xml:space="preserve">a Supplemental Report </w:t>
      </w:r>
      <w:r w:rsidR="004E4EB5">
        <w:rPr>
          <w:rFonts w:ascii="Aptos" w:hAnsi="Aptos"/>
        </w:rPr>
        <w:t>to Amend a Pending Certificate of Death (DCH</w:t>
      </w:r>
      <w:r w:rsidR="60DAE731" w:rsidRPr="4D64C484">
        <w:rPr>
          <w:rFonts w:ascii="Aptos" w:hAnsi="Aptos"/>
        </w:rPr>
        <w:t>-</w:t>
      </w:r>
      <w:r w:rsidR="004E4EB5">
        <w:rPr>
          <w:rFonts w:ascii="Aptos" w:hAnsi="Aptos"/>
        </w:rPr>
        <w:t>0483 SR)</w:t>
      </w:r>
      <w:r w:rsidR="000F60FB">
        <w:rPr>
          <w:rFonts w:ascii="Aptos" w:hAnsi="Aptos"/>
        </w:rPr>
        <w:t xml:space="preserve">. </w:t>
      </w:r>
    </w:p>
    <w:p w14:paraId="1D13CFBC" w14:textId="459EB11D" w:rsidR="003450CD" w:rsidRDefault="00A00404" w:rsidP="00E75363">
      <w:pPr>
        <w:pStyle w:val="BodyText"/>
        <w:spacing w:before="246" w:after="240" w:line="220" w:lineRule="auto"/>
        <w:ind w:left="0" w:right="117"/>
        <w:jc w:val="both"/>
        <w:rPr>
          <w:rFonts w:ascii="Aptos" w:hAnsi="Aptos"/>
        </w:rPr>
      </w:pPr>
      <w:r w:rsidRPr="00A00404">
        <w:rPr>
          <w:rFonts w:ascii="Aptos" w:hAnsi="Aptos"/>
        </w:rPr>
        <w:t xml:space="preserve">The </w:t>
      </w:r>
      <w:r w:rsidR="00855CFD">
        <w:rPr>
          <w:rFonts w:ascii="Aptos" w:hAnsi="Aptos"/>
        </w:rPr>
        <w:t>ME</w:t>
      </w:r>
      <w:r w:rsidRPr="00A00404">
        <w:rPr>
          <w:rFonts w:ascii="Aptos" w:hAnsi="Aptos"/>
        </w:rPr>
        <w:t xml:space="preserve"> must authorize the cremation of any human body</w:t>
      </w:r>
      <w:r w:rsidR="00781E69">
        <w:rPr>
          <w:rFonts w:ascii="Aptos" w:hAnsi="Aptos"/>
        </w:rPr>
        <w:t xml:space="preserve"> or fetus</w:t>
      </w:r>
      <w:r w:rsidRPr="00A00404">
        <w:rPr>
          <w:rFonts w:ascii="Aptos" w:hAnsi="Aptos"/>
        </w:rPr>
        <w:t xml:space="preserve"> prior to cremation</w:t>
      </w:r>
      <w:r w:rsidR="003450CD">
        <w:rPr>
          <w:rFonts w:ascii="Aptos" w:hAnsi="Aptos"/>
        </w:rPr>
        <w:t xml:space="preserve">. </w:t>
      </w:r>
    </w:p>
    <w:p w14:paraId="22DD6EAB" w14:textId="2C2DE08D" w:rsidR="003450CD" w:rsidRPr="007537DD" w:rsidRDefault="003450CD" w:rsidP="007537DD">
      <w:pPr>
        <w:pStyle w:val="Heading2"/>
        <w:rPr>
          <w:rFonts w:ascii="Aptos" w:hAnsi="Aptos"/>
        </w:rPr>
      </w:pPr>
      <w:bookmarkStart w:id="10" w:name="_Toc239147603"/>
      <w:r w:rsidRPr="007537DD">
        <w:rPr>
          <w:rFonts w:ascii="Aptos" w:hAnsi="Aptos"/>
        </w:rPr>
        <w:lastRenderedPageBreak/>
        <w:t xml:space="preserve">The Role </w:t>
      </w:r>
      <w:r w:rsidR="0039002D" w:rsidRPr="007537DD">
        <w:rPr>
          <w:rFonts w:ascii="Aptos" w:hAnsi="Aptos"/>
        </w:rPr>
        <w:t xml:space="preserve">Of The </w:t>
      </w:r>
      <w:r w:rsidRPr="007537DD">
        <w:rPr>
          <w:rFonts w:ascii="Aptos" w:hAnsi="Aptos"/>
        </w:rPr>
        <w:t>Local Registrar</w:t>
      </w:r>
      <w:bookmarkEnd w:id="10"/>
      <w:r w:rsidRPr="007537DD">
        <w:rPr>
          <w:rFonts w:ascii="Aptos" w:hAnsi="Aptos"/>
        </w:rPr>
        <w:t xml:space="preserve"> </w:t>
      </w:r>
    </w:p>
    <w:p w14:paraId="4D5586AD" w14:textId="75E12954" w:rsidR="00E75363" w:rsidRDefault="003450CD" w:rsidP="006D0885">
      <w:pPr>
        <w:pStyle w:val="BodyText"/>
        <w:spacing w:before="246" w:after="240" w:line="220" w:lineRule="auto"/>
        <w:ind w:left="0" w:right="117"/>
        <w:jc w:val="both"/>
        <w:rPr>
          <w:rFonts w:ascii="Aptos" w:hAnsi="Aptos"/>
        </w:rPr>
      </w:pPr>
      <w:r w:rsidRPr="003450CD">
        <w:rPr>
          <w:rFonts w:ascii="Aptos" w:hAnsi="Aptos"/>
        </w:rPr>
        <w:t xml:space="preserve">The role of the local registrar is to examine each birth or death </w:t>
      </w:r>
      <w:r w:rsidR="4F780D08" w:rsidRPr="4D64C484">
        <w:rPr>
          <w:rFonts w:ascii="Aptos" w:hAnsi="Aptos"/>
        </w:rPr>
        <w:t>certificate</w:t>
      </w:r>
      <w:r w:rsidRPr="4D64C484">
        <w:rPr>
          <w:rFonts w:ascii="Aptos" w:hAnsi="Aptos"/>
        </w:rPr>
        <w:t xml:space="preserve"> </w:t>
      </w:r>
      <w:r w:rsidRPr="003450CD">
        <w:rPr>
          <w:rFonts w:ascii="Aptos" w:hAnsi="Aptos"/>
        </w:rPr>
        <w:t>for accuracy, legibility</w:t>
      </w:r>
      <w:r w:rsidR="76C71266" w:rsidRPr="4D64C484">
        <w:rPr>
          <w:rFonts w:ascii="Aptos" w:hAnsi="Aptos"/>
        </w:rPr>
        <w:t>,</w:t>
      </w:r>
      <w:r w:rsidRPr="003450CD">
        <w:rPr>
          <w:rFonts w:ascii="Aptos" w:hAnsi="Aptos"/>
        </w:rPr>
        <w:t xml:space="preserve"> and completeness before accepting it for filing. If </w:t>
      </w:r>
      <w:r w:rsidR="41060607" w:rsidRPr="4D64C484">
        <w:rPr>
          <w:rFonts w:ascii="Aptos" w:hAnsi="Aptos"/>
        </w:rPr>
        <w:t>a</w:t>
      </w:r>
      <w:r w:rsidR="00D63DA1">
        <w:rPr>
          <w:rFonts w:ascii="Aptos" w:hAnsi="Aptos"/>
        </w:rPr>
        <w:t xml:space="preserve"> </w:t>
      </w:r>
      <w:r w:rsidRPr="4D64C484">
        <w:rPr>
          <w:rFonts w:ascii="Aptos" w:hAnsi="Aptos"/>
        </w:rPr>
        <w:t>record</w:t>
      </w:r>
      <w:r w:rsidRPr="003450CD">
        <w:rPr>
          <w:rFonts w:ascii="Aptos" w:hAnsi="Aptos"/>
        </w:rPr>
        <w:t xml:space="preserve"> is incomplete or unsatisfactory, the local registrar shall require </w:t>
      </w:r>
      <w:r w:rsidR="0CBE20C3" w:rsidRPr="4D64C484">
        <w:rPr>
          <w:rFonts w:ascii="Aptos" w:hAnsi="Aptos"/>
        </w:rPr>
        <w:t xml:space="preserve">the </w:t>
      </w:r>
      <w:r w:rsidRPr="003450CD">
        <w:rPr>
          <w:rFonts w:ascii="Aptos" w:hAnsi="Aptos"/>
        </w:rPr>
        <w:t xml:space="preserve">submission of additional information necessary to complete the record or request </w:t>
      </w:r>
      <w:r w:rsidR="73E3AB08" w:rsidRPr="4D64C484">
        <w:rPr>
          <w:rFonts w:ascii="Aptos" w:hAnsi="Aptos"/>
        </w:rPr>
        <w:t>that a new record be prepared</w:t>
      </w:r>
      <w:r w:rsidRPr="003450CD">
        <w:rPr>
          <w:rFonts w:ascii="Aptos" w:hAnsi="Aptos"/>
        </w:rPr>
        <w:t xml:space="preserve"> before accepting it for filing. The local registrar is </w:t>
      </w:r>
      <w:r w:rsidR="02D5C5F8" w:rsidRPr="4D64C484">
        <w:rPr>
          <w:rFonts w:ascii="Aptos" w:hAnsi="Aptos"/>
        </w:rPr>
        <w:t xml:space="preserve">also responsible for </w:t>
      </w:r>
      <w:r w:rsidR="7044934E" w:rsidRPr="4D64C484">
        <w:rPr>
          <w:rFonts w:ascii="Aptos" w:hAnsi="Aptos"/>
        </w:rPr>
        <w:t>ensuring</w:t>
      </w:r>
      <w:r w:rsidRPr="003450CD">
        <w:rPr>
          <w:rFonts w:ascii="Aptos" w:hAnsi="Aptos"/>
        </w:rPr>
        <w:t xml:space="preserve"> that certificates are filed on time</w:t>
      </w:r>
      <w:r w:rsidR="0A7DE909" w:rsidRPr="4D64C484">
        <w:rPr>
          <w:rFonts w:ascii="Aptos" w:hAnsi="Aptos"/>
        </w:rPr>
        <w:t>,</w:t>
      </w:r>
      <w:r w:rsidRPr="003450CD">
        <w:rPr>
          <w:rFonts w:ascii="Aptos" w:hAnsi="Aptos"/>
        </w:rPr>
        <w:t xml:space="preserve"> </w:t>
      </w:r>
      <w:r w:rsidR="10E8FCCF" w:rsidRPr="4D64C484">
        <w:rPr>
          <w:rFonts w:ascii="Aptos" w:hAnsi="Aptos"/>
        </w:rPr>
        <w:t>assigning</w:t>
      </w:r>
      <w:r w:rsidRPr="003450CD">
        <w:rPr>
          <w:rFonts w:ascii="Aptos" w:hAnsi="Aptos"/>
        </w:rPr>
        <w:t xml:space="preserve"> a local file number </w:t>
      </w:r>
      <w:r w:rsidR="1D9CBF36" w:rsidRPr="4D64C484">
        <w:rPr>
          <w:rFonts w:ascii="Aptos" w:hAnsi="Aptos"/>
        </w:rPr>
        <w:t>to</w:t>
      </w:r>
      <w:r w:rsidR="00D63DA1">
        <w:rPr>
          <w:rFonts w:ascii="Aptos" w:hAnsi="Aptos"/>
        </w:rPr>
        <w:t xml:space="preserve"> </w:t>
      </w:r>
      <w:r w:rsidRPr="4D64C484">
        <w:rPr>
          <w:rFonts w:ascii="Aptos" w:hAnsi="Aptos"/>
        </w:rPr>
        <w:t>each</w:t>
      </w:r>
      <w:r w:rsidRPr="003450CD">
        <w:rPr>
          <w:rFonts w:ascii="Aptos" w:hAnsi="Aptos"/>
        </w:rPr>
        <w:t xml:space="preserve"> certificate</w:t>
      </w:r>
      <w:r w:rsidR="5F14C80E" w:rsidRPr="4D64C484">
        <w:rPr>
          <w:rFonts w:ascii="Aptos" w:hAnsi="Aptos"/>
        </w:rPr>
        <w:t>,</w:t>
      </w:r>
      <w:r w:rsidRPr="003450CD">
        <w:rPr>
          <w:rFonts w:ascii="Aptos" w:hAnsi="Aptos"/>
        </w:rPr>
        <w:t xml:space="preserve"> </w:t>
      </w:r>
      <w:r w:rsidR="60063C74" w:rsidRPr="4D64C484">
        <w:rPr>
          <w:rFonts w:ascii="Aptos" w:hAnsi="Aptos"/>
        </w:rPr>
        <w:t>affixing</w:t>
      </w:r>
      <w:r w:rsidRPr="003450CD">
        <w:rPr>
          <w:rFonts w:ascii="Aptos" w:hAnsi="Aptos"/>
        </w:rPr>
        <w:t xml:space="preserve"> </w:t>
      </w:r>
      <w:r w:rsidR="008258C1">
        <w:rPr>
          <w:rFonts w:ascii="Aptos" w:hAnsi="Aptos"/>
        </w:rPr>
        <w:t xml:space="preserve">their </w:t>
      </w:r>
      <w:r w:rsidRPr="003450CD">
        <w:rPr>
          <w:rFonts w:ascii="Aptos" w:hAnsi="Aptos"/>
        </w:rPr>
        <w:t>signature</w:t>
      </w:r>
      <w:r w:rsidR="00940445">
        <w:rPr>
          <w:rFonts w:ascii="Aptos" w:hAnsi="Aptos"/>
        </w:rPr>
        <w:t xml:space="preserve"> and </w:t>
      </w:r>
      <w:r w:rsidR="385BDEEF" w:rsidRPr="4D64C484">
        <w:rPr>
          <w:rFonts w:ascii="Aptos" w:hAnsi="Aptos"/>
        </w:rPr>
        <w:t>the</w:t>
      </w:r>
      <w:r w:rsidR="00940445" w:rsidRPr="4D64C484">
        <w:rPr>
          <w:rFonts w:ascii="Aptos" w:hAnsi="Aptos"/>
        </w:rPr>
        <w:t xml:space="preserve"> </w:t>
      </w:r>
      <w:r w:rsidR="00940445">
        <w:rPr>
          <w:rFonts w:ascii="Aptos" w:hAnsi="Aptos"/>
        </w:rPr>
        <w:t>filing date</w:t>
      </w:r>
      <w:r w:rsidRPr="003450CD">
        <w:rPr>
          <w:rFonts w:ascii="Aptos" w:hAnsi="Aptos"/>
        </w:rPr>
        <w:t xml:space="preserve"> to each vital record</w:t>
      </w:r>
      <w:r w:rsidR="7C83B2E1" w:rsidRPr="4D64C484">
        <w:rPr>
          <w:rFonts w:ascii="Aptos" w:hAnsi="Aptos"/>
        </w:rPr>
        <w:t>,</w:t>
      </w:r>
      <w:r w:rsidRPr="003450CD">
        <w:rPr>
          <w:rFonts w:ascii="Aptos" w:hAnsi="Aptos"/>
        </w:rPr>
        <w:t xml:space="preserve"> </w:t>
      </w:r>
      <w:r w:rsidR="59D93199" w:rsidRPr="4D64C484">
        <w:rPr>
          <w:rFonts w:ascii="Aptos" w:hAnsi="Aptos"/>
        </w:rPr>
        <w:t xml:space="preserve">and </w:t>
      </w:r>
      <w:r w:rsidRPr="4D64C484">
        <w:rPr>
          <w:rFonts w:ascii="Aptos" w:hAnsi="Aptos"/>
        </w:rPr>
        <w:t>retain</w:t>
      </w:r>
      <w:r w:rsidR="5EAF8C28" w:rsidRPr="4D64C484">
        <w:rPr>
          <w:rFonts w:ascii="Aptos" w:hAnsi="Aptos"/>
        </w:rPr>
        <w:t>ing</w:t>
      </w:r>
      <w:r w:rsidRPr="003450CD">
        <w:rPr>
          <w:rFonts w:ascii="Aptos" w:hAnsi="Aptos"/>
        </w:rPr>
        <w:t xml:space="preserve"> a copy of each certificate filed in </w:t>
      </w:r>
      <w:r w:rsidR="00D362A6">
        <w:rPr>
          <w:rFonts w:ascii="Aptos" w:hAnsi="Aptos"/>
        </w:rPr>
        <w:t>their</w:t>
      </w:r>
      <w:r w:rsidRPr="003450CD">
        <w:rPr>
          <w:rFonts w:ascii="Aptos" w:hAnsi="Aptos"/>
        </w:rPr>
        <w:t xml:space="preserve"> office</w:t>
      </w:r>
      <w:r w:rsidR="00107688">
        <w:rPr>
          <w:rFonts w:ascii="Aptos" w:hAnsi="Aptos"/>
        </w:rPr>
        <w:t xml:space="preserve">. </w:t>
      </w:r>
    </w:p>
    <w:p w14:paraId="1F41AF06" w14:textId="40111644" w:rsidR="00702FD8" w:rsidRPr="007537DD" w:rsidRDefault="00702FD8" w:rsidP="007537DD">
      <w:pPr>
        <w:pStyle w:val="Heading2"/>
        <w:rPr>
          <w:rFonts w:ascii="Aptos" w:hAnsi="Aptos"/>
        </w:rPr>
      </w:pPr>
      <w:bookmarkStart w:id="11" w:name="_Toc239147604"/>
      <w:r w:rsidRPr="007537DD">
        <w:rPr>
          <w:rFonts w:ascii="Aptos" w:hAnsi="Aptos"/>
        </w:rPr>
        <w:t xml:space="preserve">The Role </w:t>
      </w:r>
      <w:r w:rsidR="0039002D" w:rsidRPr="007537DD">
        <w:rPr>
          <w:rFonts w:ascii="Aptos" w:hAnsi="Aptos"/>
        </w:rPr>
        <w:t xml:space="preserve">Of The </w:t>
      </w:r>
      <w:r w:rsidRPr="007537DD">
        <w:rPr>
          <w:rFonts w:ascii="Aptos" w:hAnsi="Aptos"/>
        </w:rPr>
        <w:t>State Registrar</w:t>
      </w:r>
      <w:bookmarkEnd w:id="11"/>
      <w:r w:rsidRPr="007537DD">
        <w:rPr>
          <w:rFonts w:ascii="Aptos" w:hAnsi="Aptos"/>
        </w:rPr>
        <w:t xml:space="preserve"> </w:t>
      </w:r>
    </w:p>
    <w:p w14:paraId="7639A211" w14:textId="589A914A" w:rsidR="00702FD8" w:rsidRDefault="00702FD8" w:rsidP="002576FB">
      <w:pPr>
        <w:pStyle w:val="BodyText"/>
        <w:spacing w:before="246" w:after="240" w:line="220" w:lineRule="auto"/>
        <w:ind w:left="0" w:right="117"/>
        <w:jc w:val="both"/>
        <w:rPr>
          <w:rFonts w:ascii="Aptos" w:hAnsi="Aptos"/>
        </w:rPr>
      </w:pPr>
      <w:r w:rsidRPr="00702FD8">
        <w:rPr>
          <w:rFonts w:ascii="Aptos" w:hAnsi="Aptos"/>
        </w:rPr>
        <w:t xml:space="preserve">The role of the state registrar is to administer and control the only system of vital statistics for the state of Michigan. The state registrar is responsible for </w:t>
      </w:r>
      <w:r w:rsidR="00E07B5A" w:rsidRPr="00702FD8">
        <w:rPr>
          <w:rFonts w:ascii="Aptos" w:hAnsi="Aptos"/>
        </w:rPr>
        <w:t>ensuring</w:t>
      </w:r>
      <w:r w:rsidRPr="00702FD8">
        <w:rPr>
          <w:rFonts w:ascii="Aptos" w:hAnsi="Aptos"/>
        </w:rPr>
        <w:t xml:space="preserve"> proper registration and reporting of vital events, for issuing instructions for the administration of the vital statistics system and conducting training programs to promote </w:t>
      </w:r>
      <w:r w:rsidR="7F927D96" w:rsidRPr="4D64C484">
        <w:rPr>
          <w:rFonts w:ascii="Aptos" w:hAnsi="Aptos"/>
        </w:rPr>
        <w:t xml:space="preserve">the </w:t>
      </w:r>
      <w:r w:rsidRPr="00702FD8">
        <w:rPr>
          <w:rFonts w:ascii="Aptos" w:hAnsi="Aptos"/>
        </w:rPr>
        <w:t>uniformity of policies and procedures throughout the state in matters pertaining to the vital statistics system. The state registrar is also responsible for prescribing, furnishing and distributing forms for reporting vital events, and prescribing procedures for transmitting records of vital events and statistics.</w:t>
      </w:r>
      <w:r w:rsidR="003B7B1A">
        <w:rPr>
          <w:rFonts w:ascii="Aptos" w:hAnsi="Aptos"/>
        </w:rPr>
        <w:br w:type="page"/>
      </w:r>
    </w:p>
    <w:p w14:paraId="5F891D11" w14:textId="6B4C9ACF" w:rsidR="00301263" w:rsidRPr="00F34B05" w:rsidRDefault="00301263" w:rsidP="00301263">
      <w:pPr>
        <w:pStyle w:val="Heading1"/>
        <w:rPr>
          <w:rFonts w:ascii="Aptos" w:hAnsi="Aptos"/>
        </w:rPr>
      </w:pPr>
      <w:bookmarkStart w:id="12" w:name="_Toc239147605"/>
      <w:r w:rsidRPr="00F34B05">
        <w:rPr>
          <w:rFonts w:ascii="Aptos" w:hAnsi="Aptos"/>
        </w:rPr>
        <w:lastRenderedPageBreak/>
        <w:t xml:space="preserve">Determining Responsibility </w:t>
      </w:r>
      <w:r w:rsidR="0039002D" w:rsidRPr="00F34B05">
        <w:rPr>
          <w:rFonts w:ascii="Aptos" w:hAnsi="Aptos"/>
        </w:rPr>
        <w:t xml:space="preserve">For The </w:t>
      </w:r>
      <w:r w:rsidRPr="00F34B05">
        <w:rPr>
          <w:rFonts w:ascii="Aptos" w:hAnsi="Aptos"/>
        </w:rPr>
        <w:t xml:space="preserve">Medical Portion </w:t>
      </w:r>
      <w:r w:rsidR="0039002D" w:rsidRPr="00F34B05">
        <w:rPr>
          <w:rFonts w:ascii="Aptos" w:hAnsi="Aptos"/>
        </w:rPr>
        <w:t xml:space="preserve">Of The </w:t>
      </w:r>
      <w:r w:rsidRPr="00F34B05">
        <w:rPr>
          <w:rFonts w:ascii="Aptos" w:hAnsi="Aptos"/>
        </w:rPr>
        <w:t>Death Certificate</w:t>
      </w:r>
      <w:bookmarkEnd w:id="12"/>
    </w:p>
    <w:p w14:paraId="5D8557E0" w14:textId="529D3718" w:rsidR="00301263" w:rsidRDefault="00301263" w:rsidP="00301263">
      <w:pPr>
        <w:pStyle w:val="BodyText"/>
        <w:spacing w:before="246" w:line="220" w:lineRule="auto"/>
        <w:ind w:left="0" w:right="117"/>
        <w:rPr>
          <w:rFonts w:ascii="Aptos" w:hAnsi="Aptos"/>
        </w:rPr>
      </w:pPr>
      <w:r w:rsidRPr="00C87380">
        <w:rPr>
          <w:rFonts w:ascii="Aptos" w:hAnsi="Aptos"/>
        </w:rPr>
        <w:t>Manner of death refers to how the death came about</w:t>
      </w:r>
      <w:r>
        <w:rPr>
          <w:rFonts w:ascii="Aptos" w:hAnsi="Aptos"/>
        </w:rPr>
        <w:t xml:space="preserve">. </w:t>
      </w:r>
      <w:r w:rsidRPr="00C87380">
        <w:rPr>
          <w:rFonts w:ascii="Aptos" w:hAnsi="Aptos"/>
        </w:rPr>
        <w:t xml:space="preserve">A natural manner of death is one resulting solely from disease and/or age. In Michigan, non-natural manners of death are categorized by accident, suicide, homicide and undetermined. Manner of death determines if the certifying physician or </w:t>
      </w:r>
      <w:r>
        <w:rPr>
          <w:rFonts w:ascii="Aptos" w:hAnsi="Aptos"/>
        </w:rPr>
        <w:t>m</w:t>
      </w:r>
      <w:r w:rsidRPr="00C87380">
        <w:rPr>
          <w:rFonts w:ascii="Aptos" w:hAnsi="Aptos"/>
        </w:rPr>
        <w:t xml:space="preserve">edical </w:t>
      </w:r>
      <w:r>
        <w:rPr>
          <w:rFonts w:ascii="Aptos" w:hAnsi="Aptos"/>
        </w:rPr>
        <w:t>e</w:t>
      </w:r>
      <w:r w:rsidRPr="00C87380">
        <w:rPr>
          <w:rFonts w:ascii="Aptos" w:hAnsi="Aptos"/>
        </w:rPr>
        <w:t>xaminer (ME) completes the medical statement of death</w:t>
      </w:r>
      <w:r>
        <w:rPr>
          <w:rFonts w:ascii="Aptos" w:hAnsi="Aptos"/>
        </w:rPr>
        <w:t xml:space="preserve">. </w:t>
      </w:r>
    </w:p>
    <w:p w14:paraId="5660DE0D" w14:textId="0EA37E23" w:rsidR="004E5266" w:rsidRDefault="00B62F0D" w:rsidP="005970B1">
      <w:pPr>
        <w:pStyle w:val="BodyText"/>
        <w:spacing w:before="246" w:line="220" w:lineRule="auto"/>
        <w:ind w:left="0" w:right="117"/>
        <w:rPr>
          <w:rFonts w:ascii="Aptos" w:hAnsi="Aptos"/>
        </w:rPr>
      </w:pPr>
      <w:r>
        <w:rPr>
          <w:noProof/>
        </w:rPr>
        <w:drawing>
          <wp:inline distT="0" distB="0" distL="0" distR="0" wp14:anchorId="0C313603" wp14:editId="2A89BBA1">
            <wp:extent cx="6945086" cy="6488707"/>
            <wp:effectExtent l="0" t="0" r="8255" b="7620"/>
            <wp:docPr id="1489803280" name="Picture 1" descr="Decision Tree that is described in detail in the Determining Responsibility For the Medical Portion of the Death Certificate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803280" name="Picture 1" descr="Decision Tree that is described in detail in the Determining Responsibility For the Medical Portion of the Death Certificate section."/>
                    <pic:cNvPicPr/>
                  </pic:nvPicPr>
                  <pic:blipFill>
                    <a:blip r:embed="rId9"/>
                    <a:stretch>
                      <a:fillRect/>
                    </a:stretch>
                  </pic:blipFill>
                  <pic:spPr>
                    <a:xfrm>
                      <a:off x="0" y="0"/>
                      <a:ext cx="6983700" cy="6524784"/>
                    </a:xfrm>
                    <a:prstGeom prst="rect">
                      <a:avLst/>
                    </a:prstGeom>
                  </pic:spPr>
                </pic:pic>
              </a:graphicData>
            </a:graphic>
          </wp:inline>
        </w:drawing>
      </w:r>
      <w:r w:rsidR="0064051A" w:rsidRPr="4A2A30C6">
        <w:rPr>
          <w:rFonts w:ascii="Aptos" w:hAnsi="Aptos"/>
        </w:rPr>
        <w:t xml:space="preserve"> The ME may become involved with a case following a referral from a number of individuals and agencies including police agencies, hospital personnel, emergency medical personnel, a decedent’s physician, a </w:t>
      </w:r>
      <w:r w:rsidR="11237141" w:rsidRPr="4D64C484">
        <w:rPr>
          <w:rFonts w:ascii="Aptos" w:hAnsi="Aptos"/>
        </w:rPr>
        <w:t>FD</w:t>
      </w:r>
      <w:r w:rsidR="0064051A" w:rsidRPr="4A2A30C6">
        <w:rPr>
          <w:rFonts w:ascii="Aptos" w:hAnsi="Aptos"/>
        </w:rPr>
        <w:t>, a local or state registrar</w:t>
      </w:r>
      <w:r w:rsidR="00107688" w:rsidRPr="4A2A30C6">
        <w:rPr>
          <w:rFonts w:ascii="Aptos" w:hAnsi="Aptos"/>
        </w:rPr>
        <w:t xml:space="preserve">. </w:t>
      </w:r>
      <w:r w:rsidR="0064051A" w:rsidRPr="4A2A30C6">
        <w:rPr>
          <w:rFonts w:ascii="Aptos" w:hAnsi="Aptos"/>
        </w:rPr>
        <w:t xml:space="preserve">If the ME determines that the case </w:t>
      </w:r>
      <w:r w:rsidR="0064051A" w:rsidRPr="4D64C484">
        <w:rPr>
          <w:rFonts w:ascii="Aptos" w:hAnsi="Aptos"/>
        </w:rPr>
        <w:t>does</w:t>
      </w:r>
      <w:r w:rsidR="56544FBD" w:rsidRPr="4D64C484">
        <w:rPr>
          <w:rFonts w:ascii="Aptos" w:hAnsi="Aptos"/>
        </w:rPr>
        <w:t xml:space="preserve"> not</w:t>
      </w:r>
      <w:r w:rsidR="0064051A" w:rsidRPr="4A2A30C6">
        <w:rPr>
          <w:rFonts w:ascii="Aptos" w:hAnsi="Aptos"/>
        </w:rPr>
        <w:t xml:space="preserve"> require their certification, it is not necessary for the ME to be involved in the completion of the death certificate. If the ME does certify, it is their responsibility to complete the medical portion of the death certificate and should file within 48 hours</w:t>
      </w:r>
      <w:r w:rsidR="00107688" w:rsidRPr="4A2A30C6">
        <w:rPr>
          <w:rFonts w:ascii="Aptos" w:hAnsi="Aptos"/>
        </w:rPr>
        <w:t xml:space="preserve">. </w:t>
      </w:r>
      <w:r w:rsidRPr="4A2A30C6">
        <w:rPr>
          <w:rFonts w:ascii="Aptos" w:hAnsi="Aptos"/>
        </w:rPr>
        <w:br w:type="page"/>
      </w:r>
    </w:p>
    <w:p w14:paraId="4C18696C" w14:textId="1257DA29" w:rsidR="007A435E" w:rsidRPr="00241282" w:rsidRDefault="0039002D" w:rsidP="00241282">
      <w:pPr>
        <w:pStyle w:val="Heading2"/>
        <w:rPr>
          <w:rFonts w:ascii="Aptos" w:hAnsi="Aptos"/>
        </w:rPr>
      </w:pPr>
      <w:bookmarkStart w:id="13" w:name="_Toc239147606"/>
      <w:r w:rsidRPr="00241282">
        <w:rPr>
          <w:rFonts w:ascii="Aptos" w:hAnsi="Aptos"/>
        </w:rPr>
        <w:lastRenderedPageBreak/>
        <w:t xml:space="preserve">Natural Manner Of Death </w:t>
      </w:r>
      <w:r w:rsidR="00487541">
        <w:rPr>
          <w:rFonts w:ascii="Aptos" w:hAnsi="Aptos"/>
        </w:rPr>
        <w:t>–</w:t>
      </w:r>
      <w:r w:rsidRPr="00241282">
        <w:rPr>
          <w:rFonts w:ascii="Aptos" w:hAnsi="Aptos"/>
        </w:rPr>
        <w:t xml:space="preserve"> </w:t>
      </w:r>
      <w:r w:rsidR="00487541">
        <w:rPr>
          <w:rFonts w:ascii="Aptos" w:hAnsi="Aptos"/>
        </w:rPr>
        <w:t xml:space="preserve">Death </w:t>
      </w:r>
      <w:r w:rsidRPr="00241282">
        <w:rPr>
          <w:rFonts w:ascii="Aptos" w:hAnsi="Aptos"/>
        </w:rPr>
        <w:t>Occurs At A Medical Facility</w:t>
      </w:r>
      <w:bookmarkEnd w:id="13"/>
    </w:p>
    <w:p w14:paraId="504602C9" w14:textId="23C1B0FC" w:rsidR="00730C92" w:rsidRDefault="00187A66" w:rsidP="00A71909">
      <w:pPr>
        <w:pStyle w:val="BodyText"/>
        <w:spacing w:before="246" w:line="220" w:lineRule="auto"/>
        <w:ind w:left="0" w:right="117"/>
        <w:jc w:val="both"/>
        <w:rPr>
          <w:rFonts w:ascii="Aptos" w:hAnsi="Aptos"/>
        </w:rPr>
      </w:pPr>
      <w:r>
        <w:rPr>
          <w:rFonts w:ascii="Aptos" w:hAnsi="Aptos"/>
        </w:rPr>
        <w:t>When the</w:t>
      </w:r>
      <w:r w:rsidR="0062674B" w:rsidRPr="00161128">
        <w:rPr>
          <w:rFonts w:ascii="Aptos" w:hAnsi="Aptos"/>
        </w:rPr>
        <w:t xml:space="preserve"> death occurred or was pronounced within a </w:t>
      </w:r>
      <w:r w:rsidR="5E1585BE" w:rsidRPr="4D64C484">
        <w:rPr>
          <w:rFonts w:ascii="Aptos" w:hAnsi="Aptos"/>
        </w:rPr>
        <w:t xml:space="preserve">medical </w:t>
      </w:r>
      <w:r w:rsidR="0062674B" w:rsidRPr="00161128">
        <w:rPr>
          <w:rFonts w:ascii="Aptos" w:hAnsi="Aptos"/>
        </w:rPr>
        <w:t>facility, the certification of the death becomes the responsibility of the attend</w:t>
      </w:r>
      <w:r w:rsidR="00730C92">
        <w:rPr>
          <w:rFonts w:ascii="Aptos" w:hAnsi="Aptos"/>
        </w:rPr>
        <w:t xml:space="preserve">ing physician. </w:t>
      </w:r>
      <w:r w:rsidR="00A71909">
        <w:rPr>
          <w:rFonts w:ascii="Aptos" w:hAnsi="Aptos"/>
        </w:rPr>
        <w:t xml:space="preserve">In the absence of the attending physician, </w:t>
      </w:r>
      <w:r w:rsidR="21AE594F" w:rsidRPr="4D64C484">
        <w:rPr>
          <w:rFonts w:ascii="Aptos" w:hAnsi="Aptos"/>
        </w:rPr>
        <w:t xml:space="preserve">certification of the death </w:t>
      </w:r>
      <w:r w:rsidR="6CA2D6BB" w:rsidRPr="4D64C484">
        <w:rPr>
          <w:rFonts w:ascii="Aptos" w:hAnsi="Aptos"/>
        </w:rPr>
        <w:t>becomes the responsibility of</w:t>
      </w:r>
      <w:r w:rsidR="00A71909">
        <w:rPr>
          <w:rFonts w:ascii="Aptos" w:hAnsi="Aptos"/>
        </w:rPr>
        <w:t xml:space="preserve">: </w:t>
      </w:r>
    </w:p>
    <w:p w14:paraId="5653F038" w14:textId="3C05FFDE" w:rsidR="00A71909" w:rsidRDefault="00A71909" w:rsidP="00860079">
      <w:pPr>
        <w:pStyle w:val="BodyText"/>
        <w:numPr>
          <w:ilvl w:val="0"/>
          <w:numId w:val="8"/>
        </w:numPr>
        <w:ind w:right="117"/>
        <w:jc w:val="both"/>
        <w:rPr>
          <w:rFonts w:ascii="Aptos" w:hAnsi="Aptos"/>
        </w:rPr>
      </w:pPr>
      <w:r>
        <w:rPr>
          <w:rFonts w:ascii="Aptos" w:hAnsi="Aptos"/>
        </w:rPr>
        <w:t>A physician acting as the authorized representative of the physic</w:t>
      </w:r>
      <w:r w:rsidR="00012112">
        <w:rPr>
          <w:rFonts w:ascii="Aptos" w:hAnsi="Aptos"/>
        </w:rPr>
        <w:t>ian</w:t>
      </w:r>
      <w:r w:rsidR="003B3F66">
        <w:rPr>
          <w:rFonts w:ascii="Aptos" w:hAnsi="Aptos"/>
        </w:rPr>
        <w:t>.</w:t>
      </w:r>
    </w:p>
    <w:p w14:paraId="7E02E26F" w14:textId="60D08EE0" w:rsidR="00012112" w:rsidRDefault="00012112" w:rsidP="00860079">
      <w:pPr>
        <w:pStyle w:val="BodyText"/>
        <w:numPr>
          <w:ilvl w:val="0"/>
          <w:numId w:val="8"/>
        </w:numPr>
        <w:ind w:right="117"/>
        <w:jc w:val="both"/>
        <w:rPr>
          <w:rFonts w:ascii="Aptos" w:hAnsi="Aptos"/>
        </w:rPr>
      </w:pPr>
      <w:r>
        <w:rPr>
          <w:rFonts w:ascii="Aptos" w:hAnsi="Aptos"/>
        </w:rPr>
        <w:t>The chief medical officer of the institution</w:t>
      </w:r>
      <w:r w:rsidR="003B3F66">
        <w:rPr>
          <w:rFonts w:ascii="Aptos" w:hAnsi="Aptos"/>
        </w:rPr>
        <w:t>.</w:t>
      </w:r>
    </w:p>
    <w:p w14:paraId="4EAD7B43" w14:textId="3068A7E9" w:rsidR="00012112" w:rsidRDefault="00012112" w:rsidP="00860079">
      <w:pPr>
        <w:pStyle w:val="BodyText"/>
        <w:numPr>
          <w:ilvl w:val="0"/>
          <w:numId w:val="8"/>
        </w:numPr>
        <w:spacing w:after="240"/>
        <w:ind w:right="117"/>
        <w:jc w:val="both"/>
        <w:rPr>
          <w:rFonts w:ascii="Aptos" w:hAnsi="Aptos"/>
        </w:rPr>
      </w:pPr>
      <w:r>
        <w:rPr>
          <w:rFonts w:ascii="Aptos" w:hAnsi="Aptos"/>
        </w:rPr>
        <w:t xml:space="preserve">A pathologist. </w:t>
      </w:r>
    </w:p>
    <w:p w14:paraId="052361AE" w14:textId="129E1F8C" w:rsidR="00A72D9A" w:rsidRPr="005970B1" w:rsidRDefault="00A72D9A" w:rsidP="00A72D9A">
      <w:pPr>
        <w:pStyle w:val="Heading2"/>
        <w:rPr>
          <w:rFonts w:ascii="Aptos" w:hAnsi="Aptos"/>
        </w:rPr>
      </w:pPr>
      <w:bookmarkStart w:id="14" w:name="_Toc239147607"/>
      <w:r w:rsidRPr="005970B1">
        <w:rPr>
          <w:rFonts w:ascii="Aptos" w:hAnsi="Aptos"/>
        </w:rPr>
        <w:t xml:space="preserve">Natural Manner </w:t>
      </w:r>
      <w:r w:rsidR="23AC6514" w:rsidRPr="4D64C484">
        <w:rPr>
          <w:rFonts w:ascii="Aptos" w:hAnsi="Aptos"/>
        </w:rPr>
        <w:t>O</w:t>
      </w:r>
      <w:r w:rsidRPr="4D64C484">
        <w:rPr>
          <w:rFonts w:ascii="Aptos" w:hAnsi="Aptos"/>
        </w:rPr>
        <w:t>f</w:t>
      </w:r>
      <w:r w:rsidRPr="005970B1">
        <w:rPr>
          <w:rFonts w:ascii="Aptos" w:hAnsi="Aptos"/>
        </w:rPr>
        <w:t xml:space="preserve"> Death – Death Occurs </w:t>
      </w:r>
      <w:r w:rsidR="786FF60C" w:rsidRPr="4D64C484">
        <w:rPr>
          <w:rFonts w:ascii="Aptos" w:hAnsi="Aptos"/>
        </w:rPr>
        <w:t>I</w:t>
      </w:r>
      <w:r w:rsidRPr="4D64C484">
        <w:rPr>
          <w:rFonts w:ascii="Aptos" w:hAnsi="Aptos"/>
        </w:rPr>
        <w:t>n</w:t>
      </w:r>
      <w:r w:rsidRPr="005970B1">
        <w:rPr>
          <w:rFonts w:ascii="Aptos" w:hAnsi="Aptos"/>
        </w:rPr>
        <w:t xml:space="preserve"> Home Hospice Care</w:t>
      </w:r>
      <w:bookmarkEnd w:id="14"/>
    </w:p>
    <w:p w14:paraId="3E4DBBFC" w14:textId="60D1E133" w:rsidR="00A72D9A" w:rsidRPr="00161128" w:rsidRDefault="00A72D9A" w:rsidP="00A23FA1">
      <w:pPr>
        <w:pStyle w:val="BodyText"/>
        <w:spacing w:before="246" w:after="240" w:line="220" w:lineRule="auto"/>
        <w:ind w:left="0" w:right="117"/>
        <w:jc w:val="both"/>
        <w:rPr>
          <w:rFonts w:ascii="Aptos" w:hAnsi="Aptos"/>
        </w:rPr>
      </w:pPr>
      <w:r>
        <w:rPr>
          <w:rFonts w:ascii="Aptos" w:hAnsi="Aptos"/>
        </w:rPr>
        <w:t xml:space="preserve">If the decedent was under the care of a home hospice physician and/or registered nurse within 48 hours of the decedent’s time and date of death, then the home hospice physician shall certify the death certificate. </w:t>
      </w:r>
      <w:r w:rsidR="000857CC">
        <w:rPr>
          <w:rFonts w:ascii="Aptos" w:hAnsi="Aptos"/>
        </w:rPr>
        <w:t xml:space="preserve">The home hospice physician </w:t>
      </w:r>
      <w:r w:rsidR="006768D1">
        <w:rPr>
          <w:rFonts w:ascii="Aptos" w:hAnsi="Aptos"/>
        </w:rPr>
        <w:t xml:space="preserve">is considered the attending physician and </w:t>
      </w:r>
      <w:r w:rsidR="1EDB7E18" w:rsidRPr="4D64C484">
        <w:rPr>
          <w:rFonts w:ascii="Aptos" w:hAnsi="Aptos"/>
        </w:rPr>
        <w:t>is</w:t>
      </w:r>
      <w:r w:rsidR="002524DB">
        <w:rPr>
          <w:rFonts w:ascii="Aptos" w:hAnsi="Aptos"/>
        </w:rPr>
        <w:t xml:space="preserve"> </w:t>
      </w:r>
      <w:r w:rsidR="006768D1" w:rsidRPr="4D64C484">
        <w:rPr>
          <w:rFonts w:ascii="Aptos" w:hAnsi="Aptos"/>
        </w:rPr>
        <w:t>responsible</w:t>
      </w:r>
      <w:r w:rsidR="006768D1">
        <w:rPr>
          <w:rFonts w:ascii="Aptos" w:hAnsi="Aptos"/>
        </w:rPr>
        <w:t xml:space="preserve"> for completing the death certificate unless the</w:t>
      </w:r>
      <w:r w:rsidR="00C92EE0">
        <w:rPr>
          <w:rFonts w:ascii="Aptos" w:hAnsi="Aptos"/>
        </w:rPr>
        <w:t xml:space="preserve">re is a ME referral </w:t>
      </w:r>
      <w:r w:rsidR="00C92EE0" w:rsidRPr="00FE4B49">
        <w:rPr>
          <w:rFonts w:ascii="Aptos" w:hAnsi="Aptos"/>
          <w:b/>
          <w:bCs/>
        </w:rPr>
        <w:t>and</w:t>
      </w:r>
      <w:r w:rsidR="00C92EE0">
        <w:rPr>
          <w:rFonts w:ascii="Aptos" w:hAnsi="Aptos"/>
        </w:rPr>
        <w:t xml:space="preserve"> </w:t>
      </w:r>
      <w:r w:rsidR="00C2616E">
        <w:rPr>
          <w:rFonts w:ascii="Aptos" w:hAnsi="Aptos"/>
        </w:rPr>
        <w:t>ME accepts jurisdiction.</w:t>
      </w:r>
    </w:p>
    <w:p w14:paraId="6FD99864" w14:textId="47040388" w:rsidR="005A71BE" w:rsidRPr="00241282" w:rsidRDefault="0039002D" w:rsidP="00241282">
      <w:pPr>
        <w:pStyle w:val="Heading2"/>
        <w:rPr>
          <w:rFonts w:ascii="Aptos" w:hAnsi="Aptos"/>
        </w:rPr>
      </w:pPr>
      <w:bookmarkStart w:id="15" w:name="_Toc239147608"/>
      <w:r w:rsidRPr="00241282">
        <w:rPr>
          <w:rFonts w:ascii="Aptos" w:hAnsi="Aptos"/>
        </w:rPr>
        <w:t>Natural Manner Of Death – Death Occurs Outside Of A Medical Facility</w:t>
      </w:r>
      <w:bookmarkEnd w:id="15"/>
    </w:p>
    <w:p w14:paraId="59F6F3D9" w14:textId="7856F902" w:rsidR="00895B5C" w:rsidRPr="00161128" w:rsidRDefault="00FB6A4A" w:rsidP="00A23FA1">
      <w:pPr>
        <w:pStyle w:val="BodyText"/>
        <w:spacing w:before="246" w:line="220" w:lineRule="auto"/>
        <w:ind w:left="0" w:right="117"/>
        <w:jc w:val="both"/>
        <w:rPr>
          <w:rFonts w:ascii="Aptos" w:eastAsia="Helvetica" w:hAnsi="Aptos" w:cs="Helvetica"/>
          <w:bCs/>
          <w:color w:val="000000" w:themeColor="text1"/>
        </w:rPr>
      </w:pPr>
      <w:r w:rsidRPr="00161128">
        <w:rPr>
          <w:rFonts w:ascii="Aptos" w:hAnsi="Aptos"/>
        </w:rPr>
        <w:t xml:space="preserve">If </w:t>
      </w:r>
      <w:r w:rsidR="003A1D89">
        <w:rPr>
          <w:rFonts w:ascii="Aptos" w:hAnsi="Aptos"/>
        </w:rPr>
        <w:t>MEs</w:t>
      </w:r>
      <w:r w:rsidRPr="00161128">
        <w:rPr>
          <w:rFonts w:ascii="Aptos" w:hAnsi="Aptos"/>
        </w:rPr>
        <w:t xml:space="preserve"> decline jurisdiction</w:t>
      </w:r>
      <w:r w:rsidR="00CC7ED3">
        <w:rPr>
          <w:rFonts w:ascii="Aptos" w:hAnsi="Aptos"/>
        </w:rPr>
        <w:t xml:space="preserve"> for attended deaths outside of the medical facility</w:t>
      </w:r>
      <w:r w:rsidRPr="00161128">
        <w:rPr>
          <w:rFonts w:ascii="Aptos" w:hAnsi="Aptos"/>
        </w:rPr>
        <w:t>, t</w:t>
      </w:r>
      <w:r w:rsidR="005724AA" w:rsidRPr="00161128">
        <w:rPr>
          <w:rFonts w:ascii="Aptos" w:hAnsi="Aptos"/>
        </w:rPr>
        <w:t>he personal physician of the decedent is most knowledgeable about the health and history of the decedent</w:t>
      </w:r>
      <w:r w:rsidR="00107688">
        <w:rPr>
          <w:rFonts w:ascii="Aptos" w:hAnsi="Aptos"/>
        </w:rPr>
        <w:t xml:space="preserve">. </w:t>
      </w:r>
      <w:r w:rsidR="00642580">
        <w:rPr>
          <w:rFonts w:ascii="Aptos" w:hAnsi="Aptos"/>
        </w:rPr>
        <w:t xml:space="preserve">The physician who was in charge of the </w:t>
      </w:r>
      <w:r w:rsidR="00F7344B">
        <w:rPr>
          <w:rFonts w:ascii="Aptos" w:hAnsi="Aptos"/>
        </w:rPr>
        <w:t>decedent’s</w:t>
      </w:r>
      <w:r w:rsidR="00642580">
        <w:rPr>
          <w:rFonts w:ascii="Aptos" w:hAnsi="Aptos"/>
        </w:rPr>
        <w:t xml:space="preserve"> </w:t>
      </w:r>
      <w:r w:rsidR="00F7344B">
        <w:rPr>
          <w:rFonts w:ascii="Aptos" w:hAnsi="Aptos"/>
        </w:rPr>
        <w:t xml:space="preserve">care </w:t>
      </w:r>
      <w:r w:rsidR="00642580">
        <w:rPr>
          <w:rFonts w:ascii="Aptos" w:hAnsi="Aptos"/>
        </w:rPr>
        <w:t>for the illness or condition that resulted in the decedent’s death</w:t>
      </w:r>
      <w:r w:rsidR="00724E31">
        <w:rPr>
          <w:rFonts w:ascii="Aptos" w:hAnsi="Aptos"/>
        </w:rPr>
        <w:t xml:space="preserve"> is considered the attending physician and are </w:t>
      </w:r>
      <w:r w:rsidR="00724E31" w:rsidRPr="4D64C484">
        <w:rPr>
          <w:rFonts w:ascii="Aptos" w:hAnsi="Aptos"/>
        </w:rPr>
        <w:t>legally</w:t>
      </w:r>
      <w:r w:rsidR="00724E31">
        <w:rPr>
          <w:rFonts w:ascii="Aptos" w:hAnsi="Aptos"/>
        </w:rPr>
        <w:t xml:space="preserve"> responsible for </w:t>
      </w:r>
      <w:r w:rsidR="00642580">
        <w:rPr>
          <w:rFonts w:ascii="Aptos" w:hAnsi="Aptos"/>
        </w:rPr>
        <w:t>complet</w:t>
      </w:r>
      <w:r w:rsidR="00724E31">
        <w:rPr>
          <w:rFonts w:ascii="Aptos" w:hAnsi="Aptos"/>
        </w:rPr>
        <w:t>ing</w:t>
      </w:r>
      <w:r w:rsidR="00642580">
        <w:rPr>
          <w:rFonts w:ascii="Aptos" w:hAnsi="Aptos"/>
        </w:rPr>
        <w:t xml:space="preserve"> the </w:t>
      </w:r>
      <w:r w:rsidR="00F7344B">
        <w:rPr>
          <w:rFonts w:ascii="Aptos" w:hAnsi="Aptos"/>
        </w:rPr>
        <w:t>medical certification of the death certificat</w:t>
      </w:r>
      <w:r w:rsidR="00D1699F">
        <w:rPr>
          <w:rFonts w:ascii="Aptos" w:hAnsi="Aptos"/>
        </w:rPr>
        <w:t>e</w:t>
      </w:r>
      <w:r w:rsidR="00724E31">
        <w:rPr>
          <w:rFonts w:ascii="Aptos" w:hAnsi="Aptos"/>
        </w:rPr>
        <w:t>.</w:t>
      </w:r>
    </w:p>
    <w:p w14:paraId="00C9909B" w14:textId="3EF0696D" w:rsidR="00CC7ED3" w:rsidRDefault="005C468F" w:rsidP="00A23FA1">
      <w:pPr>
        <w:pStyle w:val="BodyText"/>
        <w:spacing w:before="246" w:after="240" w:line="220" w:lineRule="auto"/>
        <w:ind w:left="0" w:right="117"/>
        <w:jc w:val="both"/>
        <w:rPr>
          <w:rFonts w:ascii="Aptos" w:hAnsi="Aptos"/>
        </w:rPr>
      </w:pPr>
      <w:r w:rsidRPr="4A2A30C6">
        <w:rPr>
          <w:rFonts w:ascii="Aptos" w:hAnsi="Aptos"/>
        </w:rPr>
        <w:t>When personal physician is not available, any physician who attended to the patient around the time of death</w:t>
      </w:r>
      <w:r w:rsidR="00627A64" w:rsidRPr="4A2A30C6">
        <w:rPr>
          <w:rFonts w:ascii="Aptos" w:hAnsi="Aptos"/>
        </w:rPr>
        <w:t xml:space="preserve">, or within a year of their death, </w:t>
      </w:r>
      <w:r w:rsidRPr="4A2A30C6">
        <w:rPr>
          <w:rFonts w:ascii="Aptos" w:hAnsi="Aptos"/>
        </w:rPr>
        <w:t>may certify as the attendant</w:t>
      </w:r>
      <w:r w:rsidR="00107688" w:rsidRPr="4A2A30C6">
        <w:rPr>
          <w:rFonts w:ascii="Aptos" w:hAnsi="Aptos"/>
        </w:rPr>
        <w:t xml:space="preserve">. </w:t>
      </w:r>
    </w:p>
    <w:p w14:paraId="29937E38" w14:textId="7C9F57AD" w:rsidR="00CC7ED3" w:rsidRPr="00303467" w:rsidRDefault="00CC7ED3" w:rsidP="00A23FA1">
      <w:pPr>
        <w:pStyle w:val="BodyText"/>
        <w:spacing w:before="246" w:after="240" w:line="220" w:lineRule="auto"/>
        <w:ind w:left="0" w:right="117"/>
        <w:jc w:val="both"/>
        <w:rPr>
          <w:rFonts w:ascii="Aptos" w:hAnsi="Aptos"/>
          <w:strike/>
        </w:rPr>
      </w:pPr>
      <w:r>
        <w:rPr>
          <w:rFonts w:ascii="Aptos" w:hAnsi="Aptos"/>
        </w:rPr>
        <w:t>Unattended d</w:t>
      </w:r>
      <w:r w:rsidRPr="00161128">
        <w:rPr>
          <w:rFonts w:ascii="Aptos" w:hAnsi="Aptos"/>
        </w:rPr>
        <w:t xml:space="preserve">eaths outside of the </w:t>
      </w:r>
      <w:r>
        <w:rPr>
          <w:rFonts w:ascii="Aptos" w:hAnsi="Aptos"/>
        </w:rPr>
        <w:t xml:space="preserve">medical facility </w:t>
      </w:r>
      <w:r w:rsidRPr="00161128">
        <w:rPr>
          <w:rFonts w:ascii="Aptos" w:hAnsi="Aptos"/>
        </w:rPr>
        <w:t>are the duty of the ME to investigate</w:t>
      </w:r>
      <w:r>
        <w:rPr>
          <w:rFonts w:ascii="Aptos" w:hAnsi="Aptos"/>
        </w:rPr>
        <w:t xml:space="preserve">. </w:t>
      </w:r>
    </w:p>
    <w:p w14:paraId="626B66FB" w14:textId="2471D728" w:rsidR="00F85CBA" w:rsidRPr="00B50046" w:rsidRDefault="00F85CBA" w:rsidP="00B50046">
      <w:pPr>
        <w:pStyle w:val="Heading2"/>
        <w:rPr>
          <w:rFonts w:ascii="Aptos" w:hAnsi="Aptos"/>
        </w:rPr>
      </w:pPr>
      <w:bookmarkStart w:id="16" w:name="_Non-Natural_Manner_Of"/>
      <w:bookmarkStart w:id="17" w:name="_Non-Natural_Cause_or"/>
      <w:bookmarkStart w:id="18" w:name="_Toc239147609"/>
      <w:bookmarkEnd w:id="16"/>
      <w:bookmarkEnd w:id="17"/>
      <w:r w:rsidRPr="00B50046">
        <w:rPr>
          <w:rFonts w:ascii="Aptos" w:hAnsi="Aptos"/>
        </w:rPr>
        <w:t>Non</w:t>
      </w:r>
      <w:r w:rsidR="0039002D" w:rsidRPr="00B50046">
        <w:rPr>
          <w:rFonts w:ascii="Aptos" w:hAnsi="Aptos"/>
        </w:rPr>
        <w:t>-</w:t>
      </w:r>
      <w:r w:rsidR="003B3F66" w:rsidRPr="00B50046">
        <w:rPr>
          <w:rFonts w:ascii="Aptos" w:hAnsi="Aptos"/>
        </w:rPr>
        <w:t xml:space="preserve">Natural </w:t>
      </w:r>
      <w:r w:rsidR="007E3783" w:rsidRPr="00B50046">
        <w:rPr>
          <w:rFonts w:ascii="Aptos" w:hAnsi="Aptos"/>
        </w:rPr>
        <w:t xml:space="preserve">Cause </w:t>
      </w:r>
      <w:r w:rsidR="0039002D" w:rsidRPr="00B50046">
        <w:rPr>
          <w:rFonts w:ascii="Aptos" w:hAnsi="Aptos"/>
        </w:rPr>
        <w:t xml:space="preserve">Or </w:t>
      </w:r>
      <w:r w:rsidR="003B3F66" w:rsidRPr="00B50046">
        <w:rPr>
          <w:rFonts w:ascii="Aptos" w:hAnsi="Aptos"/>
        </w:rPr>
        <w:t>Manner Of Death</w:t>
      </w:r>
      <w:bookmarkEnd w:id="18"/>
    </w:p>
    <w:p w14:paraId="3D22F6A3" w14:textId="77777777" w:rsidR="002524DB" w:rsidRDefault="00F85CBA" w:rsidP="00A23FA1">
      <w:pPr>
        <w:pStyle w:val="BodyText"/>
        <w:spacing w:before="246" w:line="220" w:lineRule="auto"/>
        <w:ind w:left="0" w:right="117"/>
        <w:jc w:val="both"/>
        <w:rPr>
          <w:rFonts w:ascii="Aptos" w:hAnsi="Aptos"/>
        </w:rPr>
      </w:pPr>
      <w:r w:rsidRPr="0031538F">
        <w:rPr>
          <w:rFonts w:ascii="Aptos" w:hAnsi="Aptos"/>
        </w:rPr>
        <w:t xml:space="preserve">When the manner of death is not natural, a </w:t>
      </w:r>
      <w:r w:rsidR="3AFE7F6F" w:rsidRPr="4D64C484">
        <w:rPr>
          <w:rFonts w:ascii="Aptos" w:hAnsi="Aptos"/>
        </w:rPr>
        <w:t>ME</w:t>
      </w:r>
      <w:r w:rsidRPr="0031538F">
        <w:rPr>
          <w:rFonts w:ascii="Aptos" w:hAnsi="Aptos"/>
        </w:rPr>
        <w:t xml:space="preserve"> with jurisdiction in the county where the death occurred must provide </w:t>
      </w:r>
      <w:r w:rsidR="00C07C0F">
        <w:rPr>
          <w:rFonts w:ascii="Aptos" w:hAnsi="Aptos"/>
        </w:rPr>
        <w:t xml:space="preserve">and certify </w:t>
      </w:r>
      <w:r w:rsidRPr="0031538F">
        <w:rPr>
          <w:rFonts w:ascii="Aptos" w:hAnsi="Aptos"/>
        </w:rPr>
        <w:t>the cause and manner of death</w:t>
      </w:r>
      <w:r w:rsidR="0055079B">
        <w:rPr>
          <w:rFonts w:ascii="Aptos" w:hAnsi="Aptos"/>
        </w:rPr>
        <w:t xml:space="preserve">. </w:t>
      </w:r>
      <w:r w:rsidR="00AE6BB5">
        <w:rPr>
          <w:rFonts w:ascii="Aptos" w:hAnsi="Aptos"/>
        </w:rPr>
        <w:t xml:space="preserve">An attending physician has the primary responsibility to identify </w:t>
      </w:r>
      <w:r w:rsidR="005F35BF">
        <w:rPr>
          <w:rFonts w:ascii="Aptos" w:hAnsi="Aptos"/>
        </w:rPr>
        <w:t>deaths that should be investigated by the ME</w:t>
      </w:r>
      <w:r w:rsidR="0055079B">
        <w:rPr>
          <w:rFonts w:ascii="Aptos" w:hAnsi="Aptos"/>
        </w:rPr>
        <w:t xml:space="preserve">. </w:t>
      </w:r>
    </w:p>
    <w:p w14:paraId="4FBBC432" w14:textId="332C14B3" w:rsidR="00E448E6" w:rsidRPr="002524DB" w:rsidRDefault="00E448E6" w:rsidP="00A23FA1">
      <w:pPr>
        <w:pStyle w:val="BodyText"/>
        <w:spacing w:before="246" w:line="220" w:lineRule="auto"/>
        <w:ind w:left="0" w:right="117"/>
        <w:jc w:val="both"/>
        <w:rPr>
          <w:rFonts w:ascii="Aptos" w:hAnsi="Aptos"/>
        </w:rPr>
      </w:pPr>
      <w:r w:rsidRPr="4D64C484">
        <w:rPr>
          <w:rFonts w:ascii="Aptos" w:hAnsi="Aptos"/>
        </w:rPr>
        <w:t xml:space="preserve">Specific statutes that define ME cases are </w:t>
      </w:r>
      <w:hyperlink r:id="rId10">
        <w:r w:rsidR="004531D4" w:rsidRPr="4D64C484">
          <w:rPr>
            <w:rStyle w:val="Hyperlink"/>
            <w:rFonts w:ascii="Aptos" w:hAnsi="Aptos"/>
          </w:rPr>
          <w:t>MCL - Section 52.202</w:t>
        </w:r>
      </w:hyperlink>
      <w:r w:rsidR="004531D4" w:rsidRPr="4D64C484">
        <w:rPr>
          <w:rFonts w:ascii="Aptos" w:hAnsi="Aptos"/>
        </w:rPr>
        <w:t xml:space="preserve"> </w:t>
      </w:r>
      <w:r w:rsidRPr="4D64C484">
        <w:rPr>
          <w:rFonts w:ascii="Aptos" w:hAnsi="Aptos"/>
        </w:rPr>
        <w:t xml:space="preserve">and </w:t>
      </w:r>
      <w:hyperlink r:id="rId11" w:history="1">
        <w:r w:rsidR="00162B57">
          <w:rPr>
            <w:rStyle w:val="Hyperlink"/>
            <w:rFonts w:ascii="Aptos" w:hAnsi="Aptos"/>
          </w:rPr>
          <w:t>MCL - Section 333.2844</w:t>
        </w:r>
        <w:r w:rsidR="47FE9E8C" w:rsidRPr="4D64C484">
          <w:rPr>
            <w:rStyle w:val="Hyperlink"/>
            <w:rFonts w:ascii="Aptos" w:hAnsi="Aptos"/>
          </w:rPr>
          <w:t>.</w:t>
        </w:r>
      </w:hyperlink>
      <w:r w:rsidR="47FE9E8C" w:rsidRPr="4D64C484">
        <w:rPr>
          <w:rFonts w:ascii="Aptos" w:hAnsi="Aptos"/>
        </w:rPr>
        <w:t xml:space="preserve"> </w:t>
      </w:r>
    </w:p>
    <w:p w14:paraId="3584D120" w14:textId="30671F01" w:rsidR="0019375A" w:rsidRDefault="007070D6" w:rsidP="00A23FA1">
      <w:pPr>
        <w:pStyle w:val="BodyText"/>
        <w:spacing w:before="246" w:line="220" w:lineRule="auto"/>
        <w:ind w:left="0" w:right="117"/>
        <w:jc w:val="both"/>
        <w:rPr>
          <w:rFonts w:ascii="Aptos" w:hAnsi="Aptos"/>
        </w:rPr>
      </w:pPr>
      <w:r>
        <w:rPr>
          <w:rFonts w:ascii="Aptos" w:hAnsi="Aptos"/>
        </w:rPr>
        <w:t xml:space="preserve">In addition to deaths </w:t>
      </w:r>
      <w:r w:rsidR="23648B96" w:rsidRPr="4D64C484">
        <w:rPr>
          <w:rFonts w:ascii="Aptos" w:hAnsi="Aptos"/>
        </w:rPr>
        <w:t xml:space="preserve">that occur </w:t>
      </w:r>
      <w:r>
        <w:rPr>
          <w:rFonts w:ascii="Aptos" w:hAnsi="Aptos"/>
        </w:rPr>
        <w:t>outside of institutions</w:t>
      </w:r>
      <w:r w:rsidR="00D86D9E">
        <w:rPr>
          <w:rFonts w:ascii="Aptos" w:hAnsi="Aptos"/>
        </w:rPr>
        <w:t xml:space="preserve"> not attended by a home hospice doctor or</w:t>
      </w:r>
      <w:r w:rsidR="00506F82">
        <w:rPr>
          <w:rFonts w:ascii="Aptos" w:hAnsi="Aptos"/>
        </w:rPr>
        <w:t xml:space="preserve"> hospice</w:t>
      </w:r>
      <w:r w:rsidR="00D86D9E">
        <w:rPr>
          <w:rFonts w:ascii="Aptos" w:hAnsi="Aptos"/>
        </w:rPr>
        <w:t xml:space="preserve"> registered nurse within </w:t>
      </w:r>
      <w:r w:rsidR="47CFDA99" w:rsidRPr="4D64C484">
        <w:rPr>
          <w:rFonts w:ascii="Aptos" w:hAnsi="Aptos"/>
        </w:rPr>
        <w:t>the</w:t>
      </w:r>
      <w:r w:rsidR="00D86D9E" w:rsidRPr="4D64C484">
        <w:rPr>
          <w:rFonts w:ascii="Aptos" w:hAnsi="Aptos"/>
        </w:rPr>
        <w:t xml:space="preserve"> </w:t>
      </w:r>
      <w:r w:rsidR="00506F82" w:rsidRPr="4D64C484">
        <w:rPr>
          <w:rFonts w:ascii="Aptos" w:hAnsi="Aptos"/>
        </w:rPr>
        <w:t>48 hours</w:t>
      </w:r>
      <w:r w:rsidR="59ECF71F" w:rsidRPr="4D64C484">
        <w:rPr>
          <w:rFonts w:ascii="Aptos" w:hAnsi="Aptos"/>
        </w:rPr>
        <w:t xml:space="preserve"> immediately preceding the time of death</w:t>
      </w:r>
      <w:r w:rsidR="00506F82">
        <w:rPr>
          <w:rFonts w:ascii="Aptos" w:hAnsi="Aptos"/>
        </w:rPr>
        <w:t xml:space="preserve">, </w:t>
      </w:r>
      <w:r w:rsidR="0019375A">
        <w:rPr>
          <w:rFonts w:ascii="Aptos" w:hAnsi="Aptos"/>
        </w:rPr>
        <w:t>MEs should be contacted</w:t>
      </w:r>
      <w:r w:rsidR="009F03B3">
        <w:rPr>
          <w:rFonts w:ascii="Aptos" w:hAnsi="Aptos"/>
        </w:rPr>
        <w:t xml:space="preserve"> whenever:</w:t>
      </w:r>
    </w:p>
    <w:p w14:paraId="41F888A7" w14:textId="7FBBC29D" w:rsidR="009F03B3" w:rsidRPr="00FA2AEF" w:rsidRDefault="009F03B3" w:rsidP="00FA2AEF">
      <w:pPr>
        <w:pStyle w:val="BodyText"/>
        <w:numPr>
          <w:ilvl w:val="0"/>
          <w:numId w:val="4"/>
        </w:numPr>
        <w:spacing w:line="220" w:lineRule="auto"/>
        <w:ind w:right="274"/>
        <w:rPr>
          <w:rFonts w:ascii="Aptos" w:hAnsi="Aptos"/>
        </w:rPr>
      </w:pPr>
      <w:r>
        <w:rPr>
          <w:rFonts w:ascii="Aptos" w:hAnsi="Aptos"/>
        </w:rPr>
        <w:t>The death is violent or accidental</w:t>
      </w:r>
      <w:r w:rsidR="0055079B">
        <w:rPr>
          <w:rFonts w:ascii="Aptos" w:hAnsi="Aptos"/>
        </w:rPr>
        <w:t xml:space="preserve">. </w:t>
      </w:r>
      <w:r w:rsidR="00696A81">
        <w:rPr>
          <w:rFonts w:ascii="Aptos" w:hAnsi="Aptos"/>
        </w:rPr>
        <w:t xml:space="preserve">Note: When an injury includes a historic injury, and the injury contributed to the cause of death, the </w:t>
      </w:r>
      <w:r w:rsidR="64B9378F" w:rsidRPr="4D64C484">
        <w:rPr>
          <w:rFonts w:ascii="Aptos" w:hAnsi="Aptos"/>
        </w:rPr>
        <w:t>ME</w:t>
      </w:r>
      <w:r w:rsidR="00696A81">
        <w:rPr>
          <w:rFonts w:ascii="Aptos" w:hAnsi="Aptos"/>
        </w:rPr>
        <w:t xml:space="preserve"> may investigate</w:t>
      </w:r>
      <w:r w:rsidR="0055079B">
        <w:rPr>
          <w:rFonts w:ascii="Aptos" w:hAnsi="Aptos"/>
        </w:rPr>
        <w:t xml:space="preserve">. </w:t>
      </w:r>
      <w:r w:rsidR="00696A81">
        <w:rPr>
          <w:rFonts w:ascii="Aptos" w:hAnsi="Aptos"/>
        </w:rPr>
        <w:t>Consult with the ME in your county for clarification or in relation to a specific case</w:t>
      </w:r>
      <w:r w:rsidR="0055079B">
        <w:rPr>
          <w:rFonts w:ascii="Aptos" w:hAnsi="Aptos"/>
        </w:rPr>
        <w:t xml:space="preserve">. </w:t>
      </w:r>
    </w:p>
    <w:p w14:paraId="654B4553" w14:textId="0145CAA8" w:rsidR="009F03B3" w:rsidRDefault="009F03B3" w:rsidP="00FA2AEF">
      <w:pPr>
        <w:pStyle w:val="BodyText"/>
        <w:numPr>
          <w:ilvl w:val="0"/>
          <w:numId w:val="4"/>
        </w:numPr>
        <w:spacing w:line="220" w:lineRule="auto"/>
        <w:ind w:right="117"/>
        <w:jc w:val="both"/>
        <w:rPr>
          <w:rFonts w:ascii="Aptos" w:hAnsi="Aptos"/>
        </w:rPr>
      </w:pPr>
      <w:r>
        <w:rPr>
          <w:rFonts w:ascii="Aptos" w:hAnsi="Aptos"/>
        </w:rPr>
        <w:t>The death was unexpected</w:t>
      </w:r>
      <w:r w:rsidR="00717F63">
        <w:rPr>
          <w:rFonts w:ascii="Aptos" w:hAnsi="Aptos"/>
        </w:rPr>
        <w:t>.</w:t>
      </w:r>
    </w:p>
    <w:p w14:paraId="19108404" w14:textId="6D7C2FFF" w:rsidR="00D1649C" w:rsidRDefault="00D1649C" w:rsidP="00FA2AEF">
      <w:pPr>
        <w:pStyle w:val="BodyText"/>
        <w:numPr>
          <w:ilvl w:val="0"/>
          <w:numId w:val="4"/>
        </w:numPr>
        <w:spacing w:line="220" w:lineRule="auto"/>
        <w:ind w:right="117"/>
        <w:jc w:val="both"/>
        <w:rPr>
          <w:rFonts w:ascii="Aptos" w:hAnsi="Aptos"/>
        </w:rPr>
      </w:pPr>
      <w:r>
        <w:rPr>
          <w:rFonts w:ascii="Aptos" w:hAnsi="Aptos"/>
        </w:rPr>
        <w:t>The cause of death is unknown to the attendant</w:t>
      </w:r>
      <w:r w:rsidR="00717F63">
        <w:rPr>
          <w:rFonts w:ascii="Aptos" w:hAnsi="Aptos"/>
        </w:rPr>
        <w:t>.</w:t>
      </w:r>
    </w:p>
    <w:p w14:paraId="2AF013FB" w14:textId="504A46D8" w:rsidR="008E1F06" w:rsidRDefault="008E1F06" w:rsidP="00FA2AEF">
      <w:pPr>
        <w:pStyle w:val="BodyText"/>
        <w:numPr>
          <w:ilvl w:val="0"/>
          <w:numId w:val="4"/>
        </w:numPr>
        <w:spacing w:line="220" w:lineRule="auto"/>
        <w:ind w:right="117"/>
        <w:jc w:val="both"/>
        <w:rPr>
          <w:rFonts w:ascii="Aptos" w:hAnsi="Aptos"/>
        </w:rPr>
      </w:pPr>
      <w:r>
        <w:rPr>
          <w:rFonts w:ascii="Aptos" w:hAnsi="Aptos"/>
        </w:rPr>
        <w:t>The individual dies as the result of an abortion</w:t>
      </w:r>
      <w:r w:rsidR="00717F63">
        <w:rPr>
          <w:rFonts w:ascii="Aptos" w:hAnsi="Aptos"/>
        </w:rPr>
        <w:t>.</w:t>
      </w:r>
    </w:p>
    <w:p w14:paraId="765DC619" w14:textId="4C8C9F90" w:rsidR="0066058F" w:rsidRDefault="76146FDE" w:rsidP="00FA2AEF">
      <w:pPr>
        <w:pStyle w:val="BodyText"/>
        <w:numPr>
          <w:ilvl w:val="0"/>
          <w:numId w:val="4"/>
        </w:numPr>
        <w:spacing w:line="220" w:lineRule="auto"/>
        <w:ind w:right="117"/>
        <w:jc w:val="both"/>
        <w:rPr>
          <w:rFonts w:ascii="Aptos" w:hAnsi="Aptos"/>
        </w:rPr>
      </w:pPr>
      <w:r w:rsidRPr="03A80B75">
        <w:rPr>
          <w:rFonts w:ascii="Aptos" w:hAnsi="Aptos"/>
        </w:rPr>
        <w:t>The death occurs while a prisoner is incarcerated</w:t>
      </w:r>
      <w:r w:rsidR="00717F63">
        <w:rPr>
          <w:rFonts w:ascii="Aptos" w:hAnsi="Aptos"/>
        </w:rPr>
        <w:t>.</w:t>
      </w:r>
    </w:p>
    <w:p w14:paraId="6F9F7C91" w14:textId="6936A4A3" w:rsidR="00814AFE" w:rsidRDefault="00720E5F" w:rsidP="00095F3B">
      <w:pPr>
        <w:pStyle w:val="BodyText"/>
        <w:spacing w:line="220" w:lineRule="auto"/>
        <w:ind w:right="117"/>
        <w:jc w:val="both"/>
        <w:rPr>
          <w:rFonts w:ascii="Aptos" w:hAnsi="Aptos"/>
        </w:rPr>
      </w:pPr>
      <w:r>
        <w:rPr>
          <w:rFonts w:ascii="Aptos" w:hAnsi="Aptos"/>
        </w:rPr>
        <w:br w:type="page"/>
      </w:r>
    </w:p>
    <w:p w14:paraId="47775469" w14:textId="4DCA4493" w:rsidR="00814AFE" w:rsidRPr="00814AFE" w:rsidRDefault="00814AFE" w:rsidP="00192AF0">
      <w:pPr>
        <w:pStyle w:val="Heading2"/>
        <w:spacing w:after="240"/>
        <w:rPr>
          <w:rFonts w:ascii="Aptos" w:hAnsi="Aptos"/>
          <w:sz w:val="32"/>
          <w:szCs w:val="32"/>
        </w:rPr>
      </w:pPr>
      <w:bookmarkStart w:id="19" w:name="_Toc239147610"/>
      <w:r w:rsidRPr="00814AFE">
        <w:rPr>
          <w:rFonts w:ascii="Aptos" w:hAnsi="Aptos"/>
          <w:sz w:val="32"/>
          <w:szCs w:val="32"/>
        </w:rPr>
        <w:lastRenderedPageBreak/>
        <w:t>General Instructions</w:t>
      </w:r>
      <w:r w:rsidR="005969CD">
        <w:rPr>
          <w:rFonts w:ascii="Aptos" w:hAnsi="Aptos"/>
          <w:sz w:val="32"/>
          <w:szCs w:val="32"/>
        </w:rPr>
        <w:t xml:space="preserve"> </w:t>
      </w:r>
      <w:r w:rsidR="0039002D">
        <w:rPr>
          <w:rFonts w:ascii="Aptos" w:hAnsi="Aptos"/>
          <w:sz w:val="32"/>
          <w:szCs w:val="32"/>
        </w:rPr>
        <w:t xml:space="preserve">For </w:t>
      </w:r>
      <w:r w:rsidR="005969CD">
        <w:rPr>
          <w:rFonts w:ascii="Aptos" w:hAnsi="Aptos"/>
          <w:sz w:val="32"/>
          <w:szCs w:val="32"/>
        </w:rPr>
        <w:t>Death Certificates</w:t>
      </w:r>
      <w:bookmarkEnd w:id="19"/>
    </w:p>
    <w:p w14:paraId="21CB37B0" w14:textId="77777777" w:rsidR="00745343" w:rsidRDefault="00745343" w:rsidP="00AB2F1C">
      <w:pPr>
        <w:pStyle w:val="BodyText"/>
        <w:numPr>
          <w:ilvl w:val="0"/>
          <w:numId w:val="12"/>
        </w:numPr>
        <w:spacing w:after="240"/>
        <w:rPr>
          <w:rFonts w:ascii="Aptos" w:hAnsi="Aptos"/>
        </w:rPr>
      </w:pPr>
      <w:r w:rsidRPr="00745343">
        <w:rPr>
          <w:rFonts w:ascii="Aptos" w:hAnsi="Aptos"/>
        </w:rPr>
        <w:t xml:space="preserve">Death registration is required for each individual who dies in this state. </w:t>
      </w:r>
    </w:p>
    <w:p w14:paraId="0F8A58B3" w14:textId="2DF22246" w:rsidR="005C2CAB" w:rsidRPr="005C2CAB" w:rsidRDefault="005C2CAB" w:rsidP="005C2CAB">
      <w:pPr>
        <w:pStyle w:val="BodyText"/>
        <w:numPr>
          <w:ilvl w:val="0"/>
          <w:numId w:val="12"/>
        </w:numPr>
        <w:spacing w:after="240"/>
        <w:rPr>
          <w:rFonts w:ascii="Aptos" w:hAnsi="Aptos"/>
          <w:spacing w:val="15"/>
          <w:w w:val="95"/>
          <w:u w:val="single"/>
        </w:rPr>
      </w:pPr>
      <w:r>
        <w:rPr>
          <w:rFonts w:ascii="Aptos" w:hAnsi="Aptos"/>
        </w:rPr>
        <w:t xml:space="preserve">Funeral Directors must use DVRHS’ </w:t>
      </w:r>
      <w:r w:rsidR="004E2B0B">
        <w:rPr>
          <w:rFonts w:ascii="Aptos" w:hAnsi="Aptos"/>
        </w:rPr>
        <w:t>EDRS</w:t>
      </w:r>
      <w:r>
        <w:rPr>
          <w:rFonts w:ascii="Aptos" w:hAnsi="Aptos"/>
        </w:rPr>
        <w:t xml:space="preserve"> to report death certificates. </w:t>
      </w:r>
    </w:p>
    <w:p w14:paraId="02526703" w14:textId="09DE60B7" w:rsidR="005C2CAB" w:rsidRPr="005C2CAB" w:rsidRDefault="005C2CAB" w:rsidP="005C2CAB">
      <w:pPr>
        <w:pStyle w:val="BodyText"/>
        <w:numPr>
          <w:ilvl w:val="0"/>
          <w:numId w:val="12"/>
        </w:numPr>
        <w:spacing w:after="240"/>
        <w:rPr>
          <w:rFonts w:ascii="Aptos" w:hAnsi="Aptos"/>
          <w:spacing w:val="15"/>
          <w:w w:val="95"/>
          <w:u w:val="single"/>
        </w:rPr>
      </w:pPr>
      <w:r w:rsidRPr="00EA760D">
        <w:rPr>
          <w:rFonts w:ascii="Aptos" w:hAnsi="Aptos"/>
        </w:rPr>
        <w:t xml:space="preserve">Complete all items on the death certificate unless the item instructions indicate that the item can or should be blank. Similarly, “unknown” or an entry of similar meaning is not an acceptable entry unless otherwise indicated in the specific instructions for that item. </w:t>
      </w:r>
    </w:p>
    <w:p w14:paraId="10C831ED" w14:textId="63765FEE" w:rsidR="00E41CA4" w:rsidRDefault="00E41CA4" w:rsidP="00AB2F1C">
      <w:pPr>
        <w:pStyle w:val="BodyText"/>
        <w:numPr>
          <w:ilvl w:val="0"/>
          <w:numId w:val="12"/>
        </w:numPr>
        <w:spacing w:after="240"/>
        <w:rPr>
          <w:rFonts w:ascii="Aptos" w:hAnsi="Aptos"/>
        </w:rPr>
      </w:pPr>
      <w:r w:rsidRPr="00E41CA4">
        <w:rPr>
          <w:rFonts w:ascii="Aptos" w:hAnsi="Aptos"/>
        </w:rPr>
        <w:t xml:space="preserve">The </w:t>
      </w:r>
      <w:r w:rsidR="001C67C8">
        <w:rPr>
          <w:rFonts w:ascii="Aptos" w:hAnsi="Aptos"/>
        </w:rPr>
        <w:t xml:space="preserve">legal </w:t>
      </w:r>
      <w:r w:rsidRPr="00E41CA4">
        <w:rPr>
          <w:rFonts w:ascii="Aptos" w:hAnsi="Aptos"/>
        </w:rPr>
        <w:t>names of the individuals recorded on the document, including the decedent, spouse</w:t>
      </w:r>
      <w:r w:rsidR="68FE0134" w:rsidRPr="4D64C484">
        <w:rPr>
          <w:rFonts w:ascii="Aptos" w:hAnsi="Aptos"/>
        </w:rPr>
        <w:t>,</w:t>
      </w:r>
      <w:r w:rsidRPr="00E41CA4">
        <w:rPr>
          <w:rFonts w:ascii="Aptos" w:hAnsi="Aptos"/>
        </w:rPr>
        <w:t xml:space="preserve"> and parents</w:t>
      </w:r>
      <w:r w:rsidR="26DFDE9C" w:rsidRPr="4D64C484">
        <w:rPr>
          <w:rFonts w:ascii="Aptos" w:hAnsi="Aptos"/>
        </w:rPr>
        <w:t>,</w:t>
      </w:r>
      <w:r w:rsidRPr="00E41CA4">
        <w:rPr>
          <w:rFonts w:ascii="Aptos" w:hAnsi="Aptos"/>
        </w:rPr>
        <w:t xml:space="preserve"> must be </w:t>
      </w:r>
      <w:r w:rsidR="126057CF" w:rsidRPr="4D64C484">
        <w:rPr>
          <w:rFonts w:ascii="Aptos" w:hAnsi="Aptos"/>
        </w:rPr>
        <w:t xml:space="preserve">entered in </w:t>
      </w:r>
      <w:r w:rsidR="001C67C8">
        <w:rPr>
          <w:rFonts w:ascii="Aptos" w:hAnsi="Aptos"/>
        </w:rPr>
        <w:t xml:space="preserve">the </w:t>
      </w:r>
      <w:r w:rsidR="126057CF" w:rsidRPr="4D64C484">
        <w:rPr>
          <w:rFonts w:ascii="Aptos" w:hAnsi="Aptos"/>
        </w:rPr>
        <w:t>EDRS using</w:t>
      </w:r>
      <w:r w:rsidRPr="00E41CA4">
        <w:rPr>
          <w:rFonts w:ascii="Aptos" w:hAnsi="Aptos"/>
        </w:rPr>
        <w:t xml:space="preserve"> English alphabetic characters</w:t>
      </w:r>
      <w:r w:rsidR="4AACA9FA" w:rsidRPr="4D64C484">
        <w:rPr>
          <w:rFonts w:ascii="Aptos" w:hAnsi="Aptos"/>
        </w:rPr>
        <w:t>.</w:t>
      </w:r>
      <w:r w:rsidRPr="00E41CA4">
        <w:rPr>
          <w:rFonts w:ascii="Aptos" w:hAnsi="Aptos"/>
        </w:rPr>
        <w:t xml:space="preserve"> </w:t>
      </w:r>
      <w:r w:rsidR="21FEB5CB" w:rsidRPr="4D64C484">
        <w:rPr>
          <w:rFonts w:ascii="Aptos" w:hAnsi="Aptos"/>
        </w:rPr>
        <w:t>S</w:t>
      </w:r>
      <w:r w:rsidRPr="4D64C484">
        <w:rPr>
          <w:rFonts w:ascii="Aptos" w:hAnsi="Aptos"/>
        </w:rPr>
        <w:t>urname</w:t>
      </w:r>
      <w:r w:rsidRPr="00E41CA4">
        <w:rPr>
          <w:rFonts w:ascii="Aptos" w:hAnsi="Aptos"/>
        </w:rPr>
        <w:t xml:space="preserve"> suffixes may be entered </w:t>
      </w:r>
      <w:r w:rsidR="35DE0C1B" w:rsidRPr="4D64C484">
        <w:rPr>
          <w:rFonts w:ascii="Aptos" w:hAnsi="Aptos"/>
        </w:rPr>
        <w:t xml:space="preserve">using either </w:t>
      </w:r>
      <w:r w:rsidRPr="00E41CA4">
        <w:rPr>
          <w:rFonts w:ascii="Aptos" w:hAnsi="Aptos"/>
        </w:rPr>
        <w:t>Roman or Arabic numerals</w:t>
      </w:r>
      <w:r w:rsidR="00070DE9">
        <w:rPr>
          <w:rFonts w:ascii="Aptos" w:hAnsi="Aptos"/>
        </w:rPr>
        <w:t>.</w:t>
      </w:r>
    </w:p>
    <w:p w14:paraId="4785B045" w14:textId="5796BD0E" w:rsidR="005C2CAB" w:rsidRPr="005C2CAB" w:rsidRDefault="00AD0375" w:rsidP="005C2CAB">
      <w:pPr>
        <w:pStyle w:val="BodyText"/>
        <w:numPr>
          <w:ilvl w:val="0"/>
          <w:numId w:val="12"/>
        </w:numPr>
        <w:spacing w:after="240"/>
        <w:rPr>
          <w:rFonts w:ascii="Aptos" w:hAnsi="Aptos"/>
          <w:spacing w:val="15"/>
          <w:w w:val="95"/>
          <w:u w:val="single"/>
        </w:rPr>
      </w:pPr>
      <w:r>
        <w:rPr>
          <w:rFonts w:ascii="Aptos" w:hAnsi="Aptos"/>
        </w:rPr>
        <w:t>Do not use</w:t>
      </w:r>
      <w:r w:rsidR="005C2CAB" w:rsidRPr="00EA760D">
        <w:rPr>
          <w:rFonts w:ascii="Aptos" w:hAnsi="Aptos"/>
        </w:rPr>
        <w:t xml:space="preserve"> abbreviations.</w:t>
      </w:r>
    </w:p>
    <w:p w14:paraId="3C5580BD" w14:textId="4343E919" w:rsidR="005C2CAB" w:rsidRPr="005C2CAB" w:rsidRDefault="005C2CAB" w:rsidP="005C2CAB">
      <w:pPr>
        <w:pStyle w:val="BodyText"/>
        <w:numPr>
          <w:ilvl w:val="0"/>
          <w:numId w:val="12"/>
        </w:numPr>
        <w:spacing w:after="240"/>
        <w:rPr>
          <w:rFonts w:ascii="Aptos" w:hAnsi="Aptos"/>
        </w:rPr>
      </w:pPr>
      <w:r>
        <w:rPr>
          <w:rFonts w:ascii="Aptos" w:hAnsi="Aptos"/>
        </w:rPr>
        <w:t xml:space="preserve">The location of death is the specific place where the person was officially pronounced dead. </w:t>
      </w:r>
    </w:p>
    <w:p w14:paraId="4C1C1E40" w14:textId="77777777" w:rsidR="00745343" w:rsidRDefault="00745343" w:rsidP="00AB2F1C">
      <w:pPr>
        <w:pStyle w:val="BodyText"/>
        <w:numPr>
          <w:ilvl w:val="0"/>
          <w:numId w:val="12"/>
        </w:numPr>
        <w:spacing w:after="240"/>
        <w:rPr>
          <w:rFonts w:ascii="Aptos" w:hAnsi="Aptos"/>
        </w:rPr>
      </w:pPr>
      <w:r w:rsidRPr="00745343">
        <w:rPr>
          <w:rFonts w:ascii="Aptos" w:hAnsi="Aptos"/>
        </w:rPr>
        <w:t xml:space="preserve">The place where the body is found shall be shown as the place of death. </w:t>
      </w:r>
    </w:p>
    <w:p w14:paraId="7FDD78EA" w14:textId="07EF2D61" w:rsidR="00357458" w:rsidRPr="00357458" w:rsidRDefault="00357458" w:rsidP="00357458">
      <w:pPr>
        <w:pStyle w:val="BodyText"/>
        <w:numPr>
          <w:ilvl w:val="0"/>
          <w:numId w:val="12"/>
        </w:numPr>
        <w:spacing w:after="240"/>
        <w:rPr>
          <w:rFonts w:ascii="Aptos" w:hAnsi="Aptos"/>
        </w:rPr>
      </w:pPr>
      <w:r w:rsidRPr="00745343">
        <w:rPr>
          <w:rFonts w:ascii="Aptos" w:hAnsi="Aptos"/>
        </w:rPr>
        <w:t xml:space="preserve">If the place of death is unknown, but the body is found in this state, the death certificate shall show this fact and shall be completed and filed in this state. </w:t>
      </w:r>
    </w:p>
    <w:p w14:paraId="2F42077E" w14:textId="77777777" w:rsidR="00745343" w:rsidRDefault="00745343" w:rsidP="00AB2F1C">
      <w:pPr>
        <w:pStyle w:val="BodyText"/>
        <w:numPr>
          <w:ilvl w:val="0"/>
          <w:numId w:val="12"/>
        </w:numPr>
        <w:spacing w:after="240"/>
        <w:rPr>
          <w:rFonts w:ascii="Aptos" w:hAnsi="Aptos"/>
        </w:rPr>
      </w:pPr>
      <w:r w:rsidRPr="00745343">
        <w:rPr>
          <w:rFonts w:ascii="Aptos" w:hAnsi="Aptos"/>
        </w:rPr>
        <w:t xml:space="preserve">When death occurs in a moving conveyance in the United States and the body is first removed from the conveyance in this state, the death certificate shall show this fact and the place where the body is first removed from the conveyance shall be shown as the place of death. </w:t>
      </w:r>
    </w:p>
    <w:p w14:paraId="4AAAE370" w14:textId="2A7CE6E9" w:rsidR="004E5266" w:rsidRPr="005F0624" w:rsidRDefault="00745343" w:rsidP="00AB2F1C">
      <w:pPr>
        <w:pStyle w:val="BodyText"/>
        <w:numPr>
          <w:ilvl w:val="0"/>
          <w:numId w:val="12"/>
        </w:numPr>
        <w:spacing w:after="240"/>
        <w:rPr>
          <w:rFonts w:ascii="Aptos" w:hAnsi="Aptos"/>
          <w:spacing w:val="15"/>
          <w:w w:val="95"/>
          <w:u w:val="single"/>
        </w:rPr>
      </w:pPr>
      <w:r w:rsidRPr="00745343">
        <w:rPr>
          <w:rFonts w:ascii="Aptos" w:hAnsi="Aptos"/>
        </w:rPr>
        <w:t>When the death occurs in a moving conveyance while in international waters</w:t>
      </w:r>
      <w:r w:rsidR="57566FEE" w:rsidRPr="4D64C484">
        <w:rPr>
          <w:rFonts w:ascii="Aptos" w:hAnsi="Aptos"/>
        </w:rPr>
        <w:t>,</w:t>
      </w:r>
      <w:r w:rsidRPr="00745343">
        <w:rPr>
          <w:rFonts w:ascii="Aptos" w:hAnsi="Aptos"/>
        </w:rPr>
        <w:t xml:space="preserve"> air space</w:t>
      </w:r>
      <w:r w:rsidR="4FF90C31" w:rsidRPr="4D64C484">
        <w:rPr>
          <w:rFonts w:ascii="Aptos" w:hAnsi="Aptos"/>
        </w:rPr>
        <w:t>,</w:t>
      </w:r>
      <w:r w:rsidRPr="00745343">
        <w:rPr>
          <w:rFonts w:ascii="Aptos" w:hAnsi="Aptos"/>
        </w:rPr>
        <w:t xml:space="preserve"> or a foreign country</w:t>
      </w:r>
      <w:r w:rsidR="60561A8B" w:rsidRPr="4D64C484">
        <w:rPr>
          <w:rFonts w:ascii="Aptos" w:hAnsi="Aptos"/>
        </w:rPr>
        <w:t>,</w:t>
      </w:r>
      <w:r w:rsidRPr="00745343">
        <w:rPr>
          <w:rFonts w:ascii="Aptos" w:hAnsi="Aptos"/>
        </w:rPr>
        <w:t xml:space="preserve"> and the body is first removed from the conveyance in this state, the death shall be registered in this </w:t>
      </w:r>
      <w:r w:rsidR="008E36ED" w:rsidRPr="00745343">
        <w:rPr>
          <w:rFonts w:ascii="Aptos" w:hAnsi="Aptos"/>
        </w:rPr>
        <w:t>state,</w:t>
      </w:r>
      <w:r w:rsidRPr="00745343">
        <w:rPr>
          <w:rFonts w:ascii="Aptos" w:hAnsi="Aptos"/>
        </w:rPr>
        <w:t xml:space="preserve"> but the certificate shall show the actual place the death occurred insofar as the place can be determined.</w:t>
      </w:r>
    </w:p>
    <w:p w14:paraId="1948DA8A" w14:textId="37F169C1" w:rsidR="00AB2F1C" w:rsidRDefault="00AB2F1C" w:rsidP="00AB2F1C">
      <w:pPr>
        <w:pStyle w:val="BodyText"/>
        <w:spacing w:after="240"/>
        <w:rPr>
          <w:rFonts w:ascii="Aptos" w:hAnsi="Aptos"/>
        </w:rPr>
      </w:pPr>
      <w:r>
        <w:rPr>
          <w:rFonts w:ascii="Aptos" w:hAnsi="Aptos"/>
        </w:rPr>
        <w:br w:type="page"/>
      </w:r>
    </w:p>
    <w:p w14:paraId="2D6EEE32" w14:textId="1D78135A" w:rsidR="006B0C6F" w:rsidRPr="005969CD" w:rsidRDefault="008F30EF" w:rsidP="00DF1B4B">
      <w:pPr>
        <w:pStyle w:val="Heading1"/>
        <w:spacing w:after="240"/>
        <w:rPr>
          <w:rFonts w:ascii="Aptos" w:hAnsi="Aptos"/>
        </w:rPr>
      </w:pPr>
      <w:bookmarkStart w:id="20" w:name="_Toc239147611"/>
      <w:r w:rsidRPr="005969CD">
        <w:rPr>
          <w:rFonts w:ascii="Aptos" w:hAnsi="Aptos"/>
        </w:rPr>
        <w:lastRenderedPageBreak/>
        <w:t xml:space="preserve">Responsibilities </w:t>
      </w:r>
      <w:r w:rsidR="0039002D" w:rsidRPr="005969CD">
        <w:rPr>
          <w:rFonts w:ascii="Aptos" w:hAnsi="Aptos"/>
        </w:rPr>
        <w:t xml:space="preserve">Of The </w:t>
      </w:r>
      <w:r w:rsidRPr="005969CD">
        <w:rPr>
          <w:rFonts w:ascii="Aptos" w:hAnsi="Aptos"/>
        </w:rPr>
        <w:t>Funeral Direc</w:t>
      </w:r>
      <w:r w:rsidR="00A6071C" w:rsidRPr="005969CD">
        <w:rPr>
          <w:rFonts w:ascii="Aptos" w:hAnsi="Aptos"/>
        </w:rPr>
        <w:t xml:space="preserve">tor </w:t>
      </w:r>
      <w:r w:rsidR="0039002D" w:rsidRPr="005969CD">
        <w:rPr>
          <w:rFonts w:ascii="Aptos" w:hAnsi="Aptos"/>
        </w:rPr>
        <w:t xml:space="preserve">In </w:t>
      </w:r>
      <w:r w:rsidR="00A6071C" w:rsidRPr="005969CD">
        <w:rPr>
          <w:rFonts w:ascii="Aptos" w:hAnsi="Aptos"/>
        </w:rPr>
        <w:t>Death Registration</w:t>
      </w:r>
      <w:bookmarkEnd w:id="20"/>
    </w:p>
    <w:p w14:paraId="033DFDB0" w14:textId="139D3DEC" w:rsidR="00A032DC" w:rsidRDefault="00A032DC" w:rsidP="006B0C6F">
      <w:pPr>
        <w:pStyle w:val="BodyText"/>
        <w:spacing w:after="240"/>
        <w:rPr>
          <w:rFonts w:ascii="Aptos" w:hAnsi="Aptos"/>
        </w:rPr>
      </w:pPr>
      <w:r w:rsidRPr="00A032DC">
        <w:rPr>
          <w:rFonts w:ascii="Aptos" w:hAnsi="Aptos"/>
        </w:rPr>
        <w:t xml:space="preserve">The </w:t>
      </w:r>
      <w:r w:rsidR="13518704" w:rsidRPr="4D64C484">
        <w:rPr>
          <w:rFonts w:ascii="Aptos" w:hAnsi="Aptos"/>
        </w:rPr>
        <w:t>FD</w:t>
      </w:r>
      <w:r w:rsidRPr="00A032DC">
        <w:rPr>
          <w:rFonts w:ascii="Aptos" w:hAnsi="Aptos"/>
        </w:rPr>
        <w:t xml:space="preserve"> is </w:t>
      </w:r>
      <w:r w:rsidR="005C109F">
        <w:rPr>
          <w:rFonts w:ascii="Aptos" w:hAnsi="Aptos"/>
        </w:rPr>
        <w:t xml:space="preserve">the driving force behind organizing </w:t>
      </w:r>
      <w:r w:rsidR="00404D1B">
        <w:rPr>
          <w:rFonts w:ascii="Aptos" w:hAnsi="Aptos"/>
        </w:rPr>
        <w:t xml:space="preserve">all of the </w:t>
      </w:r>
      <w:r w:rsidR="3213CFE9" w:rsidRPr="4D64C484">
        <w:rPr>
          <w:rFonts w:ascii="Aptos" w:hAnsi="Aptos"/>
        </w:rPr>
        <w:t xml:space="preserve">required </w:t>
      </w:r>
      <w:r w:rsidR="00404D1B">
        <w:rPr>
          <w:rFonts w:ascii="Aptos" w:hAnsi="Aptos"/>
        </w:rPr>
        <w:t xml:space="preserve">information for death record registration. </w:t>
      </w:r>
      <w:r w:rsidR="001E521D" w:rsidRPr="001E521D">
        <w:rPr>
          <w:rFonts w:ascii="Aptos" w:hAnsi="Aptos"/>
        </w:rPr>
        <w:t xml:space="preserve">The </w:t>
      </w:r>
      <w:r w:rsidR="66344A98" w:rsidRPr="4D64C484">
        <w:rPr>
          <w:rFonts w:ascii="Aptos" w:hAnsi="Aptos"/>
        </w:rPr>
        <w:t>FD</w:t>
      </w:r>
      <w:r w:rsidR="001E521D" w:rsidRPr="001E521D">
        <w:rPr>
          <w:rFonts w:ascii="Aptos" w:hAnsi="Aptos"/>
        </w:rPr>
        <w:t xml:space="preserve"> should be familiar with the laws, rules and regulations governing the handling of death certificates and related permits.</w:t>
      </w:r>
    </w:p>
    <w:p w14:paraId="2A731085" w14:textId="356FF57A" w:rsidR="008C5382" w:rsidRDefault="00A032DC" w:rsidP="008C5382">
      <w:pPr>
        <w:pStyle w:val="BodyText"/>
        <w:spacing w:after="240"/>
        <w:rPr>
          <w:rFonts w:ascii="Aptos" w:hAnsi="Aptos"/>
        </w:rPr>
      </w:pPr>
      <w:r w:rsidRPr="00A032DC">
        <w:rPr>
          <w:rFonts w:ascii="Aptos" w:hAnsi="Aptos"/>
        </w:rPr>
        <w:t xml:space="preserve">The </w:t>
      </w:r>
      <w:r w:rsidR="5DC37A1E" w:rsidRPr="4D64C484">
        <w:rPr>
          <w:rFonts w:ascii="Aptos" w:hAnsi="Aptos"/>
        </w:rPr>
        <w:t>FD</w:t>
      </w:r>
      <w:r w:rsidRPr="00A032DC">
        <w:rPr>
          <w:rFonts w:ascii="Aptos" w:hAnsi="Aptos"/>
        </w:rPr>
        <w:t xml:space="preserve"> or </w:t>
      </w:r>
      <w:r w:rsidR="00D362A6">
        <w:rPr>
          <w:rFonts w:ascii="Aptos" w:hAnsi="Aptos"/>
        </w:rPr>
        <w:t>their</w:t>
      </w:r>
      <w:r w:rsidRPr="00A032DC">
        <w:rPr>
          <w:rFonts w:ascii="Aptos" w:hAnsi="Aptos"/>
        </w:rPr>
        <w:t xml:space="preserve"> authorized agent is responsible for the preparation and filing of the death certificate. In general, the duties of the </w:t>
      </w:r>
      <w:r w:rsidR="53DAD1CD" w:rsidRPr="4D64C484">
        <w:rPr>
          <w:rFonts w:ascii="Aptos" w:hAnsi="Aptos"/>
        </w:rPr>
        <w:t>FD</w:t>
      </w:r>
      <w:r w:rsidRPr="00A032DC">
        <w:rPr>
          <w:rFonts w:ascii="Aptos" w:hAnsi="Aptos"/>
        </w:rPr>
        <w:t xml:space="preserve"> are: </w:t>
      </w:r>
    </w:p>
    <w:p w14:paraId="72426F09" w14:textId="44A7CCA8" w:rsidR="00A032DC" w:rsidRDefault="00A032DC" w:rsidP="00AB2F1C">
      <w:pPr>
        <w:pStyle w:val="BodyText"/>
        <w:numPr>
          <w:ilvl w:val="0"/>
          <w:numId w:val="27"/>
        </w:numPr>
        <w:spacing w:after="240"/>
        <w:rPr>
          <w:rFonts w:ascii="Aptos" w:hAnsi="Aptos"/>
        </w:rPr>
      </w:pPr>
      <w:r w:rsidRPr="00A032DC">
        <w:rPr>
          <w:rFonts w:ascii="Aptos" w:hAnsi="Aptos"/>
        </w:rPr>
        <w:t xml:space="preserve">Obtaining the personal data on the deceased and </w:t>
      </w:r>
      <w:r w:rsidR="009508BD">
        <w:rPr>
          <w:rFonts w:ascii="Aptos" w:hAnsi="Aptos"/>
        </w:rPr>
        <w:t>certifying the death certificate for filing</w:t>
      </w:r>
      <w:r w:rsidR="00E737BB">
        <w:rPr>
          <w:rFonts w:ascii="Aptos" w:hAnsi="Aptos"/>
        </w:rPr>
        <w:t xml:space="preserve"> within 7</w:t>
      </w:r>
      <w:r w:rsidR="00DB7527">
        <w:rPr>
          <w:rFonts w:ascii="Aptos" w:hAnsi="Aptos"/>
        </w:rPr>
        <w:t>2</w:t>
      </w:r>
      <w:r w:rsidR="00E737BB">
        <w:rPr>
          <w:rFonts w:ascii="Aptos" w:hAnsi="Aptos"/>
        </w:rPr>
        <w:t xml:space="preserve"> hours of death</w:t>
      </w:r>
      <w:r w:rsidR="009508BD">
        <w:rPr>
          <w:rFonts w:ascii="Aptos" w:hAnsi="Aptos"/>
        </w:rPr>
        <w:t>.</w:t>
      </w:r>
      <w:r w:rsidRPr="00A032DC">
        <w:rPr>
          <w:rFonts w:ascii="Aptos" w:hAnsi="Aptos"/>
        </w:rPr>
        <w:t xml:space="preserve"> </w:t>
      </w:r>
    </w:p>
    <w:p w14:paraId="0091B0DD" w14:textId="312ABCB0" w:rsidR="0019250C" w:rsidRDefault="00A032DC" w:rsidP="00E81DCF">
      <w:pPr>
        <w:pStyle w:val="BodyText"/>
        <w:numPr>
          <w:ilvl w:val="0"/>
          <w:numId w:val="27"/>
        </w:numPr>
        <w:rPr>
          <w:rFonts w:ascii="Aptos" w:hAnsi="Aptos"/>
        </w:rPr>
      </w:pPr>
      <w:r w:rsidRPr="00A032DC">
        <w:rPr>
          <w:rFonts w:ascii="Aptos" w:hAnsi="Aptos"/>
        </w:rPr>
        <w:t xml:space="preserve">Obtaining the physician’s or </w:t>
      </w:r>
      <w:r w:rsidR="5DC8ACFA" w:rsidRPr="4D64C484">
        <w:rPr>
          <w:rFonts w:ascii="Aptos" w:hAnsi="Aptos"/>
        </w:rPr>
        <w:t>ME</w:t>
      </w:r>
      <w:r w:rsidRPr="4D64C484">
        <w:rPr>
          <w:rFonts w:ascii="Aptos" w:hAnsi="Aptos"/>
        </w:rPr>
        <w:t>s</w:t>
      </w:r>
      <w:r w:rsidRPr="00A032DC">
        <w:rPr>
          <w:rFonts w:ascii="Aptos" w:hAnsi="Aptos"/>
        </w:rPr>
        <w:t xml:space="preserve"> certification of death. </w:t>
      </w:r>
    </w:p>
    <w:p w14:paraId="1FCA9C32" w14:textId="23323B11" w:rsidR="00A032DC" w:rsidRDefault="00A032DC" w:rsidP="00AB2F1C">
      <w:pPr>
        <w:pStyle w:val="BodyText"/>
        <w:numPr>
          <w:ilvl w:val="1"/>
          <w:numId w:val="27"/>
        </w:numPr>
        <w:spacing w:after="240"/>
        <w:rPr>
          <w:rFonts w:ascii="Aptos" w:hAnsi="Aptos"/>
        </w:rPr>
      </w:pPr>
      <w:r w:rsidRPr="00A032DC">
        <w:rPr>
          <w:rFonts w:ascii="Aptos" w:hAnsi="Aptos"/>
        </w:rPr>
        <w:t>Note: The medical certificatio</w:t>
      </w:r>
      <w:r w:rsidR="00E279F8">
        <w:rPr>
          <w:rFonts w:ascii="Aptos" w:hAnsi="Aptos"/>
        </w:rPr>
        <w:t xml:space="preserve">n </w:t>
      </w:r>
      <w:r w:rsidRPr="00A032DC">
        <w:rPr>
          <w:rFonts w:ascii="Aptos" w:hAnsi="Aptos"/>
        </w:rPr>
        <w:t>must be completed and signed no later than 48 hours after death by the certifying physician</w:t>
      </w:r>
      <w:r w:rsidR="009113CD">
        <w:rPr>
          <w:rFonts w:ascii="Aptos" w:hAnsi="Aptos"/>
        </w:rPr>
        <w:t xml:space="preserve"> (CP)</w:t>
      </w:r>
      <w:r w:rsidRPr="00A032DC">
        <w:rPr>
          <w:rFonts w:ascii="Aptos" w:hAnsi="Aptos"/>
        </w:rPr>
        <w:t xml:space="preserve"> or within 48 hours after taking charge of the case by the </w:t>
      </w:r>
      <w:r w:rsidR="67C45C49" w:rsidRPr="4D64C484">
        <w:rPr>
          <w:rFonts w:ascii="Aptos" w:hAnsi="Aptos"/>
        </w:rPr>
        <w:t>ME</w:t>
      </w:r>
      <w:r w:rsidRPr="00A032DC">
        <w:rPr>
          <w:rFonts w:ascii="Aptos" w:hAnsi="Aptos"/>
        </w:rPr>
        <w:t xml:space="preserve">. </w:t>
      </w:r>
    </w:p>
    <w:p w14:paraId="17DC8B56" w14:textId="59820119" w:rsidR="00C55C82" w:rsidRDefault="00A032DC" w:rsidP="00E81DCF">
      <w:pPr>
        <w:pStyle w:val="BodyText"/>
        <w:numPr>
          <w:ilvl w:val="0"/>
          <w:numId w:val="27"/>
        </w:numPr>
        <w:rPr>
          <w:rFonts w:ascii="Aptos" w:hAnsi="Aptos"/>
        </w:rPr>
      </w:pPr>
      <w:r w:rsidRPr="00A032DC">
        <w:rPr>
          <w:rFonts w:ascii="Aptos" w:hAnsi="Aptos"/>
        </w:rPr>
        <w:t>Securing all necessary signatures on the certificate</w:t>
      </w:r>
      <w:r w:rsidR="00867289">
        <w:rPr>
          <w:rFonts w:ascii="Aptos" w:hAnsi="Aptos"/>
        </w:rPr>
        <w:t>:</w:t>
      </w:r>
    </w:p>
    <w:p w14:paraId="3C8DF01E" w14:textId="115E9118" w:rsidR="00C55C82" w:rsidRDefault="00C55C82" w:rsidP="00E81DCF">
      <w:pPr>
        <w:pStyle w:val="BodyText"/>
        <w:numPr>
          <w:ilvl w:val="1"/>
          <w:numId w:val="27"/>
        </w:numPr>
        <w:rPr>
          <w:rFonts w:ascii="Aptos" w:hAnsi="Aptos"/>
        </w:rPr>
      </w:pPr>
      <w:r>
        <w:rPr>
          <w:rFonts w:ascii="Aptos" w:hAnsi="Aptos"/>
        </w:rPr>
        <w:t xml:space="preserve">If </w:t>
      </w:r>
      <w:r w:rsidRPr="0065456A">
        <w:rPr>
          <w:rFonts w:ascii="Aptos" w:hAnsi="Aptos"/>
        </w:rPr>
        <w:t>electronic, then</w:t>
      </w:r>
      <w:r w:rsidR="00DC009D">
        <w:rPr>
          <w:rFonts w:ascii="Aptos" w:hAnsi="Aptos"/>
        </w:rPr>
        <w:t xml:space="preserve"> the record should be certified</w:t>
      </w:r>
      <w:r w:rsidR="0065456A" w:rsidRPr="0065456A">
        <w:rPr>
          <w:rFonts w:ascii="Aptos" w:hAnsi="Aptos"/>
        </w:rPr>
        <w:t xml:space="preserve"> </w:t>
      </w:r>
      <w:r w:rsidR="006B6B00">
        <w:rPr>
          <w:rFonts w:ascii="Aptos" w:hAnsi="Aptos"/>
        </w:rPr>
        <w:t xml:space="preserve">by the physician </w:t>
      </w:r>
      <w:r w:rsidR="0065456A" w:rsidRPr="0065456A">
        <w:rPr>
          <w:rFonts w:ascii="Aptos" w:hAnsi="Aptos"/>
        </w:rPr>
        <w:t>within</w:t>
      </w:r>
      <w:r w:rsidR="00C0545D">
        <w:rPr>
          <w:rFonts w:ascii="Aptos" w:hAnsi="Aptos"/>
        </w:rPr>
        <w:t xml:space="preserve"> the</w:t>
      </w:r>
      <w:r w:rsidRPr="0065456A">
        <w:rPr>
          <w:rFonts w:ascii="Aptos" w:hAnsi="Aptos"/>
        </w:rPr>
        <w:t xml:space="preserve"> </w:t>
      </w:r>
      <w:r w:rsidR="00867289" w:rsidRPr="0065456A">
        <w:rPr>
          <w:rFonts w:ascii="Aptos" w:hAnsi="Aptos"/>
        </w:rPr>
        <w:t>EDRS</w:t>
      </w:r>
      <w:r w:rsidR="0065456A" w:rsidRPr="0065456A">
        <w:rPr>
          <w:rFonts w:ascii="Aptos" w:hAnsi="Aptos"/>
        </w:rPr>
        <w:t>.</w:t>
      </w:r>
    </w:p>
    <w:p w14:paraId="60B9A5F9" w14:textId="35443853" w:rsidR="00A032DC" w:rsidRDefault="00867289" w:rsidP="00E81DCF">
      <w:pPr>
        <w:pStyle w:val="BodyText"/>
        <w:numPr>
          <w:ilvl w:val="1"/>
          <w:numId w:val="27"/>
        </w:numPr>
        <w:spacing w:after="240"/>
        <w:rPr>
          <w:rFonts w:ascii="Aptos" w:hAnsi="Aptos"/>
        </w:rPr>
      </w:pPr>
      <w:r>
        <w:rPr>
          <w:rFonts w:ascii="Aptos" w:hAnsi="Aptos"/>
        </w:rPr>
        <w:t>I</w:t>
      </w:r>
      <w:r w:rsidR="003917B8">
        <w:rPr>
          <w:rFonts w:ascii="Aptos" w:hAnsi="Aptos"/>
        </w:rPr>
        <w:t>f</w:t>
      </w:r>
      <w:r>
        <w:rPr>
          <w:rFonts w:ascii="Aptos" w:hAnsi="Aptos"/>
        </w:rPr>
        <w:t xml:space="preserve"> attesting</w:t>
      </w:r>
      <w:r w:rsidR="00D1368D">
        <w:rPr>
          <w:rFonts w:ascii="Aptos" w:hAnsi="Aptos"/>
        </w:rPr>
        <w:t xml:space="preserve"> in the EDRS, </w:t>
      </w:r>
      <w:r w:rsidR="006B6B00">
        <w:rPr>
          <w:rFonts w:ascii="Aptos" w:hAnsi="Aptos"/>
        </w:rPr>
        <w:t xml:space="preserve">the physician’s </w:t>
      </w:r>
      <w:r w:rsidR="00A5641A">
        <w:rPr>
          <w:rFonts w:ascii="Aptos" w:hAnsi="Aptos"/>
        </w:rPr>
        <w:t xml:space="preserve">ink or </w:t>
      </w:r>
      <w:r w:rsidR="00804876">
        <w:rPr>
          <w:rFonts w:ascii="Aptos" w:hAnsi="Aptos"/>
        </w:rPr>
        <w:t xml:space="preserve">electronic </w:t>
      </w:r>
      <w:r w:rsidR="006B6B00">
        <w:rPr>
          <w:rFonts w:ascii="Aptos" w:hAnsi="Aptos"/>
        </w:rPr>
        <w:t>signature</w:t>
      </w:r>
      <w:r w:rsidR="002247E1">
        <w:rPr>
          <w:rFonts w:ascii="Aptos" w:hAnsi="Aptos"/>
        </w:rPr>
        <w:t xml:space="preserve"> must be</w:t>
      </w:r>
      <w:r w:rsidR="006B6B00">
        <w:rPr>
          <w:rFonts w:ascii="Aptos" w:hAnsi="Aptos"/>
        </w:rPr>
        <w:t xml:space="preserve"> </w:t>
      </w:r>
      <w:r>
        <w:rPr>
          <w:rFonts w:ascii="Aptos" w:hAnsi="Aptos"/>
        </w:rPr>
        <w:t>on</w:t>
      </w:r>
      <w:r w:rsidR="003917B8">
        <w:rPr>
          <w:rFonts w:ascii="Aptos" w:hAnsi="Aptos"/>
        </w:rPr>
        <w:t xml:space="preserve"> </w:t>
      </w:r>
      <w:r w:rsidR="002247E1">
        <w:rPr>
          <w:rFonts w:ascii="Aptos" w:hAnsi="Aptos"/>
        </w:rPr>
        <w:t xml:space="preserve">the </w:t>
      </w:r>
      <w:r w:rsidR="003917B8">
        <w:rPr>
          <w:rFonts w:ascii="Aptos" w:hAnsi="Aptos"/>
        </w:rPr>
        <w:t xml:space="preserve">paper </w:t>
      </w:r>
      <w:r w:rsidR="001C67C8">
        <w:rPr>
          <w:rFonts w:ascii="Aptos" w:hAnsi="Aptos"/>
        </w:rPr>
        <w:t>MSOD</w:t>
      </w:r>
      <w:r w:rsidR="00A032DC" w:rsidRPr="00A032DC">
        <w:rPr>
          <w:rFonts w:ascii="Aptos" w:hAnsi="Aptos"/>
        </w:rPr>
        <w:t xml:space="preserve">. </w:t>
      </w:r>
    </w:p>
    <w:p w14:paraId="54963E91" w14:textId="29AF76AE" w:rsidR="00980284" w:rsidRDefault="00A032DC" w:rsidP="00AB2F1C">
      <w:pPr>
        <w:pStyle w:val="BodyText"/>
        <w:numPr>
          <w:ilvl w:val="0"/>
          <w:numId w:val="27"/>
        </w:numPr>
        <w:spacing w:after="240"/>
        <w:rPr>
          <w:rFonts w:ascii="Aptos" w:hAnsi="Aptos"/>
        </w:rPr>
      </w:pPr>
      <w:r w:rsidRPr="00A032DC">
        <w:rPr>
          <w:rFonts w:ascii="Aptos" w:hAnsi="Aptos"/>
        </w:rPr>
        <w:t xml:space="preserve">Notifying the </w:t>
      </w:r>
      <w:r w:rsidR="2392919A" w:rsidRPr="4D64C484">
        <w:rPr>
          <w:rFonts w:ascii="Aptos" w:hAnsi="Aptos"/>
        </w:rPr>
        <w:t>ME</w:t>
      </w:r>
      <w:r w:rsidRPr="00A032DC">
        <w:rPr>
          <w:rFonts w:ascii="Aptos" w:hAnsi="Aptos"/>
        </w:rPr>
        <w:t xml:space="preserve"> of any death that is believed to fall within the </w:t>
      </w:r>
      <w:r w:rsidR="6E14B087" w:rsidRPr="4D64C484">
        <w:rPr>
          <w:rFonts w:ascii="Aptos" w:hAnsi="Aptos"/>
        </w:rPr>
        <w:t>ME</w:t>
      </w:r>
      <w:r w:rsidRPr="4D64C484">
        <w:rPr>
          <w:rFonts w:ascii="Aptos" w:hAnsi="Aptos"/>
        </w:rPr>
        <w:t>s</w:t>
      </w:r>
      <w:r w:rsidRPr="00A032DC">
        <w:rPr>
          <w:rFonts w:ascii="Aptos" w:hAnsi="Aptos"/>
        </w:rPr>
        <w:t xml:space="preserve"> jurisdiction</w:t>
      </w:r>
      <w:r w:rsidR="00107688">
        <w:rPr>
          <w:rFonts w:ascii="Aptos" w:hAnsi="Aptos"/>
        </w:rPr>
        <w:t xml:space="preserve">. </w:t>
      </w:r>
      <w:r w:rsidR="00DB14B0">
        <w:rPr>
          <w:rFonts w:ascii="Aptos" w:hAnsi="Aptos"/>
        </w:rPr>
        <w:t>Cooperating with MEs in all cases involving postmortem examinations.</w:t>
      </w:r>
      <w:r w:rsidR="000324DE">
        <w:rPr>
          <w:rFonts w:ascii="Aptos" w:hAnsi="Aptos"/>
        </w:rPr>
        <w:t xml:space="preserve"> </w:t>
      </w:r>
      <w:hyperlink r:id="rId12">
        <w:r w:rsidR="005657F9" w:rsidRPr="4D64C484">
          <w:rPr>
            <w:rStyle w:val="Hyperlink"/>
            <w:rFonts w:ascii="Aptos" w:hAnsi="Aptos"/>
          </w:rPr>
          <w:t xml:space="preserve">See Act 181 of 1953 Section 52.202. </w:t>
        </w:r>
      </w:hyperlink>
    </w:p>
    <w:p w14:paraId="04144FD9" w14:textId="4B60F2AF" w:rsidR="00A032DC" w:rsidRDefault="00A032DC" w:rsidP="00AB2F1C">
      <w:pPr>
        <w:pStyle w:val="BodyText"/>
        <w:numPr>
          <w:ilvl w:val="0"/>
          <w:numId w:val="27"/>
        </w:numPr>
        <w:spacing w:after="240"/>
        <w:rPr>
          <w:rFonts w:ascii="Aptos" w:hAnsi="Aptos"/>
        </w:rPr>
      </w:pPr>
      <w:r w:rsidRPr="00A032DC">
        <w:rPr>
          <w:rFonts w:ascii="Aptos" w:hAnsi="Aptos"/>
        </w:rPr>
        <w:t xml:space="preserve">Obtaining and recording information on final disposition. </w:t>
      </w:r>
    </w:p>
    <w:p w14:paraId="53ECC268" w14:textId="06AE72EA" w:rsidR="00095F3B" w:rsidRDefault="00A032DC" w:rsidP="00E81DCF">
      <w:pPr>
        <w:pStyle w:val="BodyText"/>
        <w:numPr>
          <w:ilvl w:val="0"/>
          <w:numId w:val="27"/>
        </w:numPr>
        <w:rPr>
          <w:rFonts w:ascii="Aptos" w:hAnsi="Aptos"/>
        </w:rPr>
      </w:pPr>
      <w:r w:rsidRPr="00A032DC">
        <w:rPr>
          <w:rFonts w:ascii="Aptos" w:hAnsi="Aptos"/>
        </w:rPr>
        <w:t xml:space="preserve">Reviewing the certificate for completeness and accuracy. </w:t>
      </w:r>
      <w:r w:rsidR="0006261F">
        <w:rPr>
          <w:rFonts w:ascii="Aptos" w:hAnsi="Aptos"/>
        </w:rPr>
        <w:t xml:space="preserve">Call the local </w:t>
      </w:r>
      <w:r w:rsidR="00095F3B">
        <w:rPr>
          <w:rFonts w:ascii="Aptos" w:hAnsi="Aptos"/>
        </w:rPr>
        <w:t xml:space="preserve">registrar office </w:t>
      </w:r>
      <w:r w:rsidR="0006261F">
        <w:rPr>
          <w:rFonts w:ascii="Aptos" w:hAnsi="Aptos"/>
        </w:rPr>
        <w:t>o</w:t>
      </w:r>
      <w:r w:rsidR="00593EE5">
        <w:rPr>
          <w:rFonts w:ascii="Aptos" w:hAnsi="Aptos"/>
        </w:rPr>
        <w:t>r</w:t>
      </w:r>
      <w:r w:rsidR="0006261F">
        <w:rPr>
          <w:rFonts w:ascii="Aptos" w:hAnsi="Aptos"/>
        </w:rPr>
        <w:t xml:space="preserve"> state office of </w:t>
      </w:r>
      <w:r w:rsidR="00E279F8">
        <w:rPr>
          <w:rFonts w:ascii="Aptos" w:hAnsi="Aptos"/>
        </w:rPr>
        <w:t>DVRHS</w:t>
      </w:r>
      <w:r w:rsidR="0006261F">
        <w:rPr>
          <w:rFonts w:ascii="Aptos" w:hAnsi="Aptos"/>
        </w:rPr>
        <w:t xml:space="preserve"> for advice and assistance when necessary.</w:t>
      </w:r>
      <w:r w:rsidR="00E05517">
        <w:rPr>
          <w:rFonts w:ascii="Aptos" w:hAnsi="Aptos"/>
        </w:rPr>
        <w:t xml:space="preserve"> </w:t>
      </w:r>
    </w:p>
    <w:p w14:paraId="55E132F0" w14:textId="7056FB1F" w:rsidR="00A032DC" w:rsidRDefault="00E05517" w:rsidP="00AB2F1C">
      <w:pPr>
        <w:pStyle w:val="BodyText"/>
        <w:numPr>
          <w:ilvl w:val="1"/>
          <w:numId w:val="27"/>
        </w:numPr>
        <w:spacing w:after="240"/>
        <w:rPr>
          <w:rFonts w:ascii="Aptos" w:hAnsi="Aptos"/>
        </w:rPr>
      </w:pPr>
      <w:r>
        <w:rPr>
          <w:rFonts w:ascii="Aptos" w:hAnsi="Aptos"/>
        </w:rPr>
        <w:t>The registration unit call center number is 517-335-6506 and email is MDHHS-VR-Registration@michigan.gov.</w:t>
      </w:r>
    </w:p>
    <w:p w14:paraId="38A10C2E" w14:textId="6D39342A" w:rsidR="00A032DC" w:rsidRDefault="00930773" w:rsidP="00AB2F1C">
      <w:pPr>
        <w:pStyle w:val="BodyText"/>
        <w:numPr>
          <w:ilvl w:val="0"/>
          <w:numId w:val="27"/>
        </w:numPr>
        <w:spacing w:after="240"/>
        <w:rPr>
          <w:rFonts w:ascii="Aptos" w:hAnsi="Aptos"/>
        </w:rPr>
      </w:pPr>
      <w:r>
        <w:rPr>
          <w:rFonts w:ascii="Aptos" w:hAnsi="Aptos"/>
        </w:rPr>
        <w:t>Using</w:t>
      </w:r>
      <w:r w:rsidR="00E57581">
        <w:rPr>
          <w:rFonts w:ascii="Aptos" w:hAnsi="Aptos"/>
        </w:rPr>
        <w:t xml:space="preserve"> </w:t>
      </w:r>
      <w:r>
        <w:rPr>
          <w:rFonts w:ascii="Aptos" w:hAnsi="Aptos"/>
        </w:rPr>
        <w:t>EDRS</w:t>
      </w:r>
      <w:r w:rsidR="0FCB9B10" w:rsidRPr="4D64C484">
        <w:rPr>
          <w:rFonts w:ascii="Aptos" w:hAnsi="Aptos"/>
        </w:rPr>
        <w:t xml:space="preserve"> to file the </w:t>
      </w:r>
      <w:r w:rsidR="00A032DC" w:rsidRPr="00A032DC">
        <w:rPr>
          <w:rFonts w:ascii="Aptos" w:hAnsi="Aptos"/>
        </w:rPr>
        <w:t xml:space="preserve">completed death certificate with the appropriate local registrar within 72 hours after death. </w:t>
      </w:r>
    </w:p>
    <w:p w14:paraId="571D9B55" w14:textId="60EB8E43" w:rsidR="00C62DCA" w:rsidRPr="00C62DCA" w:rsidRDefault="00F704A6" w:rsidP="00C62DCA">
      <w:pPr>
        <w:pStyle w:val="BodyText"/>
        <w:numPr>
          <w:ilvl w:val="1"/>
          <w:numId w:val="27"/>
        </w:numPr>
        <w:spacing w:after="240"/>
        <w:rPr>
          <w:rFonts w:ascii="Aptos" w:hAnsi="Aptos"/>
        </w:rPr>
      </w:pPr>
      <w:r>
        <w:rPr>
          <w:rFonts w:ascii="Aptos" w:hAnsi="Aptos"/>
        </w:rPr>
        <w:t>The information on the personal portion of the DC should be gathered from the informant as soon as possible</w:t>
      </w:r>
      <w:r w:rsidR="00C62DCA">
        <w:rPr>
          <w:rFonts w:ascii="Aptos" w:hAnsi="Aptos"/>
        </w:rPr>
        <w:t>.  Once the FD has physical possession of the dead body, t</w:t>
      </w:r>
      <w:r w:rsidR="001C67C8">
        <w:rPr>
          <w:rFonts w:ascii="Aptos" w:hAnsi="Aptos"/>
        </w:rPr>
        <w:t>he information should be</w:t>
      </w:r>
      <w:r w:rsidR="00C62DCA">
        <w:rPr>
          <w:rFonts w:ascii="Aptos" w:hAnsi="Aptos"/>
        </w:rPr>
        <w:t xml:space="preserve"> enter</w:t>
      </w:r>
      <w:r w:rsidR="001C67C8">
        <w:rPr>
          <w:rFonts w:ascii="Aptos" w:hAnsi="Aptos"/>
        </w:rPr>
        <w:t>ed</w:t>
      </w:r>
      <w:r w:rsidR="00C62DCA">
        <w:rPr>
          <w:rFonts w:ascii="Aptos" w:hAnsi="Aptos"/>
        </w:rPr>
        <w:t xml:space="preserve"> in the EDRS.  </w:t>
      </w:r>
      <w:hyperlink r:id="rId13" w:history="1">
        <w:r w:rsidR="00C62DCA">
          <w:rPr>
            <w:rStyle w:val="Hyperlink"/>
            <w:rFonts w:ascii="Aptos" w:hAnsi="Aptos"/>
          </w:rPr>
          <w:t>MCL 333.2843 (1)</w:t>
        </w:r>
      </w:hyperlink>
    </w:p>
    <w:p w14:paraId="6B6AE888" w14:textId="52C07A1D" w:rsidR="001E4E0A" w:rsidRPr="00F90AA0" w:rsidRDefault="00A032DC" w:rsidP="00AB2F1C">
      <w:pPr>
        <w:pStyle w:val="BodyText"/>
        <w:numPr>
          <w:ilvl w:val="0"/>
          <w:numId w:val="27"/>
        </w:numPr>
        <w:spacing w:after="240"/>
        <w:rPr>
          <w:rFonts w:ascii="Aptos" w:hAnsi="Aptos"/>
        </w:rPr>
      </w:pPr>
      <w:r w:rsidRPr="00A032DC">
        <w:rPr>
          <w:rFonts w:ascii="Aptos" w:hAnsi="Aptos"/>
        </w:rPr>
        <w:t>Obtaining all necessary permits.</w:t>
      </w:r>
    </w:p>
    <w:p w14:paraId="7F678D95" w14:textId="77777777" w:rsidR="001E4E0A" w:rsidRDefault="001E4E0A" w:rsidP="001E4E0A">
      <w:pPr>
        <w:pStyle w:val="BodyText"/>
        <w:spacing w:before="246" w:line="220" w:lineRule="auto"/>
        <w:ind w:right="117"/>
        <w:jc w:val="both"/>
        <w:rPr>
          <w:rFonts w:ascii="Aptos" w:hAnsi="Aptos"/>
        </w:rPr>
      </w:pPr>
    </w:p>
    <w:p w14:paraId="3D69517A" w14:textId="77777777" w:rsidR="001E4E0A" w:rsidRDefault="001E4E0A" w:rsidP="006B0C6F">
      <w:pPr>
        <w:pStyle w:val="BodyText"/>
        <w:spacing w:after="240"/>
        <w:rPr>
          <w:rFonts w:ascii="Aptos" w:hAnsi="Aptos"/>
        </w:rPr>
      </w:pPr>
    </w:p>
    <w:p w14:paraId="1464E0C3" w14:textId="5681542F" w:rsidR="00C9124D" w:rsidRDefault="00C9124D" w:rsidP="001C1F5F">
      <w:pPr>
        <w:pStyle w:val="BodyText"/>
        <w:spacing w:after="240"/>
        <w:rPr>
          <w:rFonts w:ascii="Aptos" w:hAnsi="Aptos"/>
        </w:rPr>
      </w:pPr>
      <w:r>
        <w:rPr>
          <w:rFonts w:ascii="Aptos" w:hAnsi="Aptos"/>
        </w:rPr>
        <w:br w:type="page"/>
      </w:r>
    </w:p>
    <w:p w14:paraId="03CEA336" w14:textId="6741727B" w:rsidR="00EC11A3" w:rsidRPr="007F1BA4" w:rsidRDefault="00637C45" w:rsidP="007F1BA4">
      <w:pPr>
        <w:pStyle w:val="Heading1"/>
        <w:spacing w:after="240"/>
        <w:rPr>
          <w:rFonts w:ascii="Aptos" w:hAnsi="Aptos"/>
        </w:rPr>
      </w:pPr>
      <w:bookmarkStart w:id="21" w:name="_Toc239147612"/>
      <w:r w:rsidRPr="007F1BA4">
        <w:rPr>
          <w:rFonts w:ascii="Aptos" w:hAnsi="Aptos"/>
        </w:rPr>
        <w:lastRenderedPageBreak/>
        <w:t xml:space="preserve">Specific Instructions </w:t>
      </w:r>
      <w:r w:rsidR="0039002D" w:rsidRPr="007F1BA4">
        <w:rPr>
          <w:rFonts w:ascii="Aptos" w:hAnsi="Aptos"/>
        </w:rPr>
        <w:t xml:space="preserve">For </w:t>
      </w:r>
      <w:r w:rsidR="00EC11A3" w:rsidRPr="007F1BA4">
        <w:rPr>
          <w:rFonts w:ascii="Aptos" w:hAnsi="Aptos"/>
        </w:rPr>
        <w:t xml:space="preserve">Completing </w:t>
      </w:r>
      <w:r w:rsidR="0039002D" w:rsidRPr="007F1BA4">
        <w:rPr>
          <w:rFonts w:ascii="Aptos" w:hAnsi="Aptos"/>
        </w:rPr>
        <w:t xml:space="preserve">The </w:t>
      </w:r>
      <w:r w:rsidR="00EC11A3" w:rsidRPr="007F1BA4">
        <w:rPr>
          <w:rFonts w:ascii="Aptos" w:hAnsi="Aptos"/>
        </w:rPr>
        <w:t xml:space="preserve">Personal Portion </w:t>
      </w:r>
      <w:r w:rsidR="0039002D" w:rsidRPr="007F1BA4">
        <w:rPr>
          <w:rFonts w:ascii="Aptos" w:hAnsi="Aptos"/>
        </w:rPr>
        <w:t xml:space="preserve">Of The </w:t>
      </w:r>
      <w:r w:rsidR="00EC11A3" w:rsidRPr="007F1BA4">
        <w:rPr>
          <w:rFonts w:ascii="Aptos" w:hAnsi="Aptos"/>
        </w:rPr>
        <w:t>Death Certificate</w:t>
      </w:r>
      <w:bookmarkEnd w:id="21"/>
    </w:p>
    <w:p w14:paraId="02009DA1" w14:textId="0F9A43BD" w:rsidR="009968D4" w:rsidRPr="00BF30A1" w:rsidRDefault="009968D4" w:rsidP="00F30E74">
      <w:pPr>
        <w:pStyle w:val="Heading2"/>
        <w:spacing w:after="240"/>
        <w:rPr>
          <w:rStyle w:val="Strong"/>
          <w:rFonts w:ascii="Aptos" w:hAnsi="Aptos"/>
          <w:b w:val="0"/>
          <w:bCs w:val="0"/>
        </w:rPr>
      </w:pPr>
      <w:bookmarkStart w:id="22" w:name="_Toc239147613"/>
      <w:r w:rsidRPr="00BF30A1">
        <w:rPr>
          <w:rStyle w:val="Strong"/>
          <w:rFonts w:ascii="Aptos" w:hAnsi="Aptos"/>
          <w:b w:val="0"/>
          <w:bCs w:val="0"/>
        </w:rPr>
        <w:t xml:space="preserve">Decedent’s Name </w:t>
      </w:r>
      <w:r w:rsidR="0039002D" w:rsidRPr="00BF30A1">
        <w:rPr>
          <w:rStyle w:val="Strong"/>
          <w:rFonts w:ascii="Aptos" w:hAnsi="Aptos"/>
          <w:b w:val="0"/>
          <w:bCs w:val="0"/>
        </w:rPr>
        <w:t xml:space="preserve">And </w:t>
      </w:r>
      <w:r w:rsidR="0084261F" w:rsidRPr="00BF30A1">
        <w:rPr>
          <w:rStyle w:val="Strong"/>
          <w:rFonts w:ascii="Aptos" w:hAnsi="Aptos"/>
          <w:b w:val="0"/>
          <w:bCs w:val="0"/>
        </w:rPr>
        <w:t>Demographics</w:t>
      </w:r>
      <w:bookmarkEnd w:id="22"/>
    </w:p>
    <w:p w14:paraId="073A715E" w14:textId="2A6F1A87" w:rsidR="004E6E6E" w:rsidRPr="00C9124D" w:rsidRDefault="00911DE8" w:rsidP="003F610A">
      <w:pPr>
        <w:pStyle w:val="BodyText"/>
        <w:ind w:left="0"/>
        <w:rPr>
          <w:rStyle w:val="Strong"/>
          <w:rFonts w:ascii="Aptos" w:hAnsi="Aptos"/>
        </w:rPr>
      </w:pPr>
      <w:r w:rsidRPr="00C9124D">
        <w:rPr>
          <w:rStyle w:val="Strong"/>
          <w:rFonts w:ascii="Aptos" w:hAnsi="Aptos"/>
        </w:rPr>
        <w:t xml:space="preserve">Legal </w:t>
      </w:r>
      <w:r w:rsidR="00EF6291" w:rsidRPr="00C9124D">
        <w:rPr>
          <w:rStyle w:val="Strong"/>
          <w:rFonts w:ascii="Aptos" w:hAnsi="Aptos"/>
        </w:rPr>
        <w:t>Name</w:t>
      </w:r>
    </w:p>
    <w:p w14:paraId="218C0C65" w14:textId="5A8A4E82" w:rsidR="00EE0A34" w:rsidRDefault="009968D4" w:rsidP="00CF1B76">
      <w:pPr>
        <w:pStyle w:val="BodyText"/>
        <w:ind w:left="0"/>
        <w:rPr>
          <w:rFonts w:ascii="Aptos" w:hAnsi="Aptos"/>
        </w:rPr>
      </w:pPr>
      <w:r w:rsidRPr="009968D4">
        <w:rPr>
          <w:rFonts w:ascii="Aptos" w:hAnsi="Aptos"/>
        </w:rPr>
        <w:t>Th</w:t>
      </w:r>
      <w:r w:rsidR="0084261F">
        <w:rPr>
          <w:rFonts w:ascii="Aptos" w:hAnsi="Aptos"/>
        </w:rPr>
        <w:t>e name</w:t>
      </w:r>
      <w:r w:rsidRPr="009968D4">
        <w:rPr>
          <w:rFonts w:ascii="Aptos" w:hAnsi="Aptos"/>
        </w:rPr>
        <w:t xml:space="preserve"> is the most important item on the </w:t>
      </w:r>
      <w:r w:rsidR="1C6B5DE8" w:rsidRPr="4D64C484">
        <w:rPr>
          <w:rFonts w:ascii="Aptos" w:hAnsi="Aptos"/>
        </w:rPr>
        <w:t xml:space="preserve">death </w:t>
      </w:r>
      <w:r w:rsidRPr="009968D4">
        <w:rPr>
          <w:rFonts w:ascii="Aptos" w:hAnsi="Aptos"/>
        </w:rPr>
        <w:t xml:space="preserve">certificate for legal and personal use by the family. There are alternate spellings to many </w:t>
      </w:r>
      <w:r w:rsidR="0084261F" w:rsidRPr="009968D4">
        <w:rPr>
          <w:rFonts w:ascii="Aptos" w:hAnsi="Aptos"/>
        </w:rPr>
        <w:t>names,</w:t>
      </w:r>
      <w:r w:rsidRPr="009968D4">
        <w:rPr>
          <w:rFonts w:ascii="Aptos" w:hAnsi="Aptos"/>
        </w:rPr>
        <w:t xml:space="preserve"> and it is critical for the family to have the name spelled correctly. </w:t>
      </w:r>
    </w:p>
    <w:p w14:paraId="240B42EA" w14:textId="22D00829" w:rsidR="0028603C" w:rsidRDefault="008D5F66" w:rsidP="00717F63">
      <w:pPr>
        <w:pStyle w:val="BodyText"/>
        <w:numPr>
          <w:ilvl w:val="0"/>
          <w:numId w:val="23"/>
        </w:numPr>
        <w:rPr>
          <w:rFonts w:ascii="Aptos" w:hAnsi="Aptos"/>
        </w:rPr>
      </w:pPr>
      <w:r>
        <w:rPr>
          <w:rFonts w:ascii="Aptos" w:hAnsi="Aptos"/>
        </w:rPr>
        <w:t xml:space="preserve">Enter </w:t>
      </w:r>
      <w:r w:rsidR="009968D4" w:rsidRPr="009968D4">
        <w:rPr>
          <w:rFonts w:ascii="Aptos" w:hAnsi="Aptos"/>
        </w:rPr>
        <w:t xml:space="preserve">the name as provided by the informant and have the informant check the spelling and order of names before entering the name on the certificate. The name must consist of English alphabetic characters and punctuation marks, except that surname suffixes may be entered </w:t>
      </w:r>
      <w:r w:rsidR="25F52509" w:rsidRPr="4D64C484">
        <w:rPr>
          <w:rFonts w:ascii="Aptos" w:hAnsi="Aptos"/>
        </w:rPr>
        <w:t xml:space="preserve">using either </w:t>
      </w:r>
      <w:r w:rsidR="009968D4" w:rsidRPr="009968D4">
        <w:rPr>
          <w:rFonts w:ascii="Aptos" w:hAnsi="Aptos"/>
        </w:rPr>
        <w:t>Roman or Arabic numerals.</w:t>
      </w:r>
      <w:r w:rsidR="00131031">
        <w:rPr>
          <w:rFonts w:ascii="Aptos" w:hAnsi="Aptos"/>
        </w:rPr>
        <w:t xml:space="preserve"> </w:t>
      </w:r>
    </w:p>
    <w:p w14:paraId="6AAE96FB" w14:textId="051F7D01" w:rsidR="009968D4" w:rsidRDefault="00131031" w:rsidP="003615DA">
      <w:pPr>
        <w:pStyle w:val="BodyText"/>
        <w:numPr>
          <w:ilvl w:val="1"/>
          <w:numId w:val="23"/>
        </w:numPr>
        <w:rPr>
          <w:rFonts w:ascii="Aptos" w:hAnsi="Aptos"/>
        </w:rPr>
      </w:pPr>
      <w:r>
        <w:rPr>
          <w:rFonts w:ascii="Aptos" w:hAnsi="Aptos"/>
        </w:rPr>
        <w:t>Diacritics, or special characters, are not permitted.</w:t>
      </w:r>
    </w:p>
    <w:p w14:paraId="15247B1C" w14:textId="679E65B7" w:rsidR="008D5F66" w:rsidRDefault="008F0B2E" w:rsidP="003615DA">
      <w:pPr>
        <w:pStyle w:val="BodyText"/>
        <w:numPr>
          <w:ilvl w:val="0"/>
          <w:numId w:val="23"/>
        </w:numPr>
        <w:rPr>
          <w:rFonts w:ascii="Aptos" w:hAnsi="Aptos"/>
        </w:rPr>
      </w:pPr>
      <w:r>
        <w:rPr>
          <w:rFonts w:ascii="Aptos" w:hAnsi="Aptos"/>
        </w:rPr>
        <w:t>If</w:t>
      </w:r>
      <w:r w:rsidRPr="4D64C484">
        <w:rPr>
          <w:rFonts w:ascii="Aptos" w:hAnsi="Aptos"/>
        </w:rPr>
        <w:t xml:space="preserve"> </w:t>
      </w:r>
      <w:r w:rsidR="5C841BE7" w:rsidRPr="4D64C484">
        <w:rPr>
          <w:rFonts w:ascii="Aptos" w:hAnsi="Aptos"/>
        </w:rPr>
        <w:t>the</w:t>
      </w:r>
      <w:r>
        <w:rPr>
          <w:rFonts w:ascii="Aptos" w:hAnsi="Aptos"/>
        </w:rPr>
        <w:t xml:space="preserve"> </w:t>
      </w:r>
      <w:r w:rsidR="009113CD">
        <w:rPr>
          <w:rFonts w:ascii="Aptos" w:hAnsi="Aptos"/>
        </w:rPr>
        <w:t>CP</w:t>
      </w:r>
      <w:r>
        <w:rPr>
          <w:rFonts w:ascii="Aptos" w:hAnsi="Aptos"/>
        </w:rPr>
        <w:t xml:space="preserve"> or ME has a different name, </w:t>
      </w:r>
      <w:r w:rsidR="00334A99">
        <w:rPr>
          <w:rFonts w:ascii="Aptos" w:hAnsi="Aptos"/>
        </w:rPr>
        <w:t>d</w:t>
      </w:r>
      <w:r w:rsidR="008D5F66" w:rsidRPr="009968D4">
        <w:rPr>
          <w:rFonts w:ascii="Aptos" w:hAnsi="Aptos"/>
        </w:rPr>
        <w:t>o not</w:t>
      </w:r>
      <w:r w:rsidR="00334A99">
        <w:rPr>
          <w:rFonts w:ascii="Aptos" w:hAnsi="Aptos"/>
        </w:rPr>
        <w:t xml:space="preserve"> enter</w:t>
      </w:r>
      <w:r w:rsidR="008D5F66" w:rsidRPr="009968D4">
        <w:rPr>
          <w:rFonts w:ascii="Aptos" w:hAnsi="Aptos"/>
        </w:rPr>
        <w:t xml:space="preserve"> this name </w:t>
      </w:r>
      <w:r w:rsidR="00334A99">
        <w:rPr>
          <w:rFonts w:ascii="Aptos" w:hAnsi="Aptos"/>
        </w:rPr>
        <w:t xml:space="preserve">as the legal name. It can be entered </w:t>
      </w:r>
      <w:r w:rsidR="00B034EB">
        <w:rPr>
          <w:rFonts w:ascii="Aptos" w:hAnsi="Aptos"/>
        </w:rPr>
        <w:t xml:space="preserve">in the field indicated for </w:t>
      </w:r>
      <w:r w:rsidR="00B42C94">
        <w:rPr>
          <w:rFonts w:ascii="Aptos" w:hAnsi="Aptos"/>
        </w:rPr>
        <w:t xml:space="preserve">name at birth and/or other names used for personal business. </w:t>
      </w:r>
    </w:p>
    <w:p w14:paraId="6A383FB8" w14:textId="77777777" w:rsidR="00A84617" w:rsidRDefault="00360B15" w:rsidP="003615DA">
      <w:pPr>
        <w:pStyle w:val="BodyText"/>
        <w:numPr>
          <w:ilvl w:val="0"/>
          <w:numId w:val="23"/>
        </w:numPr>
        <w:rPr>
          <w:rFonts w:ascii="Aptos" w:hAnsi="Aptos"/>
        </w:rPr>
      </w:pPr>
      <w:r w:rsidRPr="00360B15">
        <w:rPr>
          <w:rFonts w:ascii="Aptos" w:hAnsi="Aptos"/>
        </w:rPr>
        <w:t xml:space="preserve">If a name such a “Baby Boy </w:t>
      </w:r>
      <w:r w:rsidR="00A11094">
        <w:rPr>
          <w:rFonts w:ascii="Aptos" w:hAnsi="Aptos"/>
        </w:rPr>
        <w:t>Johnson</w:t>
      </w:r>
      <w:r w:rsidRPr="00360B15">
        <w:rPr>
          <w:rFonts w:ascii="Aptos" w:hAnsi="Aptos"/>
        </w:rPr>
        <w:t xml:space="preserve">” is obtained from medical records for the death of a newborn, check with the parents or other informant to see if the child had a given name. If the child had not been named, enter only the surname. </w:t>
      </w:r>
    </w:p>
    <w:p w14:paraId="1AABC9E6" w14:textId="28E5F39E" w:rsidR="006B0C6F" w:rsidRDefault="00360B15" w:rsidP="003615DA">
      <w:pPr>
        <w:pStyle w:val="BodyText"/>
        <w:numPr>
          <w:ilvl w:val="0"/>
          <w:numId w:val="23"/>
        </w:numPr>
        <w:rPr>
          <w:rFonts w:ascii="Aptos" w:hAnsi="Aptos"/>
        </w:rPr>
      </w:pPr>
      <w:r w:rsidRPr="00C27493">
        <w:rPr>
          <w:rFonts w:ascii="Aptos" w:hAnsi="Aptos"/>
        </w:rPr>
        <w:t xml:space="preserve">If the </w:t>
      </w:r>
      <w:r w:rsidR="009C1C97">
        <w:rPr>
          <w:rFonts w:ascii="Aptos" w:hAnsi="Aptos"/>
        </w:rPr>
        <w:t>ME</w:t>
      </w:r>
      <w:r w:rsidRPr="00C27493">
        <w:rPr>
          <w:rFonts w:ascii="Aptos" w:hAnsi="Aptos"/>
        </w:rPr>
        <w:t xml:space="preserve"> cannot determine the name of a found body, enter “Unknown” in the </w:t>
      </w:r>
      <w:r w:rsidR="00131542" w:rsidRPr="00C27493">
        <w:rPr>
          <w:rFonts w:ascii="Aptos" w:hAnsi="Aptos"/>
        </w:rPr>
        <w:t xml:space="preserve">first </w:t>
      </w:r>
      <w:r w:rsidRPr="00C27493">
        <w:rPr>
          <w:rFonts w:ascii="Aptos" w:hAnsi="Aptos"/>
        </w:rPr>
        <w:t>name field</w:t>
      </w:r>
      <w:r w:rsidR="0078798B" w:rsidRPr="00C27493">
        <w:rPr>
          <w:rFonts w:ascii="Aptos" w:hAnsi="Aptos"/>
        </w:rPr>
        <w:t xml:space="preserve"> and “Person” in the last name field</w:t>
      </w:r>
      <w:r w:rsidRPr="00C27493">
        <w:rPr>
          <w:rFonts w:ascii="Aptos" w:hAnsi="Aptos"/>
        </w:rPr>
        <w:t xml:space="preserve">. </w:t>
      </w:r>
    </w:p>
    <w:p w14:paraId="613CD1C9" w14:textId="359B96F5" w:rsidR="004431F2" w:rsidRDefault="004431F2" w:rsidP="008D5F66">
      <w:pPr>
        <w:pStyle w:val="BodyText"/>
        <w:numPr>
          <w:ilvl w:val="0"/>
          <w:numId w:val="23"/>
        </w:numPr>
        <w:spacing w:after="240"/>
        <w:rPr>
          <w:rFonts w:ascii="Aptos" w:hAnsi="Aptos"/>
        </w:rPr>
      </w:pPr>
      <w:r>
        <w:rPr>
          <w:rFonts w:ascii="Aptos" w:hAnsi="Aptos"/>
        </w:rPr>
        <w:t xml:space="preserve">Do not enter </w:t>
      </w:r>
      <w:r w:rsidR="001F156A">
        <w:rPr>
          <w:rFonts w:ascii="Aptos" w:hAnsi="Aptos"/>
        </w:rPr>
        <w:t>titles such as Doctor or Esquire in the legal name fields.</w:t>
      </w:r>
    </w:p>
    <w:p w14:paraId="547686DF" w14:textId="207EEE94" w:rsidR="003D31DC" w:rsidRPr="00C9124D" w:rsidRDefault="003D31DC" w:rsidP="003F610A">
      <w:pPr>
        <w:pStyle w:val="BodyText"/>
        <w:rPr>
          <w:rStyle w:val="Strong"/>
          <w:rFonts w:ascii="Aptos" w:hAnsi="Aptos"/>
        </w:rPr>
      </w:pPr>
      <w:r w:rsidRPr="00C9124D">
        <w:rPr>
          <w:rStyle w:val="Strong"/>
          <w:rFonts w:ascii="Aptos" w:hAnsi="Aptos"/>
        </w:rPr>
        <w:t xml:space="preserve">Name </w:t>
      </w:r>
      <w:r w:rsidR="0039002D" w:rsidRPr="00C9124D">
        <w:rPr>
          <w:rStyle w:val="Strong"/>
          <w:rFonts w:ascii="Aptos" w:hAnsi="Aptos"/>
        </w:rPr>
        <w:t xml:space="preserve">At </w:t>
      </w:r>
      <w:r w:rsidRPr="00C9124D">
        <w:rPr>
          <w:rStyle w:val="Strong"/>
          <w:rFonts w:ascii="Aptos" w:hAnsi="Aptos"/>
        </w:rPr>
        <w:t xml:space="preserve">Birth </w:t>
      </w:r>
      <w:r w:rsidR="00CE0B3B">
        <w:rPr>
          <w:rStyle w:val="Strong"/>
          <w:rFonts w:ascii="Aptos" w:hAnsi="Aptos"/>
        </w:rPr>
        <w:t>A</w:t>
      </w:r>
      <w:r w:rsidR="0039002D" w:rsidRPr="00C9124D">
        <w:rPr>
          <w:rStyle w:val="Strong"/>
          <w:rFonts w:ascii="Aptos" w:hAnsi="Aptos"/>
        </w:rPr>
        <w:t>nd/</w:t>
      </w:r>
      <w:r w:rsidR="00CE0B3B">
        <w:rPr>
          <w:rStyle w:val="Strong"/>
          <w:rFonts w:ascii="Aptos" w:hAnsi="Aptos"/>
        </w:rPr>
        <w:t>O</w:t>
      </w:r>
      <w:r w:rsidR="0039002D" w:rsidRPr="00C9124D">
        <w:rPr>
          <w:rStyle w:val="Strong"/>
          <w:rFonts w:ascii="Aptos" w:hAnsi="Aptos"/>
        </w:rPr>
        <w:t xml:space="preserve">r </w:t>
      </w:r>
      <w:r w:rsidRPr="00C9124D">
        <w:rPr>
          <w:rStyle w:val="Strong"/>
          <w:rFonts w:ascii="Aptos" w:hAnsi="Aptos"/>
        </w:rPr>
        <w:t xml:space="preserve">Other Name Used </w:t>
      </w:r>
      <w:r w:rsidR="0039002D" w:rsidRPr="00C9124D">
        <w:rPr>
          <w:rStyle w:val="Strong"/>
          <w:rFonts w:ascii="Aptos" w:hAnsi="Aptos"/>
        </w:rPr>
        <w:t xml:space="preserve">For </w:t>
      </w:r>
      <w:r w:rsidRPr="00C9124D">
        <w:rPr>
          <w:rStyle w:val="Strong"/>
          <w:rFonts w:ascii="Aptos" w:hAnsi="Aptos"/>
        </w:rPr>
        <w:t xml:space="preserve">Personal Business </w:t>
      </w:r>
    </w:p>
    <w:p w14:paraId="2028391E" w14:textId="5C64B2C9" w:rsidR="000D1A17" w:rsidRDefault="000D1A17" w:rsidP="003615DA">
      <w:pPr>
        <w:pStyle w:val="BodyText"/>
        <w:rPr>
          <w:rFonts w:ascii="Aptos" w:hAnsi="Aptos"/>
        </w:rPr>
      </w:pPr>
      <w:r w:rsidRPr="00C7324E">
        <w:rPr>
          <w:rFonts w:ascii="Aptos" w:hAnsi="Aptos"/>
        </w:rPr>
        <w:t>This item is intended to assist in accurately documenting the decedent and to facilitate handling the affairs of the decedent. Use this item to record alias names or other name variations that are considered important to document. This item may be left blank.</w:t>
      </w:r>
    </w:p>
    <w:p w14:paraId="6B7944A7" w14:textId="1E9232D8" w:rsidR="00B10AEA" w:rsidRPr="00B10AEA" w:rsidRDefault="00B10AEA" w:rsidP="00AC5ECF">
      <w:pPr>
        <w:pStyle w:val="BodyText"/>
        <w:numPr>
          <w:ilvl w:val="0"/>
          <w:numId w:val="23"/>
        </w:numPr>
        <w:rPr>
          <w:rStyle w:val="Strong"/>
          <w:rFonts w:ascii="Aptos" w:hAnsi="Aptos"/>
          <w:b w:val="0"/>
          <w:bCs w:val="0"/>
        </w:rPr>
      </w:pPr>
      <w:r w:rsidRPr="00251FDA">
        <w:rPr>
          <w:rFonts w:ascii="Aptos" w:hAnsi="Aptos"/>
        </w:rPr>
        <w:t xml:space="preserve">For people who were married, enter their name before they were first married. </w:t>
      </w:r>
    </w:p>
    <w:p w14:paraId="336EC620" w14:textId="18E06AD4" w:rsidR="005D7CA0" w:rsidRDefault="003D31DC" w:rsidP="00717F63">
      <w:pPr>
        <w:pStyle w:val="BodyText"/>
        <w:numPr>
          <w:ilvl w:val="0"/>
          <w:numId w:val="23"/>
        </w:numPr>
        <w:rPr>
          <w:rFonts w:ascii="Aptos" w:hAnsi="Aptos"/>
        </w:rPr>
      </w:pPr>
      <w:r w:rsidRPr="00C7324E">
        <w:rPr>
          <w:rFonts w:ascii="Aptos" w:hAnsi="Aptos"/>
        </w:rPr>
        <w:t>Enter the decedent’s name at birth and/or other names the decedent used</w:t>
      </w:r>
      <w:r w:rsidR="00EA5C92">
        <w:rPr>
          <w:rFonts w:ascii="Aptos" w:hAnsi="Aptos"/>
        </w:rPr>
        <w:t>,</w:t>
      </w:r>
      <w:r w:rsidR="00B10AEA">
        <w:rPr>
          <w:rFonts w:ascii="Aptos" w:hAnsi="Aptos"/>
        </w:rPr>
        <w:t xml:space="preserve"> </w:t>
      </w:r>
      <w:r w:rsidRPr="00C7324E">
        <w:rPr>
          <w:rFonts w:ascii="Aptos" w:hAnsi="Aptos"/>
        </w:rPr>
        <w:t>or was known as</w:t>
      </w:r>
      <w:r w:rsidR="00B10AEA">
        <w:rPr>
          <w:rFonts w:ascii="Aptos" w:hAnsi="Aptos"/>
        </w:rPr>
        <w:t>,</w:t>
      </w:r>
      <w:r w:rsidRPr="00C7324E">
        <w:rPr>
          <w:rFonts w:ascii="Aptos" w:hAnsi="Aptos"/>
        </w:rPr>
        <w:t xml:space="preserve"> in their lifetime. </w:t>
      </w:r>
      <w:r w:rsidR="5353FF92" w:rsidRPr="4D64C484">
        <w:rPr>
          <w:rFonts w:ascii="Aptos" w:hAnsi="Aptos"/>
        </w:rPr>
        <w:t>Alias names</w:t>
      </w:r>
      <w:r w:rsidRPr="00C7324E">
        <w:rPr>
          <w:rFonts w:ascii="Aptos" w:hAnsi="Aptos"/>
        </w:rPr>
        <w:t xml:space="preserve"> should be listed if it is substantially different from the decedent’s legal name</w:t>
      </w:r>
      <w:r w:rsidR="005D7CA0">
        <w:rPr>
          <w:rFonts w:ascii="Aptos" w:hAnsi="Aptos"/>
        </w:rPr>
        <w:t xml:space="preserve">. Examples: </w:t>
      </w:r>
    </w:p>
    <w:p w14:paraId="36A2A154" w14:textId="2C5EE747" w:rsidR="004428ED" w:rsidRDefault="00BB256B" w:rsidP="007C4B66">
      <w:pPr>
        <w:pStyle w:val="BodyText"/>
        <w:numPr>
          <w:ilvl w:val="1"/>
          <w:numId w:val="23"/>
        </w:numPr>
        <w:rPr>
          <w:rFonts w:ascii="Aptos" w:hAnsi="Aptos"/>
        </w:rPr>
      </w:pPr>
      <w:r>
        <w:rPr>
          <w:rFonts w:ascii="Aptos" w:hAnsi="Aptos"/>
        </w:rPr>
        <w:t xml:space="preserve">Virginia Jones also used the name Ginny Jones. </w:t>
      </w:r>
    </w:p>
    <w:p w14:paraId="203BA017" w14:textId="1CDE4AB2" w:rsidR="00911BAF" w:rsidRDefault="00BB256B" w:rsidP="00676D55">
      <w:pPr>
        <w:pStyle w:val="BodyText"/>
        <w:numPr>
          <w:ilvl w:val="1"/>
          <w:numId w:val="23"/>
        </w:numPr>
        <w:spacing w:after="240"/>
        <w:rPr>
          <w:rFonts w:ascii="Aptos" w:hAnsi="Aptos"/>
        </w:rPr>
      </w:pPr>
      <w:r>
        <w:rPr>
          <w:rFonts w:ascii="Aptos" w:hAnsi="Aptos"/>
        </w:rPr>
        <w:t>Jonathan Ri</w:t>
      </w:r>
      <w:r w:rsidR="007C4B66">
        <w:rPr>
          <w:rFonts w:ascii="Aptos" w:hAnsi="Aptos"/>
        </w:rPr>
        <w:t xml:space="preserve">chard Smith also used the name JR Smith or Ricky Smith. </w:t>
      </w:r>
    </w:p>
    <w:p w14:paraId="5A0821D2" w14:textId="54BCD1FD" w:rsidR="0005239B" w:rsidRPr="00C9124D" w:rsidRDefault="0005239B" w:rsidP="000629AB">
      <w:pPr>
        <w:pStyle w:val="BodyText"/>
        <w:ind w:left="0"/>
        <w:rPr>
          <w:rStyle w:val="Strong"/>
          <w:rFonts w:ascii="Aptos" w:hAnsi="Aptos"/>
        </w:rPr>
      </w:pPr>
      <w:r w:rsidRPr="00C9124D">
        <w:rPr>
          <w:rStyle w:val="Strong"/>
          <w:rFonts w:ascii="Aptos" w:hAnsi="Aptos"/>
        </w:rPr>
        <w:t xml:space="preserve">Date </w:t>
      </w:r>
      <w:r w:rsidR="00CE0B3B">
        <w:rPr>
          <w:rStyle w:val="Strong"/>
          <w:rFonts w:ascii="Aptos" w:hAnsi="Aptos"/>
        </w:rPr>
        <w:t>O</w:t>
      </w:r>
      <w:r w:rsidRPr="00C9124D">
        <w:rPr>
          <w:rStyle w:val="Strong"/>
          <w:rFonts w:ascii="Aptos" w:hAnsi="Aptos"/>
        </w:rPr>
        <w:t xml:space="preserve">f Birth </w:t>
      </w:r>
      <w:r w:rsidR="00676D55">
        <w:rPr>
          <w:rStyle w:val="Strong"/>
          <w:rFonts w:ascii="Aptos" w:hAnsi="Aptos"/>
        </w:rPr>
        <w:t>(DOB)</w:t>
      </w:r>
    </w:p>
    <w:p w14:paraId="7AA2740B" w14:textId="77777777" w:rsidR="00390B3B" w:rsidRDefault="0005239B" w:rsidP="00AF62AB">
      <w:pPr>
        <w:pStyle w:val="BodyText"/>
        <w:numPr>
          <w:ilvl w:val="0"/>
          <w:numId w:val="33"/>
        </w:numPr>
        <w:rPr>
          <w:rFonts w:ascii="Aptos" w:hAnsi="Aptos"/>
        </w:rPr>
      </w:pPr>
      <w:r w:rsidRPr="0005239B">
        <w:rPr>
          <w:rFonts w:ascii="Aptos" w:hAnsi="Aptos"/>
        </w:rPr>
        <w:t xml:space="preserve">Enter the exact date of the decedent’s birth in the sequence of month, day and four-digit year. </w:t>
      </w:r>
    </w:p>
    <w:p w14:paraId="7AAFB0CF" w14:textId="5B0B3A67" w:rsidR="00923207" w:rsidRDefault="0005239B" w:rsidP="00AF62AB">
      <w:pPr>
        <w:pStyle w:val="BodyText"/>
        <w:numPr>
          <w:ilvl w:val="0"/>
          <w:numId w:val="33"/>
        </w:numPr>
        <w:spacing w:after="240"/>
        <w:rPr>
          <w:rFonts w:ascii="Aptos" w:hAnsi="Aptos"/>
        </w:rPr>
      </w:pPr>
      <w:r w:rsidRPr="0005239B">
        <w:rPr>
          <w:rFonts w:ascii="Aptos" w:hAnsi="Aptos"/>
        </w:rPr>
        <w:t xml:space="preserve">If the </w:t>
      </w:r>
      <w:r w:rsidR="00676D55">
        <w:rPr>
          <w:rFonts w:ascii="Aptos" w:hAnsi="Aptos"/>
        </w:rPr>
        <w:t>DOB</w:t>
      </w:r>
      <w:r w:rsidRPr="0005239B">
        <w:rPr>
          <w:rFonts w:ascii="Aptos" w:hAnsi="Aptos"/>
        </w:rPr>
        <w:t xml:space="preserve"> is unknown, </w:t>
      </w:r>
      <w:r w:rsidR="00951CF3">
        <w:rPr>
          <w:rFonts w:ascii="Aptos" w:hAnsi="Aptos"/>
        </w:rPr>
        <w:t xml:space="preserve">call </w:t>
      </w:r>
      <w:r w:rsidR="009E6B11">
        <w:rPr>
          <w:rFonts w:ascii="Aptos" w:hAnsi="Aptos"/>
        </w:rPr>
        <w:t xml:space="preserve">the </w:t>
      </w:r>
      <w:r w:rsidR="00E5273A">
        <w:rPr>
          <w:rFonts w:ascii="Aptos" w:hAnsi="Aptos"/>
        </w:rPr>
        <w:t>DV</w:t>
      </w:r>
      <w:r w:rsidR="009E6B11">
        <w:rPr>
          <w:rFonts w:ascii="Aptos" w:hAnsi="Aptos"/>
        </w:rPr>
        <w:t>RH</w:t>
      </w:r>
      <w:r w:rsidR="00E5273A">
        <w:rPr>
          <w:rFonts w:ascii="Aptos" w:hAnsi="Aptos"/>
        </w:rPr>
        <w:t>S registration unit at 517</w:t>
      </w:r>
      <w:r w:rsidR="0094198A">
        <w:rPr>
          <w:rFonts w:ascii="Aptos" w:hAnsi="Aptos"/>
        </w:rPr>
        <w:t>-335-6506.</w:t>
      </w:r>
    </w:p>
    <w:p w14:paraId="3FBBB3B8" w14:textId="77777777" w:rsidR="00530725" w:rsidRPr="00C9124D" w:rsidRDefault="00530725" w:rsidP="000629AB">
      <w:pPr>
        <w:pStyle w:val="BodyText"/>
        <w:ind w:left="0"/>
        <w:rPr>
          <w:rStyle w:val="Strong"/>
          <w:rFonts w:ascii="Aptos" w:hAnsi="Aptos"/>
        </w:rPr>
      </w:pPr>
      <w:r w:rsidRPr="00C9124D">
        <w:rPr>
          <w:rStyle w:val="Strong"/>
          <w:rFonts w:ascii="Aptos" w:hAnsi="Aptos"/>
        </w:rPr>
        <w:t xml:space="preserve">Sex </w:t>
      </w:r>
    </w:p>
    <w:p w14:paraId="1BDE5E87" w14:textId="55B2FD11" w:rsidR="00CF1B76" w:rsidRDefault="00530725" w:rsidP="4D64C484">
      <w:pPr>
        <w:pStyle w:val="BodyText"/>
        <w:spacing w:after="240" w:line="259" w:lineRule="auto"/>
        <w:ind w:left="0"/>
        <w:rPr>
          <w:rFonts w:ascii="Aptos" w:hAnsi="Aptos"/>
        </w:rPr>
      </w:pPr>
      <w:r w:rsidRPr="00530725">
        <w:rPr>
          <w:rFonts w:ascii="Aptos" w:hAnsi="Aptos"/>
        </w:rPr>
        <w:t>Enter male or female</w:t>
      </w:r>
      <w:r w:rsidR="00421F30">
        <w:rPr>
          <w:rFonts w:ascii="Aptos" w:hAnsi="Aptos"/>
        </w:rPr>
        <w:t xml:space="preserve"> </w:t>
      </w:r>
      <w:r w:rsidR="00421F30" w:rsidRPr="00CD52A4">
        <w:rPr>
          <w:rFonts w:ascii="Aptos" w:hAnsi="Aptos"/>
        </w:rPr>
        <w:t>based on observation</w:t>
      </w:r>
      <w:r w:rsidRPr="00CD52A4">
        <w:rPr>
          <w:rFonts w:ascii="Aptos" w:hAnsi="Aptos"/>
        </w:rPr>
        <w:t xml:space="preserve">. Unknown may be entered only if certified by a </w:t>
      </w:r>
      <w:r w:rsidR="7E162E02" w:rsidRPr="4D64C484">
        <w:rPr>
          <w:rFonts w:ascii="Aptos" w:hAnsi="Aptos"/>
        </w:rPr>
        <w:t>ME</w:t>
      </w:r>
      <w:r w:rsidRPr="00CD52A4">
        <w:rPr>
          <w:rFonts w:ascii="Aptos" w:hAnsi="Aptos"/>
        </w:rPr>
        <w:t>.</w:t>
      </w:r>
      <w:r w:rsidR="00997532" w:rsidRPr="009E5F3E">
        <w:rPr>
          <w:rFonts w:ascii="Aptos" w:hAnsi="Aptos"/>
        </w:rPr>
        <w:t xml:space="preserve"> </w:t>
      </w:r>
    </w:p>
    <w:p w14:paraId="67025918" w14:textId="17C3B8C1" w:rsidR="001B1610" w:rsidRPr="00C9124D" w:rsidRDefault="001B1610" w:rsidP="00CF1B76">
      <w:pPr>
        <w:pStyle w:val="BodyText"/>
        <w:ind w:left="0"/>
        <w:rPr>
          <w:rStyle w:val="Strong"/>
          <w:rFonts w:ascii="Aptos" w:hAnsi="Aptos"/>
        </w:rPr>
      </w:pPr>
      <w:r w:rsidRPr="00C9124D">
        <w:rPr>
          <w:rStyle w:val="Strong"/>
          <w:rFonts w:ascii="Aptos" w:hAnsi="Aptos"/>
        </w:rPr>
        <w:t xml:space="preserve">Age </w:t>
      </w:r>
    </w:p>
    <w:p w14:paraId="2EA9CD9C" w14:textId="1FC48596" w:rsidR="00A74316" w:rsidRDefault="001B1610" w:rsidP="00985EC4">
      <w:pPr>
        <w:pStyle w:val="BodyText"/>
        <w:numPr>
          <w:ilvl w:val="0"/>
          <w:numId w:val="24"/>
        </w:numPr>
        <w:rPr>
          <w:rFonts w:ascii="Aptos" w:hAnsi="Aptos"/>
        </w:rPr>
      </w:pPr>
      <w:r w:rsidRPr="00A74316">
        <w:rPr>
          <w:rFonts w:ascii="Aptos" w:hAnsi="Aptos"/>
          <w:b/>
          <w:bCs/>
        </w:rPr>
        <w:t>Last Birthday</w:t>
      </w:r>
      <w:r w:rsidR="00A74316">
        <w:rPr>
          <w:rFonts w:ascii="Aptos" w:hAnsi="Aptos"/>
        </w:rPr>
        <w:t xml:space="preserve"> - </w:t>
      </w:r>
      <w:r w:rsidRPr="001B1610">
        <w:rPr>
          <w:rFonts w:ascii="Aptos" w:hAnsi="Aptos"/>
        </w:rPr>
        <w:t>Enter the age of the decedent in years as of the last birthday. If decedent was under one year</w:t>
      </w:r>
      <w:r w:rsidR="687F3E8C" w:rsidRPr="4D64C484">
        <w:rPr>
          <w:rFonts w:ascii="Aptos" w:hAnsi="Aptos"/>
        </w:rPr>
        <w:t>,</w:t>
      </w:r>
      <w:r w:rsidRPr="001B1610">
        <w:rPr>
          <w:rFonts w:ascii="Aptos" w:hAnsi="Aptos"/>
        </w:rPr>
        <w:t xml:space="preserve"> leave this space blank. </w:t>
      </w:r>
    </w:p>
    <w:p w14:paraId="6610D269" w14:textId="77777777" w:rsidR="00C3489B" w:rsidRDefault="001B1610" w:rsidP="00985EC4">
      <w:pPr>
        <w:pStyle w:val="BodyText"/>
        <w:numPr>
          <w:ilvl w:val="0"/>
          <w:numId w:val="24"/>
        </w:numPr>
        <w:rPr>
          <w:rFonts w:ascii="Aptos" w:hAnsi="Aptos"/>
        </w:rPr>
      </w:pPr>
      <w:r w:rsidRPr="00A74316">
        <w:rPr>
          <w:rFonts w:ascii="Aptos" w:hAnsi="Aptos"/>
          <w:b/>
          <w:bCs/>
        </w:rPr>
        <w:t>Under 1 Year</w:t>
      </w:r>
      <w:r w:rsidR="00A74316">
        <w:rPr>
          <w:rFonts w:ascii="Aptos" w:hAnsi="Aptos"/>
        </w:rPr>
        <w:t xml:space="preserve"> -</w:t>
      </w:r>
      <w:r w:rsidRPr="001B1610">
        <w:rPr>
          <w:rFonts w:ascii="Aptos" w:hAnsi="Aptos"/>
        </w:rPr>
        <w:t xml:space="preserve"> Enter the age of the infant at the time of death in months or days. If the infant was between 1 and </w:t>
      </w:r>
      <w:r w:rsidR="00353F4D">
        <w:rPr>
          <w:rFonts w:ascii="Aptos" w:hAnsi="Aptos"/>
        </w:rPr>
        <w:t>11</w:t>
      </w:r>
      <w:r w:rsidRPr="001B1610">
        <w:rPr>
          <w:rFonts w:ascii="Aptos" w:hAnsi="Aptos"/>
        </w:rPr>
        <w:t xml:space="preserve"> months of age, enter the age in completed months. </w:t>
      </w:r>
    </w:p>
    <w:p w14:paraId="17249E07" w14:textId="2F107E29" w:rsidR="00A74316" w:rsidRDefault="001B1610" w:rsidP="00C3489B">
      <w:pPr>
        <w:pStyle w:val="BodyText"/>
        <w:numPr>
          <w:ilvl w:val="1"/>
          <w:numId w:val="24"/>
        </w:numPr>
        <w:rPr>
          <w:rFonts w:ascii="Aptos" w:hAnsi="Aptos"/>
        </w:rPr>
      </w:pPr>
      <w:r w:rsidRPr="001B1610">
        <w:rPr>
          <w:rFonts w:ascii="Aptos" w:hAnsi="Aptos"/>
        </w:rPr>
        <w:t>If the infant was over one year old or less than one day of age, leave this item blank.</w:t>
      </w:r>
    </w:p>
    <w:p w14:paraId="73EAA903" w14:textId="3EFE30D6" w:rsidR="00D64D0C" w:rsidRDefault="001B1610" w:rsidP="00D64D0C">
      <w:pPr>
        <w:pStyle w:val="BodyText"/>
        <w:numPr>
          <w:ilvl w:val="0"/>
          <w:numId w:val="24"/>
        </w:numPr>
        <w:rPr>
          <w:rFonts w:ascii="Aptos" w:hAnsi="Aptos"/>
        </w:rPr>
      </w:pPr>
      <w:r w:rsidRPr="00DC2D3A">
        <w:rPr>
          <w:rFonts w:ascii="Aptos" w:hAnsi="Aptos"/>
          <w:b/>
          <w:bCs/>
        </w:rPr>
        <w:t>Under 1 Day</w:t>
      </w:r>
      <w:r w:rsidR="00A74316">
        <w:rPr>
          <w:rFonts w:ascii="Aptos" w:hAnsi="Aptos"/>
        </w:rPr>
        <w:t xml:space="preserve"> - </w:t>
      </w:r>
      <w:r w:rsidR="00F8511D" w:rsidRPr="001B1610">
        <w:rPr>
          <w:rFonts w:ascii="Aptos" w:hAnsi="Aptos"/>
        </w:rPr>
        <w:t>If the infant was less than 1 month old, enter the age in days.</w:t>
      </w:r>
      <w:r w:rsidR="00F8511D">
        <w:rPr>
          <w:rFonts w:ascii="Aptos" w:hAnsi="Aptos"/>
        </w:rPr>
        <w:t xml:space="preserve"> </w:t>
      </w:r>
      <w:r w:rsidRPr="001B1610">
        <w:rPr>
          <w:rFonts w:ascii="Aptos" w:hAnsi="Aptos"/>
        </w:rPr>
        <w:t xml:space="preserve">Enter the number of hours or minutes the infant lived. If the infant was between 1 and 23 hours old, enter the age in </w:t>
      </w:r>
      <w:r w:rsidRPr="001B1610">
        <w:rPr>
          <w:rFonts w:ascii="Aptos" w:hAnsi="Aptos"/>
        </w:rPr>
        <w:lastRenderedPageBreak/>
        <w:t xml:space="preserve">completed hours. If the infant was less than 1 hour old, enter </w:t>
      </w:r>
      <w:r w:rsidR="127E1270" w:rsidRPr="4D64C484">
        <w:rPr>
          <w:rFonts w:ascii="Aptos" w:hAnsi="Aptos"/>
        </w:rPr>
        <w:t xml:space="preserve">the </w:t>
      </w:r>
      <w:r w:rsidRPr="001B1610">
        <w:rPr>
          <w:rFonts w:ascii="Aptos" w:hAnsi="Aptos"/>
        </w:rPr>
        <w:t xml:space="preserve">age in minutes. </w:t>
      </w:r>
    </w:p>
    <w:p w14:paraId="53C69B48" w14:textId="794C01B6" w:rsidR="007F1E5D" w:rsidRDefault="001B1610" w:rsidP="00D64D0C">
      <w:pPr>
        <w:pStyle w:val="BodyText"/>
        <w:numPr>
          <w:ilvl w:val="1"/>
          <w:numId w:val="24"/>
        </w:numPr>
        <w:spacing w:after="240"/>
        <w:rPr>
          <w:rFonts w:ascii="Aptos" w:hAnsi="Aptos"/>
        </w:rPr>
      </w:pPr>
      <w:r w:rsidRPr="001B1610">
        <w:rPr>
          <w:rFonts w:ascii="Aptos" w:hAnsi="Aptos"/>
        </w:rPr>
        <w:t>If the infant was more than 1 day old, leave this item blank.</w:t>
      </w:r>
    </w:p>
    <w:p w14:paraId="4690BDD0" w14:textId="374350F7" w:rsidR="00D814C2" w:rsidRPr="00C9124D" w:rsidRDefault="00D814C2" w:rsidP="00D05839">
      <w:pPr>
        <w:pStyle w:val="BodyText"/>
        <w:rPr>
          <w:rStyle w:val="Strong"/>
          <w:rFonts w:ascii="Aptos" w:hAnsi="Aptos"/>
          <w:b w:val="0"/>
          <w:bCs w:val="0"/>
        </w:rPr>
      </w:pPr>
      <w:r w:rsidRPr="00C9124D">
        <w:rPr>
          <w:rStyle w:val="Strong"/>
          <w:rFonts w:ascii="Aptos" w:hAnsi="Aptos"/>
        </w:rPr>
        <w:t xml:space="preserve">Social Security Number </w:t>
      </w:r>
      <w:r w:rsidR="00B17B36">
        <w:rPr>
          <w:rStyle w:val="Strong"/>
          <w:rFonts w:ascii="Aptos" w:hAnsi="Aptos"/>
        </w:rPr>
        <w:t>(SSN)</w:t>
      </w:r>
    </w:p>
    <w:p w14:paraId="39CEA0C4" w14:textId="7660D7C9" w:rsidR="00D814C2" w:rsidRDefault="00D814C2" w:rsidP="00127EAB">
      <w:pPr>
        <w:pStyle w:val="BodyText"/>
        <w:numPr>
          <w:ilvl w:val="0"/>
          <w:numId w:val="34"/>
        </w:numPr>
        <w:rPr>
          <w:rFonts w:ascii="Aptos" w:hAnsi="Aptos"/>
        </w:rPr>
      </w:pPr>
      <w:r w:rsidRPr="00314FDA">
        <w:rPr>
          <w:rFonts w:ascii="Aptos" w:hAnsi="Aptos"/>
        </w:rPr>
        <w:t>Enter the social security number of the decedent. If the social security number is unknown</w:t>
      </w:r>
      <w:r w:rsidR="0752AD23" w:rsidRPr="4D64C484">
        <w:rPr>
          <w:rFonts w:ascii="Aptos" w:hAnsi="Aptos"/>
        </w:rPr>
        <w:t>,</w:t>
      </w:r>
      <w:r w:rsidRPr="00314FDA">
        <w:rPr>
          <w:rFonts w:ascii="Aptos" w:hAnsi="Aptos"/>
        </w:rPr>
        <w:t xml:space="preserve"> enter “unknown</w:t>
      </w:r>
      <w:r w:rsidR="0E6DBDF7" w:rsidRPr="4D64C484">
        <w:rPr>
          <w:rFonts w:ascii="Aptos" w:hAnsi="Aptos"/>
        </w:rPr>
        <w:t>.</w:t>
      </w:r>
      <w:r w:rsidRPr="4D64C484">
        <w:rPr>
          <w:rFonts w:ascii="Aptos" w:hAnsi="Aptos"/>
        </w:rPr>
        <w:t>”</w:t>
      </w:r>
      <w:r w:rsidRPr="00314FDA">
        <w:rPr>
          <w:rFonts w:ascii="Aptos" w:hAnsi="Aptos"/>
        </w:rPr>
        <w:t xml:space="preserve"> If the decedent never obtained a social security number, enter “none</w:t>
      </w:r>
      <w:r w:rsidR="0F11AB17" w:rsidRPr="4D64C484">
        <w:rPr>
          <w:rFonts w:ascii="Aptos" w:hAnsi="Aptos"/>
        </w:rPr>
        <w:t>.</w:t>
      </w:r>
      <w:r w:rsidRPr="4D64C484">
        <w:rPr>
          <w:rFonts w:ascii="Aptos" w:hAnsi="Aptos"/>
        </w:rPr>
        <w:t>”</w:t>
      </w:r>
      <w:r w:rsidR="00BD0CE6">
        <w:rPr>
          <w:rFonts w:ascii="Aptos" w:hAnsi="Aptos"/>
        </w:rPr>
        <w:t xml:space="preserve"> </w:t>
      </w:r>
    </w:p>
    <w:p w14:paraId="46FA4EA1" w14:textId="75892D26" w:rsidR="00D814C2" w:rsidRDefault="00DC61B8" w:rsidP="00127EAB">
      <w:pPr>
        <w:pStyle w:val="BodyText"/>
        <w:numPr>
          <w:ilvl w:val="0"/>
          <w:numId w:val="34"/>
        </w:numPr>
        <w:spacing w:after="240"/>
        <w:rPr>
          <w:rFonts w:ascii="Aptos" w:hAnsi="Aptos"/>
        </w:rPr>
      </w:pPr>
      <w:r w:rsidRPr="002F65F6">
        <w:rPr>
          <w:rFonts w:ascii="Aptos" w:hAnsi="Aptos"/>
        </w:rPr>
        <w:t>In EDRS, verify</w:t>
      </w:r>
      <w:r w:rsidR="00D814C2" w:rsidRPr="002F65F6">
        <w:rPr>
          <w:rFonts w:ascii="Aptos" w:hAnsi="Aptos"/>
        </w:rPr>
        <w:t xml:space="preserve"> the SSN </w:t>
      </w:r>
      <w:r w:rsidR="001509CD" w:rsidRPr="000F3B81">
        <w:rPr>
          <w:rFonts w:ascii="Aptos" w:hAnsi="Aptos"/>
          <w:b/>
          <w:bCs/>
        </w:rPr>
        <w:t>after</w:t>
      </w:r>
      <w:r w:rsidR="001509CD" w:rsidRPr="002F65F6">
        <w:rPr>
          <w:rFonts w:ascii="Aptos" w:hAnsi="Aptos"/>
        </w:rPr>
        <w:t xml:space="preserve"> confirming correct name</w:t>
      </w:r>
      <w:r w:rsidR="00321B52" w:rsidRPr="002F65F6">
        <w:rPr>
          <w:rFonts w:ascii="Aptos" w:hAnsi="Aptos"/>
        </w:rPr>
        <w:t xml:space="preserve">, date of birth, date of death, </w:t>
      </w:r>
      <w:r w:rsidR="6AFEA8B6" w:rsidRPr="4D64C484">
        <w:rPr>
          <w:rFonts w:ascii="Aptos" w:hAnsi="Aptos"/>
        </w:rPr>
        <w:t xml:space="preserve">and </w:t>
      </w:r>
      <w:r w:rsidRPr="002F65F6">
        <w:rPr>
          <w:rFonts w:ascii="Aptos" w:hAnsi="Aptos"/>
        </w:rPr>
        <w:t>county of death</w:t>
      </w:r>
      <w:r w:rsidR="00D814C2" w:rsidRPr="002F65F6">
        <w:rPr>
          <w:rFonts w:ascii="Aptos" w:hAnsi="Aptos"/>
        </w:rPr>
        <w:t xml:space="preserve">. </w:t>
      </w:r>
      <w:r w:rsidR="00321B52" w:rsidRPr="002F65F6">
        <w:rPr>
          <w:rFonts w:ascii="Aptos" w:hAnsi="Aptos"/>
        </w:rPr>
        <w:t xml:space="preserve">After </w:t>
      </w:r>
      <w:r w:rsidR="00B17B36">
        <w:rPr>
          <w:rFonts w:ascii="Aptos" w:hAnsi="Aptos"/>
        </w:rPr>
        <w:t xml:space="preserve">the </w:t>
      </w:r>
      <w:r w:rsidR="00321B52" w:rsidRPr="002F65F6">
        <w:rPr>
          <w:rFonts w:ascii="Aptos" w:hAnsi="Aptos"/>
        </w:rPr>
        <w:t>SSN is verified, the system will lock those fields</w:t>
      </w:r>
      <w:r w:rsidR="00107688">
        <w:rPr>
          <w:rFonts w:ascii="Aptos" w:hAnsi="Aptos"/>
        </w:rPr>
        <w:t xml:space="preserve">. </w:t>
      </w:r>
    </w:p>
    <w:p w14:paraId="3DB91B99" w14:textId="4B07F363" w:rsidR="00564242" w:rsidRPr="00C9124D" w:rsidRDefault="00564242" w:rsidP="003F610A">
      <w:pPr>
        <w:pStyle w:val="BodyText"/>
        <w:rPr>
          <w:rStyle w:val="Strong"/>
          <w:rFonts w:ascii="Aptos" w:hAnsi="Aptos"/>
        </w:rPr>
      </w:pPr>
      <w:r w:rsidRPr="00C9124D">
        <w:rPr>
          <w:rStyle w:val="Strong"/>
          <w:rFonts w:ascii="Aptos" w:hAnsi="Aptos"/>
        </w:rPr>
        <w:t>Birth Place</w:t>
      </w:r>
      <w:r w:rsidR="00551FF0" w:rsidRPr="00C9124D">
        <w:rPr>
          <w:rStyle w:val="Strong"/>
          <w:rFonts w:ascii="Aptos" w:hAnsi="Aptos"/>
        </w:rPr>
        <w:t xml:space="preserve"> (City </w:t>
      </w:r>
      <w:r w:rsidR="00CE0B3B">
        <w:rPr>
          <w:rStyle w:val="Strong"/>
          <w:rFonts w:ascii="Aptos" w:hAnsi="Aptos"/>
        </w:rPr>
        <w:t>A</w:t>
      </w:r>
      <w:r w:rsidR="00551FF0" w:rsidRPr="00C9124D">
        <w:rPr>
          <w:rStyle w:val="Strong"/>
          <w:rFonts w:ascii="Aptos" w:hAnsi="Aptos"/>
        </w:rPr>
        <w:t xml:space="preserve">nd State </w:t>
      </w:r>
      <w:r w:rsidR="00CE0B3B">
        <w:rPr>
          <w:rStyle w:val="Strong"/>
          <w:rFonts w:ascii="Aptos" w:hAnsi="Aptos"/>
        </w:rPr>
        <w:t>O</w:t>
      </w:r>
      <w:r w:rsidR="00551FF0" w:rsidRPr="00C9124D">
        <w:rPr>
          <w:rStyle w:val="Strong"/>
          <w:rFonts w:ascii="Aptos" w:hAnsi="Aptos"/>
        </w:rPr>
        <w:t>r Foreign Country)</w:t>
      </w:r>
    </w:p>
    <w:p w14:paraId="2E9ABDD5" w14:textId="77777777" w:rsidR="00A37A14" w:rsidRDefault="00564242" w:rsidP="003F610A">
      <w:pPr>
        <w:pStyle w:val="BodyText"/>
        <w:rPr>
          <w:rFonts w:ascii="Aptos" w:hAnsi="Aptos"/>
        </w:rPr>
      </w:pPr>
      <w:r w:rsidRPr="00321B31">
        <w:rPr>
          <w:rFonts w:ascii="Aptos" w:hAnsi="Aptos"/>
        </w:rPr>
        <w:t xml:space="preserve">If the decedent was born in the United States, enter the name of the city and state. </w:t>
      </w:r>
    </w:p>
    <w:p w14:paraId="09591104" w14:textId="2C7C4CE2" w:rsidR="00564242" w:rsidRDefault="00564242" w:rsidP="00A37A14">
      <w:pPr>
        <w:pStyle w:val="BodyText"/>
        <w:numPr>
          <w:ilvl w:val="0"/>
          <w:numId w:val="25"/>
        </w:numPr>
        <w:rPr>
          <w:rFonts w:ascii="Aptos" w:hAnsi="Aptos"/>
        </w:rPr>
      </w:pPr>
      <w:r w:rsidRPr="00321B31">
        <w:rPr>
          <w:rFonts w:ascii="Aptos" w:hAnsi="Aptos"/>
        </w:rPr>
        <w:t xml:space="preserve">If the decedent was born in the United States but the city </w:t>
      </w:r>
      <w:r w:rsidR="000D4E56">
        <w:rPr>
          <w:rFonts w:ascii="Aptos" w:hAnsi="Aptos"/>
        </w:rPr>
        <w:t xml:space="preserve">or state </w:t>
      </w:r>
      <w:r w:rsidR="0E14390C" w:rsidRPr="4D64C484">
        <w:rPr>
          <w:rFonts w:ascii="Aptos" w:hAnsi="Aptos"/>
        </w:rPr>
        <w:t>is un</w:t>
      </w:r>
      <w:r w:rsidR="000D4E56" w:rsidRPr="4D64C484">
        <w:rPr>
          <w:rFonts w:ascii="Aptos" w:hAnsi="Aptos"/>
        </w:rPr>
        <w:t>known</w:t>
      </w:r>
      <w:r w:rsidR="0016766C">
        <w:rPr>
          <w:rFonts w:ascii="Aptos" w:hAnsi="Aptos"/>
        </w:rPr>
        <w:t xml:space="preserve">, enter the information that is known. </w:t>
      </w:r>
    </w:p>
    <w:p w14:paraId="38EE7AFB" w14:textId="77777777" w:rsidR="00564242" w:rsidRDefault="00564242" w:rsidP="00985EC4">
      <w:pPr>
        <w:pStyle w:val="BodyText"/>
        <w:numPr>
          <w:ilvl w:val="0"/>
          <w:numId w:val="25"/>
        </w:numPr>
        <w:rPr>
          <w:rFonts w:ascii="Aptos" w:hAnsi="Aptos"/>
        </w:rPr>
      </w:pPr>
      <w:r w:rsidRPr="00321B31">
        <w:rPr>
          <w:rFonts w:ascii="Aptos" w:hAnsi="Aptos"/>
        </w:rPr>
        <w:t>If the decedent was not born in the United States, enter the name of the country of birth whether or not the decedent was a U.S. citizen at the time of death.</w:t>
      </w:r>
    </w:p>
    <w:p w14:paraId="2FF0BAD3" w14:textId="36FC22AB" w:rsidR="00564242" w:rsidRDefault="00564242" w:rsidP="00985EC4">
      <w:pPr>
        <w:pStyle w:val="BodyText"/>
        <w:numPr>
          <w:ilvl w:val="0"/>
          <w:numId w:val="25"/>
        </w:numPr>
        <w:rPr>
          <w:rFonts w:ascii="Aptos" w:hAnsi="Aptos"/>
        </w:rPr>
      </w:pPr>
      <w:r w:rsidRPr="00321B31">
        <w:rPr>
          <w:rFonts w:ascii="Aptos" w:hAnsi="Aptos"/>
        </w:rPr>
        <w:t xml:space="preserve">If the decedent was born in a foreign country but the country is unknown, enter “unknown.” </w:t>
      </w:r>
    </w:p>
    <w:p w14:paraId="5BE3DF52" w14:textId="4A9566D6" w:rsidR="00564242" w:rsidRDefault="00564242" w:rsidP="00985EC4">
      <w:pPr>
        <w:pStyle w:val="BodyText"/>
        <w:numPr>
          <w:ilvl w:val="0"/>
          <w:numId w:val="25"/>
        </w:numPr>
        <w:spacing w:after="240"/>
        <w:rPr>
          <w:rFonts w:ascii="Aptos" w:hAnsi="Aptos"/>
        </w:rPr>
      </w:pPr>
      <w:r w:rsidRPr="00321B31">
        <w:rPr>
          <w:rFonts w:ascii="Aptos" w:hAnsi="Aptos"/>
        </w:rPr>
        <w:t>If no information is available regarding place of birth, enter “</w:t>
      </w:r>
      <w:r w:rsidR="00114F3D">
        <w:rPr>
          <w:rFonts w:ascii="Aptos" w:hAnsi="Aptos"/>
        </w:rPr>
        <w:t>u</w:t>
      </w:r>
      <w:r w:rsidRPr="00321B31">
        <w:rPr>
          <w:rFonts w:ascii="Aptos" w:hAnsi="Aptos"/>
        </w:rPr>
        <w:t>nknown</w:t>
      </w:r>
      <w:r w:rsidR="679633E4" w:rsidRPr="4D64C484">
        <w:rPr>
          <w:rFonts w:ascii="Aptos" w:hAnsi="Aptos"/>
        </w:rPr>
        <w:t>.</w:t>
      </w:r>
      <w:r w:rsidRPr="4D64C484">
        <w:rPr>
          <w:rFonts w:ascii="Aptos" w:hAnsi="Aptos"/>
        </w:rPr>
        <w:t>”</w:t>
      </w:r>
    </w:p>
    <w:p w14:paraId="7C212A9E" w14:textId="7E90E291" w:rsidR="00AF0D44" w:rsidRPr="001C1F5F" w:rsidRDefault="00AF0D44" w:rsidP="003F610A">
      <w:pPr>
        <w:pStyle w:val="BodyText"/>
        <w:ind w:left="0"/>
        <w:rPr>
          <w:rStyle w:val="Strong"/>
          <w:rFonts w:ascii="Aptos" w:hAnsi="Aptos"/>
          <w:b w:val="0"/>
          <w:bCs w:val="0"/>
        </w:rPr>
      </w:pPr>
      <w:r w:rsidRPr="00C9124D">
        <w:rPr>
          <w:rStyle w:val="Strong"/>
          <w:rFonts w:ascii="Aptos" w:hAnsi="Aptos"/>
        </w:rPr>
        <w:t xml:space="preserve">Was Decedent Ever </w:t>
      </w:r>
      <w:r w:rsidR="0039002D" w:rsidRPr="00C9124D">
        <w:rPr>
          <w:rStyle w:val="Strong"/>
          <w:rFonts w:ascii="Aptos" w:hAnsi="Aptos"/>
        </w:rPr>
        <w:t xml:space="preserve">In </w:t>
      </w:r>
      <w:r w:rsidRPr="00C9124D">
        <w:rPr>
          <w:rStyle w:val="Strong"/>
          <w:rFonts w:ascii="Aptos" w:hAnsi="Aptos"/>
        </w:rPr>
        <w:t>U</w:t>
      </w:r>
      <w:r w:rsidR="0039002D" w:rsidRPr="00C9124D">
        <w:rPr>
          <w:rStyle w:val="Strong"/>
          <w:rFonts w:ascii="Aptos" w:hAnsi="Aptos"/>
        </w:rPr>
        <w:t>.</w:t>
      </w:r>
      <w:r w:rsidRPr="00C9124D">
        <w:rPr>
          <w:rStyle w:val="Strong"/>
          <w:rFonts w:ascii="Aptos" w:hAnsi="Aptos"/>
        </w:rPr>
        <w:t>S</w:t>
      </w:r>
      <w:r w:rsidR="0039002D" w:rsidRPr="00C9124D">
        <w:rPr>
          <w:rStyle w:val="Strong"/>
          <w:rFonts w:ascii="Aptos" w:hAnsi="Aptos"/>
        </w:rPr>
        <w:t xml:space="preserve">. </w:t>
      </w:r>
      <w:r w:rsidRPr="00C9124D">
        <w:rPr>
          <w:rStyle w:val="Strong"/>
          <w:rFonts w:ascii="Aptos" w:hAnsi="Aptos"/>
        </w:rPr>
        <w:t>Armed Forces</w:t>
      </w:r>
      <w:r w:rsidR="0039002D" w:rsidRPr="00C9124D">
        <w:rPr>
          <w:rStyle w:val="Strong"/>
          <w:rFonts w:ascii="Aptos" w:hAnsi="Aptos"/>
        </w:rPr>
        <w:t>?</w:t>
      </w:r>
    </w:p>
    <w:p w14:paraId="0C540A32" w14:textId="1915A68F" w:rsidR="003F610A" w:rsidRDefault="00AF0D44" w:rsidP="00E236B6">
      <w:pPr>
        <w:pStyle w:val="BodyText"/>
        <w:spacing w:after="240"/>
        <w:ind w:left="0"/>
        <w:rPr>
          <w:rFonts w:ascii="Aptos" w:hAnsi="Aptos"/>
        </w:rPr>
      </w:pPr>
      <w:r w:rsidRPr="00CE5605">
        <w:rPr>
          <w:rFonts w:ascii="Aptos" w:hAnsi="Aptos"/>
        </w:rPr>
        <w:t>If the decedent was ever in any branch of the United States military service, enter “</w:t>
      </w:r>
      <w:r w:rsidR="00114F3D">
        <w:rPr>
          <w:rFonts w:ascii="Aptos" w:hAnsi="Aptos"/>
        </w:rPr>
        <w:t>y</w:t>
      </w:r>
      <w:r w:rsidRPr="00CE5605">
        <w:rPr>
          <w:rFonts w:ascii="Aptos" w:hAnsi="Aptos"/>
        </w:rPr>
        <w:t>es</w:t>
      </w:r>
      <w:r w:rsidR="0AE49182" w:rsidRPr="4D64C484">
        <w:rPr>
          <w:rFonts w:ascii="Aptos" w:hAnsi="Aptos"/>
        </w:rPr>
        <w:t>.</w:t>
      </w:r>
      <w:r w:rsidRPr="4D64C484">
        <w:rPr>
          <w:rFonts w:ascii="Aptos" w:hAnsi="Aptos"/>
        </w:rPr>
        <w:t>”</w:t>
      </w:r>
      <w:r w:rsidR="00114F3D">
        <w:rPr>
          <w:rFonts w:ascii="Aptos" w:hAnsi="Aptos"/>
        </w:rPr>
        <w:t xml:space="preserve"> If not, select “no” or “unknown.”</w:t>
      </w:r>
    </w:p>
    <w:p w14:paraId="3BA5AA4E" w14:textId="3EF306AE" w:rsidR="00AF208F" w:rsidRPr="003F610A" w:rsidRDefault="00AF208F" w:rsidP="003F610A">
      <w:pPr>
        <w:pStyle w:val="Heading3"/>
        <w:spacing w:after="240"/>
        <w:rPr>
          <w:rFonts w:ascii="Aptos" w:hAnsi="Aptos"/>
        </w:rPr>
      </w:pPr>
      <w:bookmarkStart w:id="23" w:name="_Toc239147614"/>
      <w:r w:rsidRPr="003F610A">
        <w:rPr>
          <w:rFonts w:ascii="Aptos" w:hAnsi="Aptos"/>
        </w:rPr>
        <w:t xml:space="preserve">Residence </w:t>
      </w:r>
      <w:r w:rsidR="0039002D" w:rsidRPr="003F610A">
        <w:rPr>
          <w:rFonts w:ascii="Aptos" w:hAnsi="Aptos"/>
        </w:rPr>
        <w:t xml:space="preserve">Of </w:t>
      </w:r>
      <w:r w:rsidRPr="003F610A">
        <w:rPr>
          <w:rFonts w:ascii="Aptos" w:hAnsi="Aptos"/>
        </w:rPr>
        <w:t>Decedent</w:t>
      </w:r>
      <w:bookmarkEnd w:id="23"/>
      <w:r w:rsidRPr="003F610A">
        <w:rPr>
          <w:rFonts w:ascii="Aptos" w:hAnsi="Aptos"/>
        </w:rPr>
        <w:t xml:space="preserve"> </w:t>
      </w:r>
    </w:p>
    <w:p w14:paraId="43BDC2E1" w14:textId="35835FE3" w:rsidR="00E61DE5" w:rsidRDefault="004B6E29" w:rsidP="000F370B">
      <w:pPr>
        <w:pStyle w:val="BodyText"/>
        <w:ind w:left="0"/>
        <w:rPr>
          <w:rFonts w:ascii="Aptos" w:hAnsi="Aptos"/>
        </w:rPr>
      </w:pPr>
      <w:r w:rsidRPr="004B6E29">
        <w:rPr>
          <w:rFonts w:ascii="Aptos" w:hAnsi="Aptos"/>
        </w:rPr>
        <w:t xml:space="preserve">The residence of the decedent is the place where </w:t>
      </w:r>
      <w:r>
        <w:rPr>
          <w:rFonts w:ascii="Aptos" w:hAnsi="Aptos"/>
        </w:rPr>
        <w:t>they</w:t>
      </w:r>
      <w:r w:rsidRPr="004B6E29">
        <w:rPr>
          <w:rFonts w:ascii="Aptos" w:hAnsi="Aptos"/>
        </w:rPr>
        <w:t xml:space="preserve"> </w:t>
      </w:r>
      <w:r w:rsidRPr="009D1153">
        <w:rPr>
          <w:rFonts w:ascii="Aptos" w:hAnsi="Aptos"/>
          <w:b/>
          <w:bCs/>
        </w:rPr>
        <w:t>actually resided</w:t>
      </w:r>
      <w:r w:rsidRPr="004B6E29">
        <w:rPr>
          <w:rFonts w:ascii="Aptos" w:hAnsi="Aptos"/>
        </w:rPr>
        <w:t>. The actual residence is not necessarily the same as “home state</w:t>
      </w:r>
      <w:r w:rsidR="6C159276" w:rsidRPr="4D64C484">
        <w:rPr>
          <w:rFonts w:ascii="Aptos" w:hAnsi="Aptos"/>
        </w:rPr>
        <w:t>,</w:t>
      </w:r>
      <w:r w:rsidRPr="4D64C484">
        <w:rPr>
          <w:rFonts w:ascii="Aptos" w:hAnsi="Aptos"/>
        </w:rPr>
        <w:t>”</w:t>
      </w:r>
      <w:r w:rsidRPr="004B6E29">
        <w:rPr>
          <w:rFonts w:ascii="Aptos" w:hAnsi="Aptos"/>
        </w:rPr>
        <w:t xml:space="preserve"> “voting residence</w:t>
      </w:r>
      <w:r w:rsidR="030F6461" w:rsidRPr="4D64C484">
        <w:rPr>
          <w:rFonts w:ascii="Aptos" w:hAnsi="Aptos"/>
        </w:rPr>
        <w:t>,</w:t>
      </w:r>
      <w:r w:rsidRPr="4D64C484">
        <w:rPr>
          <w:rFonts w:ascii="Aptos" w:hAnsi="Aptos"/>
        </w:rPr>
        <w:t>”</w:t>
      </w:r>
      <w:r w:rsidRPr="004B6E29">
        <w:rPr>
          <w:rFonts w:ascii="Aptos" w:hAnsi="Aptos"/>
        </w:rPr>
        <w:t xml:space="preserve"> or “legal residence</w:t>
      </w:r>
      <w:r w:rsidR="3FAAC2E6" w:rsidRPr="4D64C484">
        <w:rPr>
          <w:rFonts w:ascii="Aptos" w:hAnsi="Aptos"/>
        </w:rPr>
        <w:t>.</w:t>
      </w:r>
      <w:r w:rsidRPr="4D64C484">
        <w:rPr>
          <w:rFonts w:ascii="Aptos" w:hAnsi="Aptos"/>
        </w:rPr>
        <w:t>”</w:t>
      </w:r>
      <w:r w:rsidRPr="004B6E29">
        <w:rPr>
          <w:rFonts w:ascii="Aptos" w:hAnsi="Aptos"/>
        </w:rPr>
        <w:t xml:space="preserve"> </w:t>
      </w:r>
      <w:r w:rsidR="00DB6D1A">
        <w:rPr>
          <w:rFonts w:ascii="Aptos" w:hAnsi="Aptos"/>
        </w:rPr>
        <w:t>If</w:t>
      </w:r>
      <w:r w:rsidR="00DB6D1A" w:rsidRPr="4D64C484">
        <w:rPr>
          <w:rFonts w:ascii="Aptos" w:hAnsi="Aptos"/>
        </w:rPr>
        <w:t xml:space="preserve"> </w:t>
      </w:r>
      <w:r w:rsidR="46B41AF2" w:rsidRPr="4D64C484">
        <w:rPr>
          <w:rFonts w:ascii="Aptos" w:hAnsi="Aptos"/>
        </w:rPr>
        <w:t>the decedent has</w:t>
      </w:r>
      <w:r w:rsidR="00DB6D1A">
        <w:rPr>
          <w:rFonts w:ascii="Aptos" w:hAnsi="Aptos"/>
        </w:rPr>
        <w:t xml:space="preserve"> more than one residence, enter the resi</w:t>
      </w:r>
      <w:r w:rsidR="001E21FB">
        <w:rPr>
          <w:rFonts w:ascii="Aptos" w:hAnsi="Aptos"/>
        </w:rPr>
        <w:t xml:space="preserve">dence lived in most of the year. </w:t>
      </w:r>
    </w:p>
    <w:p w14:paraId="11EAFEB8" w14:textId="1250969D" w:rsidR="004B1FAA" w:rsidRDefault="00E61DE5" w:rsidP="003F610A">
      <w:pPr>
        <w:pStyle w:val="BodyText"/>
        <w:numPr>
          <w:ilvl w:val="0"/>
          <w:numId w:val="25"/>
        </w:numPr>
        <w:rPr>
          <w:rFonts w:ascii="Aptos" w:hAnsi="Aptos"/>
        </w:rPr>
      </w:pPr>
      <w:r>
        <w:rPr>
          <w:rFonts w:ascii="Aptos" w:hAnsi="Aptos"/>
        </w:rPr>
        <w:t xml:space="preserve">The residence </w:t>
      </w:r>
      <w:r w:rsidRPr="00EC452E">
        <w:rPr>
          <w:rFonts w:ascii="Aptos" w:hAnsi="Aptos"/>
          <w:b/>
          <w:bCs/>
        </w:rPr>
        <w:t>cannot be a PO Box</w:t>
      </w:r>
      <w:r>
        <w:rPr>
          <w:rFonts w:ascii="Aptos" w:hAnsi="Aptos"/>
        </w:rPr>
        <w:t>.</w:t>
      </w:r>
    </w:p>
    <w:p w14:paraId="456192DA" w14:textId="77777777" w:rsidR="004B1FAA" w:rsidRDefault="004B6E29" w:rsidP="003F610A">
      <w:pPr>
        <w:pStyle w:val="BodyText"/>
        <w:numPr>
          <w:ilvl w:val="0"/>
          <w:numId w:val="25"/>
        </w:numPr>
        <w:rPr>
          <w:rFonts w:ascii="Aptos" w:hAnsi="Aptos"/>
        </w:rPr>
      </w:pPr>
      <w:r w:rsidRPr="004B6E29">
        <w:rPr>
          <w:rFonts w:ascii="Aptos" w:hAnsi="Aptos"/>
        </w:rPr>
        <w:t xml:space="preserve">Never enter a temporary residence such as one used during a visit, business trip or a vacation. </w:t>
      </w:r>
    </w:p>
    <w:p w14:paraId="748196E6" w14:textId="385C3B74" w:rsidR="004B6E29" w:rsidRDefault="004B6E29" w:rsidP="003F610A">
      <w:pPr>
        <w:pStyle w:val="BodyText"/>
        <w:numPr>
          <w:ilvl w:val="0"/>
          <w:numId w:val="25"/>
        </w:numPr>
        <w:rPr>
          <w:rFonts w:ascii="Aptos" w:hAnsi="Aptos"/>
        </w:rPr>
      </w:pPr>
      <w:r w:rsidRPr="004B6E29">
        <w:rPr>
          <w:rFonts w:ascii="Aptos" w:hAnsi="Aptos"/>
        </w:rPr>
        <w:t xml:space="preserve">Place of residence during a tour of military duty or attendance at college is not considered temporary and is to be considered as place of residence. </w:t>
      </w:r>
    </w:p>
    <w:p w14:paraId="3EBE55B0" w14:textId="178F2FD0" w:rsidR="00560479" w:rsidRDefault="00560479" w:rsidP="003F610A">
      <w:pPr>
        <w:pStyle w:val="BodyText"/>
        <w:numPr>
          <w:ilvl w:val="0"/>
          <w:numId w:val="25"/>
        </w:numPr>
        <w:rPr>
          <w:rFonts w:ascii="Aptos" w:hAnsi="Aptos"/>
        </w:rPr>
      </w:pPr>
      <w:r w:rsidRPr="004B1FAA">
        <w:rPr>
          <w:rFonts w:ascii="Aptos" w:hAnsi="Aptos"/>
        </w:rPr>
        <w:t xml:space="preserve">Decedents who at the time of death are living in institutions where persons stay for long periods of time such as prisons, nursing homes, </w:t>
      </w:r>
      <w:r w:rsidR="2CDFEE94" w:rsidRPr="4D64C484">
        <w:rPr>
          <w:rFonts w:ascii="Aptos" w:hAnsi="Aptos"/>
        </w:rPr>
        <w:t xml:space="preserve">and </w:t>
      </w:r>
      <w:r>
        <w:rPr>
          <w:rFonts w:ascii="Aptos" w:hAnsi="Aptos"/>
        </w:rPr>
        <w:t xml:space="preserve">assisted living facilities, </w:t>
      </w:r>
      <w:r w:rsidRPr="004B1FAA">
        <w:rPr>
          <w:rFonts w:ascii="Aptos" w:hAnsi="Aptos"/>
        </w:rPr>
        <w:t xml:space="preserve">are considered residents of the institution for the purpose of completing these items. These places should </w:t>
      </w:r>
      <w:r w:rsidRPr="00F81612">
        <w:rPr>
          <w:rFonts w:ascii="Aptos" w:hAnsi="Aptos"/>
          <w:b/>
          <w:bCs/>
        </w:rPr>
        <w:t>not</w:t>
      </w:r>
      <w:r w:rsidRPr="004B1FAA">
        <w:rPr>
          <w:rFonts w:ascii="Aptos" w:hAnsi="Aptos"/>
        </w:rPr>
        <w:t xml:space="preserve"> be considered temporary for the individual.</w:t>
      </w:r>
      <w:r w:rsidRPr="004B6E29">
        <w:rPr>
          <w:rFonts w:ascii="Aptos" w:hAnsi="Aptos"/>
        </w:rPr>
        <w:t xml:space="preserve"> </w:t>
      </w:r>
    </w:p>
    <w:p w14:paraId="602D4CAA" w14:textId="1701B2BE" w:rsidR="00560479" w:rsidRPr="00560479" w:rsidRDefault="00560479" w:rsidP="003F610A">
      <w:pPr>
        <w:pStyle w:val="BodyText"/>
        <w:numPr>
          <w:ilvl w:val="0"/>
          <w:numId w:val="25"/>
        </w:numPr>
        <w:rPr>
          <w:rFonts w:ascii="Aptos" w:hAnsi="Aptos"/>
        </w:rPr>
      </w:pPr>
      <w:r w:rsidRPr="004B6E29">
        <w:rPr>
          <w:rFonts w:ascii="Aptos" w:hAnsi="Aptos"/>
        </w:rPr>
        <w:t xml:space="preserve">If the decedent was </w:t>
      </w:r>
      <w:r w:rsidR="000A1677">
        <w:rPr>
          <w:rFonts w:ascii="Aptos" w:hAnsi="Aptos"/>
        </w:rPr>
        <w:t>experienc</w:t>
      </w:r>
      <w:r w:rsidR="00CD5F0E">
        <w:rPr>
          <w:rFonts w:ascii="Aptos" w:hAnsi="Aptos"/>
        </w:rPr>
        <w:t>ing</w:t>
      </w:r>
      <w:r w:rsidR="000A1677">
        <w:rPr>
          <w:rFonts w:ascii="Aptos" w:hAnsi="Aptos"/>
        </w:rPr>
        <w:t xml:space="preserve"> homelessness</w:t>
      </w:r>
      <w:r w:rsidRPr="004B6E29">
        <w:rPr>
          <w:rFonts w:ascii="Aptos" w:hAnsi="Aptos"/>
        </w:rPr>
        <w:t>, enter as much of the address as is known.</w:t>
      </w:r>
      <w:r w:rsidR="009E780C">
        <w:rPr>
          <w:rFonts w:ascii="Aptos" w:hAnsi="Aptos"/>
        </w:rPr>
        <w:t xml:space="preserve"> For example, </w:t>
      </w:r>
      <w:r w:rsidR="007255CD">
        <w:rPr>
          <w:rFonts w:ascii="Aptos" w:hAnsi="Aptos"/>
        </w:rPr>
        <w:t xml:space="preserve">the minimum known may be </w:t>
      </w:r>
      <w:r w:rsidR="00E60E51">
        <w:rPr>
          <w:rFonts w:ascii="Aptos" w:hAnsi="Aptos"/>
        </w:rPr>
        <w:t>city and county</w:t>
      </w:r>
      <w:r w:rsidR="00FE6199">
        <w:rPr>
          <w:rFonts w:ascii="Aptos" w:hAnsi="Aptos"/>
        </w:rPr>
        <w:t xml:space="preserve"> where the decedent’s body was found</w:t>
      </w:r>
      <w:r w:rsidR="00DB4B1F">
        <w:rPr>
          <w:rFonts w:ascii="Aptos" w:hAnsi="Aptos"/>
        </w:rPr>
        <w:t>, or the city and county of the facility in which they died.</w:t>
      </w:r>
    </w:p>
    <w:p w14:paraId="14B27762" w14:textId="7FEFE936" w:rsidR="00A0704B" w:rsidRDefault="004B6E29" w:rsidP="003F610A">
      <w:pPr>
        <w:pStyle w:val="BodyText"/>
        <w:numPr>
          <w:ilvl w:val="0"/>
          <w:numId w:val="25"/>
        </w:numPr>
        <w:rPr>
          <w:rFonts w:ascii="Aptos" w:hAnsi="Aptos"/>
        </w:rPr>
      </w:pPr>
      <w:r w:rsidRPr="004B6E29">
        <w:rPr>
          <w:rFonts w:ascii="Aptos" w:hAnsi="Aptos"/>
        </w:rPr>
        <w:t>If the decedent is a minor child, the residence is the same as that of the parent(s), legal guardian, custodian or parent of custody, unless the child is a resident of a long-term institution</w:t>
      </w:r>
      <w:r w:rsidR="00517D79">
        <w:rPr>
          <w:rFonts w:ascii="Aptos" w:hAnsi="Aptos"/>
        </w:rPr>
        <w:t xml:space="preserve"> or a boarding school. </w:t>
      </w:r>
    </w:p>
    <w:p w14:paraId="186413ED" w14:textId="645EA30C" w:rsidR="00560479" w:rsidRPr="00560479" w:rsidRDefault="001A2D42" w:rsidP="003F610A">
      <w:pPr>
        <w:pStyle w:val="BodyText"/>
        <w:numPr>
          <w:ilvl w:val="1"/>
          <w:numId w:val="25"/>
        </w:numPr>
        <w:rPr>
          <w:rFonts w:ascii="Aptos" w:hAnsi="Aptos"/>
        </w:rPr>
      </w:pPr>
      <w:r>
        <w:rPr>
          <w:rFonts w:ascii="Aptos" w:hAnsi="Aptos"/>
        </w:rPr>
        <w:t xml:space="preserve">If an infant never resided at home, the place of residence is that of the mother or legal guardian. Do not use </w:t>
      </w:r>
      <w:r w:rsidR="000B2D22">
        <w:rPr>
          <w:rFonts w:ascii="Aptos" w:hAnsi="Aptos"/>
        </w:rPr>
        <w:t xml:space="preserve">the </w:t>
      </w:r>
      <w:r>
        <w:rPr>
          <w:rFonts w:ascii="Aptos" w:hAnsi="Aptos"/>
        </w:rPr>
        <w:t>hospital or NICU as place of residence.</w:t>
      </w:r>
    </w:p>
    <w:p w14:paraId="0C580F43" w14:textId="77777777" w:rsidR="00661CFB" w:rsidRDefault="004B6E29" w:rsidP="00127EAB">
      <w:pPr>
        <w:pStyle w:val="BodyText"/>
        <w:numPr>
          <w:ilvl w:val="0"/>
          <w:numId w:val="25"/>
        </w:numPr>
        <w:spacing w:after="240"/>
        <w:ind w:left="720"/>
        <w:rPr>
          <w:rFonts w:ascii="Aptos" w:hAnsi="Aptos"/>
        </w:rPr>
      </w:pPr>
      <w:r w:rsidRPr="00560479">
        <w:rPr>
          <w:rFonts w:ascii="Aptos" w:hAnsi="Aptos"/>
        </w:rPr>
        <w:t xml:space="preserve">“Unknown” may be entered for these items, if the place of residence for the decedent is unknown. </w:t>
      </w:r>
    </w:p>
    <w:p w14:paraId="04B77D51" w14:textId="75D9D423" w:rsidR="008D6F74" w:rsidRDefault="001D29A1" w:rsidP="00661CFB">
      <w:pPr>
        <w:pStyle w:val="BodyText"/>
        <w:spacing w:after="240"/>
        <w:rPr>
          <w:rFonts w:ascii="Aptos" w:hAnsi="Aptos"/>
        </w:rPr>
      </w:pPr>
      <w:r w:rsidRPr="00560479">
        <w:rPr>
          <w:rFonts w:ascii="Aptos" w:hAnsi="Aptos"/>
          <w:b/>
          <w:bCs/>
        </w:rPr>
        <w:t>Current Residence</w:t>
      </w:r>
      <w:r w:rsidR="005567C7" w:rsidRPr="00560479">
        <w:rPr>
          <w:rFonts w:ascii="Aptos" w:hAnsi="Aptos"/>
          <w:b/>
          <w:bCs/>
        </w:rPr>
        <w:t xml:space="preserve">: </w:t>
      </w:r>
      <w:r w:rsidRPr="00560479">
        <w:rPr>
          <w:rFonts w:ascii="Aptos" w:hAnsi="Aptos"/>
          <w:b/>
          <w:bCs/>
        </w:rPr>
        <w:t>Locality</w:t>
      </w:r>
      <w:r w:rsidR="005567C7" w:rsidRPr="00560479">
        <w:rPr>
          <w:rFonts w:ascii="Aptos" w:hAnsi="Aptos"/>
        </w:rPr>
        <w:t xml:space="preserve">- </w:t>
      </w:r>
      <w:r w:rsidR="00801C95" w:rsidRPr="00560479">
        <w:rPr>
          <w:rFonts w:ascii="Aptos" w:hAnsi="Aptos"/>
        </w:rPr>
        <w:t xml:space="preserve">Select </w:t>
      </w:r>
      <w:r w:rsidR="00F827AE" w:rsidRPr="00560479">
        <w:rPr>
          <w:rFonts w:ascii="Aptos" w:hAnsi="Aptos"/>
        </w:rPr>
        <w:t xml:space="preserve">city or village of, inside township of, or unincorporated place, to describe the locality where the decedent resided. Reference list of incorporated places or consult local clerk if in doubt regarding the status of a locality. </w:t>
      </w:r>
      <w:hyperlink r:id="rId14" w:history="1">
        <w:r w:rsidR="00F06F07" w:rsidRPr="00560479">
          <w:rPr>
            <w:rStyle w:val="Hyperlink"/>
            <w:rFonts w:ascii="Aptos" w:hAnsi="Aptos"/>
          </w:rPr>
          <w:t>Michigan Municipalities &amp; Unincorporated Places</w:t>
        </w:r>
      </w:hyperlink>
      <w:r w:rsidR="00310481">
        <w:rPr>
          <w:rFonts w:ascii="Aptos" w:hAnsi="Aptos"/>
        </w:rPr>
        <w:t xml:space="preserve"> is a great resource for determining locality.</w:t>
      </w:r>
    </w:p>
    <w:p w14:paraId="5E45A32B" w14:textId="4489DB89" w:rsidR="00394FD8" w:rsidRPr="007A242D" w:rsidRDefault="005E3C22" w:rsidP="00394FD8">
      <w:pPr>
        <w:pStyle w:val="Heading3"/>
        <w:spacing w:after="240"/>
        <w:rPr>
          <w:rFonts w:ascii="Aptos" w:hAnsi="Aptos"/>
        </w:rPr>
      </w:pPr>
      <w:bookmarkStart w:id="24" w:name="_Toc239147615"/>
      <w:r>
        <w:rPr>
          <w:rFonts w:ascii="Aptos" w:hAnsi="Aptos"/>
        </w:rPr>
        <w:lastRenderedPageBreak/>
        <w:t>Place</w:t>
      </w:r>
      <w:r w:rsidR="002A1DBE">
        <w:rPr>
          <w:rFonts w:ascii="Aptos" w:hAnsi="Aptos"/>
        </w:rPr>
        <w:t xml:space="preserve"> </w:t>
      </w:r>
      <w:r w:rsidR="0039002D">
        <w:rPr>
          <w:rFonts w:ascii="Aptos" w:hAnsi="Aptos"/>
        </w:rPr>
        <w:t xml:space="preserve">And </w:t>
      </w:r>
      <w:r w:rsidR="00394FD8" w:rsidRPr="007A242D">
        <w:rPr>
          <w:rFonts w:ascii="Aptos" w:hAnsi="Aptos"/>
        </w:rPr>
        <w:t xml:space="preserve">Location </w:t>
      </w:r>
      <w:r w:rsidR="0039002D" w:rsidRPr="007A242D">
        <w:rPr>
          <w:rFonts w:ascii="Aptos" w:hAnsi="Aptos"/>
        </w:rPr>
        <w:t xml:space="preserve">Of </w:t>
      </w:r>
      <w:r w:rsidR="002A1DBE">
        <w:rPr>
          <w:rFonts w:ascii="Aptos" w:hAnsi="Aptos"/>
        </w:rPr>
        <w:t xml:space="preserve">Pronounced </w:t>
      </w:r>
      <w:r w:rsidR="00394FD8" w:rsidRPr="007A242D">
        <w:rPr>
          <w:rFonts w:ascii="Aptos" w:hAnsi="Aptos"/>
        </w:rPr>
        <w:t>Death</w:t>
      </w:r>
      <w:bookmarkEnd w:id="24"/>
      <w:r w:rsidR="00394FD8" w:rsidRPr="007A242D">
        <w:rPr>
          <w:rFonts w:ascii="Aptos" w:hAnsi="Aptos"/>
        </w:rPr>
        <w:t xml:space="preserve"> </w:t>
      </w:r>
    </w:p>
    <w:p w14:paraId="6D8E2C2A" w14:textId="77777777" w:rsidR="009172D9" w:rsidRPr="009172D9" w:rsidRDefault="009172D9" w:rsidP="00127EAB">
      <w:pPr>
        <w:pStyle w:val="BodyText"/>
        <w:ind w:left="0"/>
        <w:rPr>
          <w:rFonts w:ascii="Aptos" w:hAnsi="Aptos"/>
          <w:b/>
          <w:bCs/>
        </w:rPr>
      </w:pPr>
      <w:r w:rsidRPr="009172D9">
        <w:rPr>
          <w:rFonts w:ascii="Aptos" w:hAnsi="Aptos"/>
          <w:b/>
          <w:bCs/>
        </w:rPr>
        <w:t>Place</w:t>
      </w:r>
    </w:p>
    <w:p w14:paraId="30919C89" w14:textId="77777777" w:rsidR="00394FD8" w:rsidRDefault="00394FD8" w:rsidP="00127EAB">
      <w:pPr>
        <w:pStyle w:val="BodyText"/>
        <w:ind w:left="0"/>
        <w:rPr>
          <w:rFonts w:ascii="Aptos" w:hAnsi="Aptos"/>
        </w:rPr>
      </w:pPr>
      <w:r w:rsidRPr="00AA154E">
        <w:rPr>
          <w:rFonts w:ascii="Aptos" w:hAnsi="Aptos"/>
        </w:rPr>
        <w:t xml:space="preserve">Enter the name of the hospital or institution (hospice, nursing home, extended care facility) where the decedent was </w:t>
      </w:r>
      <w:r w:rsidRPr="009C0709">
        <w:rPr>
          <w:rFonts w:ascii="Aptos" w:hAnsi="Aptos"/>
          <w:b/>
          <w:bCs/>
        </w:rPr>
        <w:t>officially pronounced dead</w:t>
      </w:r>
      <w:r w:rsidRPr="00AA154E">
        <w:rPr>
          <w:rFonts w:ascii="Aptos" w:hAnsi="Aptos"/>
        </w:rPr>
        <w:t xml:space="preserve">. </w:t>
      </w:r>
    </w:p>
    <w:p w14:paraId="5D2F0D88" w14:textId="77777777" w:rsidR="00394FD8" w:rsidRDefault="00394FD8" w:rsidP="00127EAB">
      <w:pPr>
        <w:pStyle w:val="BodyText"/>
        <w:numPr>
          <w:ilvl w:val="0"/>
          <w:numId w:val="25"/>
        </w:numPr>
        <w:rPr>
          <w:rFonts w:ascii="Aptos" w:hAnsi="Aptos"/>
        </w:rPr>
      </w:pPr>
      <w:r w:rsidRPr="00AA154E">
        <w:rPr>
          <w:rFonts w:ascii="Aptos" w:hAnsi="Aptos"/>
        </w:rPr>
        <w:t xml:space="preserve">If the decedent was pronounced dead en route to or on arrival at a hospital or institution, enter the name of the hospital or institution. </w:t>
      </w:r>
    </w:p>
    <w:p w14:paraId="71270B78" w14:textId="77777777" w:rsidR="00394FD8" w:rsidRPr="000D5DE1" w:rsidRDefault="00394FD8" w:rsidP="00127EAB">
      <w:pPr>
        <w:pStyle w:val="BodyText"/>
        <w:numPr>
          <w:ilvl w:val="0"/>
          <w:numId w:val="25"/>
        </w:numPr>
        <w:rPr>
          <w:rFonts w:ascii="Aptos" w:hAnsi="Aptos"/>
          <w:b/>
          <w:bCs/>
        </w:rPr>
      </w:pPr>
      <w:r w:rsidRPr="007C3B73">
        <w:rPr>
          <w:rFonts w:ascii="Aptos" w:hAnsi="Aptos"/>
        </w:rPr>
        <w:t xml:space="preserve">If the decedent was not pronounced dead in a hospital or other institution, enter the number, street and zip code of the locality where the decedent was pronounced dead. </w:t>
      </w:r>
    </w:p>
    <w:p w14:paraId="01EFFE79" w14:textId="3FE7B4FA" w:rsidR="00394FD8" w:rsidRPr="00411D59" w:rsidRDefault="00394FD8" w:rsidP="00127EAB">
      <w:pPr>
        <w:pStyle w:val="BodyText"/>
        <w:numPr>
          <w:ilvl w:val="0"/>
          <w:numId w:val="25"/>
        </w:numPr>
        <w:spacing w:after="240"/>
        <w:rPr>
          <w:rFonts w:ascii="Aptos" w:hAnsi="Aptos"/>
          <w:b/>
          <w:bCs/>
        </w:rPr>
      </w:pPr>
      <w:r>
        <w:rPr>
          <w:rFonts w:ascii="Aptos" w:hAnsi="Aptos"/>
        </w:rPr>
        <w:t>If the number, street</w:t>
      </w:r>
      <w:r w:rsidR="76754C90" w:rsidRPr="4D64C484">
        <w:rPr>
          <w:rFonts w:ascii="Aptos" w:hAnsi="Aptos"/>
        </w:rPr>
        <w:t>,</w:t>
      </w:r>
      <w:r>
        <w:rPr>
          <w:rFonts w:ascii="Aptos" w:hAnsi="Aptos"/>
        </w:rPr>
        <w:t xml:space="preserve"> and zip code is not known, enter </w:t>
      </w:r>
      <w:r w:rsidR="01835BEE" w:rsidRPr="4D64C484">
        <w:rPr>
          <w:rFonts w:ascii="Aptos" w:hAnsi="Aptos"/>
        </w:rPr>
        <w:t xml:space="preserve">an </w:t>
      </w:r>
      <w:r>
        <w:rPr>
          <w:rFonts w:ascii="Aptos" w:hAnsi="Aptos"/>
        </w:rPr>
        <w:t xml:space="preserve">intersection, </w:t>
      </w:r>
      <w:r w:rsidR="1B0B8EC6" w:rsidRPr="4D64C484">
        <w:rPr>
          <w:rFonts w:ascii="Aptos" w:hAnsi="Aptos"/>
        </w:rPr>
        <w:t xml:space="preserve">the </w:t>
      </w:r>
      <w:r>
        <w:rPr>
          <w:rFonts w:ascii="Aptos" w:hAnsi="Aptos"/>
        </w:rPr>
        <w:t xml:space="preserve">closest mile marker sign on the highway, </w:t>
      </w:r>
      <w:r w:rsidR="5E0C50B1" w:rsidRPr="4D64C484">
        <w:rPr>
          <w:rFonts w:ascii="Aptos" w:hAnsi="Aptos"/>
        </w:rPr>
        <w:t xml:space="preserve">or </w:t>
      </w:r>
      <w:r>
        <w:rPr>
          <w:rFonts w:ascii="Aptos" w:hAnsi="Aptos"/>
        </w:rPr>
        <w:t>GPS coordinates. Specificity is important</w:t>
      </w:r>
      <w:r w:rsidR="00107688">
        <w:rPr>
          <w:rFonts w:ascii="Aptos" w:hAnsi="Aptos"/>
        </w:rPr>
        <w:t xml:space="preserve">. </w:t>
      </w:r>
      <w:r>
        <w:rPr>
          <w:rFonts w:ascii="Aptos" w:hAnsi="Aptos"/>
        </w:rPr>
        <w:t>Do not use</w:t>
      </w:r>
      <w:r w:rsidR="00D942DF">
        <w:rPr>
          <w:rFonts w:ascii="Aptos" w:hAnsi="Aptos"/>
        </w:rPr>
        <w:t xml:space="preserve"> a</w:t>
      </w:r>
      <w:r>
        <w:rPr>
          <w:rFonts w:ascii="Aptos" w:hAnsi="Aptos"/>
        </w:rPr>
        <w:t xml:space="preserve"> vague description such as  “wooded area.”</w:t>
      </w:r>
    </w:p>
    <w:p w14:paraId="6F020F71" w14:textId="3D305EDC" w:rsidR="00394FD8" w:rsidRPr="007C3B73" w:rsidRDefault="00A6361E" w:rsidP="00E22BC3">
      <w:pPr>
        <w:pStyle w:val="BodyText"/>
        <w:ind w:left="0"/>
        <w:rPr>
          <w:rFonts w:ascii="Aptos" w:hAnsi="Aptos"/>
          <w:b/>
          <w:bCs/>
        </w:rPr>
      </w:pPr>
      <w:r>
        <w:rPr>
          <w:rFonts w:ascii="Aptos" w:hAnsi="Aptos"/>
          <w:b/>
          <w:bCs/>
        </w:rPr>
        <w:t>Location</w:t>
      </w:r>
      <w:r w:rsidR="001C1F5F">
        <w:rPr>
          <w:rFonts w:ascii="Aptos" w:hAnsi="Aptos"/>
          <w:b/>
          <w:bCs/>
        </w:rPr>
        <w:t xml:space="preserve"> – City</w:t>
      </w:r>
      <w:r w:rsidR="00394FD8" w:rsidRPr="007C3B73">
        <w:rPr>
          <w:rFonts w:ascii="Aptos" w:hAnsi="Aptos"/>
          <w:b/>
          <w:bCs/>
        </w:rPr>
        <w:t xml:space="preserve">, Village </w:t>
      </w:r>
      <w:r w:rsidR="00CE0B3B">
        <w:rPr>
          <w:rFonts w:ascii="Aptos" w:hAnsi="Aptos"/>
          <w:b/>
          <w:bCs/>
        </w:rPr>
        <w:t>O</w:t>
      </w:r>
      <w:r w:rsidR="00394FD8" w:rsidRPr="007C3B73">
        <w:rPr>
          <w:rFonts w:ascii="Aptos" w:hAnsi="Aptos"/>
          <w:b/>
          <w:bCs/>
        </w:rPr>
        <w:t xml:space="preserve">r Township </w:t>
      </w:r>
      <w:r w:rsidR="00CE0B3B">
        <w:rPr>
          <w:rFonts w:ascii="Aptos" w:hAnsi="Aptos"/>
          <w:b/>
          <w:bCs/>
        </w:rPr>
        <w:t>A</w:t>
      </w:r>
      <w:r w:rsidR="00394FD8" w:rsidRPr="007C3B73">
        <w:rPr>
          <w:rFonts w:ascii="Aptos" w:hAnsi="Aptos"/>
          <w:b/>
          <w:bCs/>
        </w:rPr>
        <w:t xml:space="preserve">nd County </w:t>
      </w:r>
      <w:r w:rsidR="00CE0B3B">
        <w:rPr>
          <w:rFonts w:ascii="Aptos" w:hAnsi="Aptos"/>
          <w:b/>
          <w:bCs/>
        </w:rPr>
        <w:t>O</w:t>
      </w:r>
      <w:r w:rsidR="00394FD8" w:rsidRPr="007C3B73">
        <w:rPr>
          <w:rFonts w:ascii="Aptos" w:hAnsi="Aptos"/>
          <w:b/>
          <w:bCs/>
        </w:rPr>
        <w:t>f Death</w:t>
      </w:r>
    </w:p>
    <w:p w14:paraId="3D3BCD24" w14:textId="7210FEAB" w:rsidR="00944610" w:rsidRPr="00560479" w:rsidRDefault="00394FD8" w:rsidP="00F915A8">
      <w:pPr>
        <w:pStyle w:val="BodyText"/>
        <w:spacing w:after="240"/>
        <w:ind w:firstLine="649"/>
        <w:rPr>
          <w:rFonts w:ascii="Aptos" w:hAnsi="Aptos"/>
        </w:rPr>
      </w:pPr>
      <w:r w:rsidRPr="00CA520D">
        <w:rPr>
          <w:rFonts w:ascii="Aptos" w:hAnsi="Aptos"/>
        </w:rPr>
        <w:t xml:space="preserve">Enter the name of the city, village, or township where death was </w:t>
      </w:r>
      <w:r w:rsidRPr="00205F3E">
        <w:rPr>
          <w:rFonts w:ascii="Aptos" w:hAnsi="Aptos"/>
          <w:b/>
          <w:bCs/>
        </w:rPr>
        <w:t>officially pronounced</w:t>
      </w:r>
      <w:r w:rsidRPr="00CA520D">
        <w:rPr>
          <w:rFonts w:ascii="Aptos" w:hAnsi="Aptos"/>
        </w:rPr>
        <w:t>.</w:t>
      </w:r>
    </w:p>
    <w:p w14:paraId="00310D9E" w14:textId="5E71730E" w:rsidR="00DC615F" w:rsidRDefault="00347C50" w:rsidP="00DC615F">
      <w:pPr>
        <w:pStyle w:val="Heading2"/>
        <w:spacing w:after="240"/>
        <w:rPr>
          <w:rFonts w:ascii="Aptos" w:hAnsi="Aptos"/>
        </w:rPr>
      </w:pPr>
      <w:bookmarkStart w:id="25" w:name="_Toc239147616"/>
      <w:r w:rsidRPr="00922871">
        <w:rPr>
          <w:rFonts w:ascii="Aptos" w:hAnsi="Aptos"/>
        </w:rPr>
        <w:t>Family Members</w:t>
      </w:r>
      <w:bookmarkEnd w:id="25"/>
    </w:p>
    <w:p w14:paraId="7CDED757" w14:textId="77777777" w:rsidR="00DC615F" w:rsidRPr="00DC615F" w:rsidRDefault="00DC615F" w:rsidP="00E22BC3">
      <w:pPr>
        <w:pStyle w:val="BodyText"/>
        <w:ind w:left="0"/>
        <w:rPr>
          <w:rFonts w:ascii="Aptos" w:hAnsi="Aptos"/>
          <w:b/>
          <w:bCs/>
        </w:rPr>
      </w:pPr>
      <w:r w:rsidRPr="00DC615F">
        <w:rPr>
          <w:rFonts w:ascii="Aptos" w:hAnsi="Aptos"/>
          <w:b/>
          <w:bCs/>
        </w:rPr>
        <w:t>Marital Status</w:t>
      </w:r>
    </w:p>
    <w:p w14:paraId="54E763A9" w14:textId="1EEEA5B5" w:rsidR="00740723" w:rsidRDefault="00C22699" w:rsidP="00E22BC3">
      <w:pPr>
        <w:pStyle w:val="BodyText"/>
        <w:ind w:left="0"/>
        <w:rPr>
          <w:rFonts w:ascii="Aptos" w:hAnsi="Aptos"/>
        </w:rPr>
      </w:pPr>
      <w:r w:rsidRPr="74C10478">
        <w:rPr>
          <w:rFonts w:ascii="Aptos" w:hAnsi="Aptos"/>
        </w:rPr>
        <w:t>Enter the marital status of the decedent at the time of death. Specify one of the following: married,</w:t>
      </w:r>
      <w:r w:rsidR="00477CD9" w:rsidRPr="74C10478">
        <w:rPr>
          <w:rFonts w:ascii="Aptos" w:hAnsi="Aptos"/>
        </w:rPr>
        <w:t xml:space="preserve"> </w:t>
      </w:r>
      <w:r w:rsidR="005154E7" w:rsidRPr="74C10478">
        <w:rPr>
          <w:rFonts w:ascii="Aptos" w:hAnsi="Aptos"/>
        </w:rPr>
        <w:t>s</w:t>
      </w:r>
      <w:r w:rsidR="00477CD9" w:rsidRPr="74C10478">
        <w:rPr>
          <w:rFonts w:ascii="Aptos" w:hAnsi="Aptos"/>
        </w:rPr>
        <w:t xml:space="preserve">eparated, </w:t>
      </w:r>
      <w:r w:rsidRPr="74C10478">
        <w:rPr>
          <w:rFonts w:ascii="Aptos" w:hAnsi="Aptos"/>
        </w:rPr>
        <w:t xml:space="preserve">never married, widowed, or divorced. </w:t>
      </w:r>
    </w:p>
    <w:p w14:paraId="2BDF9551" w14:textId="1F2B9B7E" w:rsidR="00740723" w:rsidRDefault="00C22699" w:rsidP="00127EAB">
      <w:pPr>
        <w:pStyle w:val="BodyText"/>
        <w:numPr>
          <w:ilvl w:val="0"/>
          <w:numId w:val="22"/>
        </w:numPr>
        <w:rPr>
          <w:rFonts w:ascii="Aptos" w:hAnsi="Aptos"/>
        </w:rPr>
      </w:pPr>
      <w:r w:rsidRPr="00C22699">
        <w:rPr>
          <w:rFonts w:ascii="Aptos" w:hAnsi="Aptos"/>
        </w:rPr>
        <w:t>If a married couple dies simultaneously</w:t>
      </w:r>
      <w:r w:rsidR="14293581" w:rsidRPr="4D64C484">
        <w:rPr>
          <w:rFonts w:ascii="Aptos" w:hAnsi="Aptos"/>
        </w:rPr>
        <w:t>,</w:t>
      </w:r>
      <w:r w:rsidRPr="00C22699">
        <w:rPr>
          <w:rFonts w:ascii="Aptos" w:hAnsi="Aptos"/>
        </w:rPr>
        <w:t xml:space="preserve"> or if a determination of which partner died first is not made by the </w:t>
      </w:r>
      <w:r w:rsidR="009113CD">
        <w:rPr>
          <w:rFonts w:ascii="Aptos" w:hAnsi="Aptos"/>
        </w:rPr>
        <w:t>CP</w:t>
      </w:r>
      <w:r w:rsidRPr="00C22699">
        <w:rPr>
          <w:rFonts w:ascii="Aptos" w:hAnsi="Aptos"/>
        </w:rPr>
        <w:t>, the marital status of each should be listed as “married</w:t>
      </w:r>
      <w:r w:rsidR="773BEB16" w:rsidRPr="4D64C484">
        <w:rPr>
          <w:rFonts w:ascii="Aptos" w:hAnsi="Aptos"/>
        </w:rPr>
        <w:t>.</w:t>
      </w:r>
      <w:r w:rsidRPr="4D64C484">
        <w:rPr>
          <w:rFonts w:ascii="Aptos" w:hAnsi="Aptos"/>
        </w:rPr>
        <w:t>”</w:t>
      </w:r>
      <w:r w:rsidRPr="00C22699">
        <w:rPr>
          <w:rFonts w:ascii="Aptos" w:hAnsi="Aptos"/>
        </w:rPr>
        <w:t xml:space="preserve"> </w:t>
      </w:r>
    </w:p>
    <w:p w14:paraId="08A31E22" w14:textId="4DBAFEFB" w:rsidR="004B75B2" w:rsidRDefault="00C22699" w:rsidP="00740723">
      <w:pPr>
        <w:pStyle w:val="BodyText"/>
        <w:numPr>
          <w:ilvl w:val="0"/>
          <w:numId w:val="22"/>
        </w:numPr>
        <w:spacing w:after="240"/>
        <w:rPr>
          <w:rFonts w:ascii="Aptos" w:hAnsi="Aptos"/>
        </w:rPr>
      </w:pPr>
      <w:r w:rsidRPr="00C22699">
        <w:rPr>
          <w:rFonts w:ascii="Aptos" w:hAnsi="Aptos"/>
        </w:rPr>
        <w:t>If the marital status of the decedent cannot be determined enter “unknown</w:t>
      </w:r>
      <w:r w:rsidR="74FA9CFA" w:rsidRPr="4D64C484">
        <w:rPr>
          <w:rFonts w:ascii="Aptos" w:hAnsi="Aptos"/>
        </w:rPr>
        <w:t>.</w:t>
      </w:r>
      <w:r w:rsidRPr="4D64C484">
        <w:rPr>
          <w:rFonts w:ascii="Aptos" w:hAnsi="Aptos"/>
        </w:rPr>
        <w:t>”</w:t>
      </w:r>
    </w:p>
    <w:p w14:paraId="1EC7467D" w14:textId="270B545B" w:rsidR="00F945B1" w:rsidRPr="00DC615F" w:rsidRDefault="00734017" w:rsidP="00E22BC3">
      <w:pPr>
        <w:pStyle w:val="BodyText"/>
        <w:ind w:left="0"/>
        <w:rPr>
          <w:rStyle w:val="Strong"/>
          <w:rFonts w:ascii="Aptos" w:hAnsi="Aptos"/>
        </w:rPr>
      </w:pPr>
      <w:r w:rsidRPr="00DC615F">
        <w:rPr>
          <w:rStyle w:val="Strong"/>
          <w:rFonts w:ascii="Aptos" w:hAnsi="Aptos"/>
        </w:rPr>
        <w:t>Surviving Spouse</w:t>
      </w:r>
    </w:p>
    <w:p w14:paraId="12E5CBD1" w14:textId="38DE92CF" w:rsidR="00F945B1" w:rsidRPr="00657D88" w:rsidRDefault="00734017" w:rsidP="00127EAB">
      <w:pPr>
        <w:pStyle w:val="BodyText"/>
        <w:numPr>
          <w:ilvl w:val="0"/>
          <w:numId w:val="22"/>
        </w:numPr>
        <w:rPr>
          <w:rFonts w:ascii="Aptos" w:hAnsi="Aptos"/>
        </w:rPr>
      </w:pPr>
      <w:r w:rsidRPr="00734017">
        <w:rPr>
          <w:rFonts w:ascii="Aptos" w:hAnsi="Aptos"/>
        </w:rPr>
        <w:t>If the decedent was married at the time of death</w:t>
      </w:r>
      <w:r w:rsidR="68F05A38" w:rsidRPr="4D64C484">
        <w:rPr>
          <w:rFonts w:ascii="Aptos" w:hAnsi="Aptos"/>
        </w:rPr>
        <w:t>,</w:t>
      </w:r>
      <w:r w:rsidRPr="00734017">
        <w:rPr>
          <w:rFonts w:ascii="Aptos" w:hAnsi="Aptos"/>
        </w:rPr>
        <w:t xml:space="preserve"> enter the name of the surviving spouse. </w:t>
      </w:r>
      <w:r w:rsidR="00FE50F3" w:rsidRPr="00657D88">
        <w:rPr>
          <w:rFonts w:ascii="Aptos" w:hAnsi="Aptos"/>
        </w:rPr>
        <w:t xml:space="preserve">A person is legally married even if separated. </w:t>
      </w:r>
    </w:p>
    <w:p w14:paraId="31875337" w14:textId="755EFCA9" w:rsidR="00920A4A" w:rsidRDefault="00734017" w:rsidP="00127EAB">
      <w:pPr>
        <w:pStyle w:val="BodyText"/>
        <w:numPr>
          <w:ilvl w:val="0"/>
          <w:numId w:val="22"/>
        </w:numPr>
        <w:rPr>
          <w:rFonts w:ascii="Aptos" w:hAnsi="Aptos"/>
        </w:rPr>
      </w:pPr>
      <w:r w:rsidRPr="00734017">
        <w:rPr>
          <w:rFonts w:ascii="Aptos" w:hAnsi="Aptos"/>
        </w:rPr>
        <w:t>If a married couple dies simultaneously</w:t>
      </w:r>
      <w:r w:rsidR="1D944351" w:rsidRPr="4D64C484">
        <w:rPr>
          <w:rFonts w:ascii="Aptos" w:hAnsi="Aptos"/>
        </w:rPr>
        <w:t>,</w:t>
      </w:r>
      <w:r w:rsidRPr="00734017">
        <w:rPr>
          <w:rFonts w:ascii="Aptos" w:hAnsi="Aptos"/>
        </w:rPr>
        <w:t xml:space="preserve"> or if the order of their deaths is not determined by the </w:t>
      </w:r>
      <w:r w:rsidR="009113CD">
        <w:rPr>
          <w:rFonts w:ascii="Aptos" w:hAnsi="Aptos"/>
        </w:rPr>
        <w:t>CP</w:t>
      </w:r>
      <w:r w:rsidR="002E73EF">
        <w:rPr>
          <w:rFonts w:ascii="Aptos" w:hAnsi="Aptos"/>
        </w:rPr>
        <w:t xml:space="preserve"> or the ME</w:t>
      </w:r>
      <w:r w:rsidRPr="00734017">
        <w:rPr>
          <w:rFonts w:ascii="Aptos" w:hAnsi="Aptos"/>
        </w:rPr>
        <w:t xml:space="preserve">, the spouse should be recorded as the surviving spouse. </w:t>
      </w:r>
    </w:p>
    <w:p w14:paraId="53EB5904" w14:textId="686A43B6" w:rsidR="00356C73" w:rsidRDefault="00734017" w:rsidP="00127EAB">
      <w:pPr>
        <w:pStyle w:val="BodyText"/>
        <w:numPr>
          <w:ilvl w:val="0"/>
          <w:numId w:val="22"/>
        </w:numPr>
        <w:rPr>
          <w:rFonts w:ascii="Aptos" w:hAnsi="Aptos"/>
        </w:rPr>
      </w:pPr>
      <w:r w:rsidRPr="00734017">
        <w:rPr>
          <w:rFonts w:ascii="Aptos" w:hAnsi="Aptos"/>
        </w:rPr>
        <w:t xml:space="preserve">If the decedent is married and the name of the surviving spouse is unknown, enter unknown. </w:t>
      </w:r>
    </w:p>
    <w:p w14:paraId="7DA9A774" w14:textId="7BA8A67D" w:rsidR="00356C73" w:rsidRDefault="00734017" w:rsidP="00127EAB">
      <w:pPr>
        <w:pStyle w:val="BodyText"/>
        <w:numPr>
          <w:ilvl w:val="0"/>
          <w:numId w:val="22"/>
        </w:numPr>
        <w:rPr>
          <w:rFonts w:ascii="Aptos" w:hAnsi="Aptos"/>
        </w:rPr>
      </w:pPr>
      <w:r w:rsidRPr="00734017">
        <w:rPr>
          <w:rFonts w:ascii="Aptos" w:hAnsi="Aptos"/>
        </w:rPr>
        <w:t xml:space="preserve">If the surviving spouse </w:t>
      </w:r>
      <w:r w:rsidR="000531C5">
        <w:rPr>
          <w:rFonts w:ascii="Aptos" w:hAnsi="Aptos"/>
        </w:rPr>
        <w:t>changed their name after marriage</w:t>
      </w:r>
      <w:r w:rsidRPr="000531C5">
        <w:rPr>
          <w:rFonts w:ascii="Aptos" w:hAnsi="Aptos"/>
        </w:rPr>
        <w:t xml:space="preserve">, enter </w:t>
      </w:r>
      <w:r w:rsidR="000531C5" w:rsidRPr="000531C5">
        <w:rPr>
          <w:rFonts w:ascii="Aptos" w:hAnsi="Aptos"/>
        </w:rPr>
        <w:t>their</w:t>
      </w:r>
      <w:r w:rsidRPr="000531C5">
        <w:rPr>
          <w:rFonts w:ascii="Aptos" w:hAnsi="Aptos"/>
        </w:rPr>
        <w:t xml:space="preserve"> full name </w:t>
      </w:r>
      <w:r w:rsidR="004950B2">
        <w:rPr>
          <w:rFonts w:ascii="Aptos" w:hAnsi="Aptos"/>
        </w:rPr>
        <w:t xml:space="preserve">prior to first </w:t>
      </w:r>
      <w:r w:rsidRPr="000531C5">
        <w:rPr>
          <w:rFonts w:ascii="Aptos" w:hAnsi="Aptos"/>
        </w:rPr>
        <w:t>marri</w:t>
      </w:r>
      <w:r w:rsidR="004950B2">
        <w:rPr>
          <w:rFonts w:ascii="Aptos" w:hAnsi="Aptos"/>
        </w:rPr>
        <w:t>age</w:t>
      </w:r>
      <w:r w:rsidRPr="000531C5">
        <w:rPr>
          <w:rFonts w:ascii="Aptos" w:hAnsi="Aptos"/>
        </w:rPr>
        <w:t>.</w:t>
      </w:r>
      <w:r w:rsidRPr="00734017">
        <w:rPr>
          <w:rFonts w:ascii="Aptos" w:hAnsi="Aptos"/>
        </w:rPr>
        <w:t xml:space="preserve"> </w:t>
      </w:r>
    </w:p>
    <w:p w14:paraId="6AD74C61" w14:textId="77777777" w:rsidR="00EC2FE0" w:rsidRDefault="00734017" w:rsidP="00EC2F01">
      <w:pPr>
        <w:pStyle w:val="BodyText"/>
        <w:numPr>
          <w:ilvl w:val="0"/>
          <w:numId w:val="22"/>
        </w:numPr>
        <w:spacing w:after="240"/>
        <w:rPr>
          <w:rFonts w:ascii="Aptos" w:hAnsi="Aptos"/>
        </w:rPr>
      </w:pPr>
      <w:r w:rsidRPr="004950B2">
        <w:rPr>
          <w:rFonts w:ascii="Aptos" w:hAnsi="Aptos"/>
        </w:rPr>
        <w:t xml:space="preserve">Leave blank if </w:t>
      </w:r>
      <w:r w:rsidR="004950B2" w:rsidRPr="004950B2">
        <w:rPr>
          <w:rFonts w:ascii="Aptos" w:hAnsi="Aptos"/>
        </w:rPr>
        <w:t>marital status</w:t>
      </w:r>
      <w:r w:rsidRPr="004950B2">
        <w:rPr>
          <w:rFonts w:ascii="Aptos" w:hAnsi="Aptos"/>
        </w:rPr>
        <w:t xml:space="preserve"> is never married, widowed, divorced, or unknown.</w:t>
      </w:r>
      <w:r w:rsidR="007440B7">
        <w:rPr>
          <w:rFonts w:ascii="Aptos" w:hAnsi="Aptos"/>
        </w:rPr>
        <w:t xml:space="preserve"> </w:t>
      </w:r>
    </w:p>
    <w:p w14:paraId="7A59416D" w14:textId="726A15E8" w:rsidR="0040752B" w:rsidRPr="00EC2FE0" w:rsidRDefault="00526A9E" w:rsidP="00127EAB">
      <w:pPr>
        <w:pStyle w:val="BodyText"/>
        <w:ind w:left="0"/>
        <w:rPr>
          <w:rStyle w:val="Strong"/>
          <w:rFonts w:ascii="Aptos" w:hAnsi="Aptos"/>
          <w:b w:val="0"/>
          <w:bCs w:val="0"/>
        </w:rPr>
      </w:pPr>
      <w:r w:rsidRPr="00EC2FE0">
        <w:rPr>
          <w:rStyle w:val="Strong"/>
          <w:rFonts w:ascii="Aptos" w:hAnsi="Aptos"/>
        </w:rPr>
        <w:t>Parent Names</w:t>
      </w:r>
    </w:p>
    <w:p w14:paraId="7391CA5C" w14:textId="1D43AE87" w:rsidR="004F77D3" w:rsidRDefault="006D248D" w:rsidP="00127EAB">
      <w:pPr>
        <w:pStyle w:val="BodyText"/>
        <w:spacing w:after="240"/>
        <w:ind w:left="0"/>
        <w:rPr>
          <w:rFonts w:ascii="Aptos" w:hAnsi="Aptos"/>
        </w:rPr>
      </w:pPr>
      <w:r w:rsidRPr="006D248D">
        <w:rPr>
          <w:rFonts w:ascii="Aptos" w:hAnsi="Aptos"/>
        </w:rPr>
        <w:t xml:space="preserve">Enter the first, middle and last name of the decedent’s </w:t>
      </w:r>
      <w:r w:rsidR="003C178D">
        <w:rPr>
          <w:rFonts w:ascii="Aptos" w:hAnsi="Aptos"/>
        </w:rPr>
        <w:t>parents</w:t>
      </w:r>
      <w:r w:rsidR="00107688">
        <w:rPr>
          <w:rFonts w:ascii="Aptos" w:hAnsi="Aptos"/>
        </w:rPr>
        <w:t xml:space="preserve">. </w:t>
      </w:r>
      <w:r w:rsidR="003C178D" w:rsidRPr="00B51C74">
        <w:rPr>
          <w:rFonts w:ascii="Aptos" w:hAnsi="Aptos"/>
        </w:rPr>
        <w:t xml:space="preserve">Enter the names of the parents </w:t>
      </w:r>
      <w:r w:rsidR="00DA38C8" w:rsidRPr="00B51C74">
        <w:rPr>
          <w:rFonts w:ascii="Aptos" w:hAnsi="Aptos"/>
        </w:rPr>
        <w:t>before they were first married</w:t>
      </w:r>
      <w:r w:rsidR="00107688">
        <w:rPr>
          <w:rFonts w:ascii="Aptos" w:hAnsi="Aptos"/>
        </w:rPr>
        <w:t xml:space="preserve">. </w:t>
      </w:r>
      <w:r w:rsidRPr="006D248D">
        <w:rPr>
          <w:rFonts w:ascii="Aptos" w:hAnsi="Aptos"/>
        </w:rPr>
        <w:t xml:space="preserve">Unknown may be entered if the name of the </w:t>
      </w:r>
      <w:r w:rsidR="0050567B">
        <w:rPr>
          <w:rFonts w:ascii="Aptos" w:hAnsi="Aptos"/>
        </w:rPr>
        <w:t>parent(s) are not known.</w:t>
      </w:r>
    </w:p>
    <w:p w14:paraId="3FD88A04" w14:textId="2444843C" w:rsidR="004178D8" w:rsidRPr="000825C4" w:rsidRDefault="00C4152A" w:rsidP="000825C4">
      <w:pPr>
        <w:pStyle w:val="Heading3"/>
        <w:spacing w:after="240"/>
        <w:rPr>
          <w:rStyle w:val="Strong"/>
          <w:rFonts w:ascii="Aptos" w:hAnsi="Aptos"/>
          <w:b w:val="0"/>
          <w:bCs w:val="0"/>
        </w:rPr>
      </w:pPr>
      <w:bookmarkStart w:id="26" w:name="_Toc239147617"/>
      <w:r w:rsidRPr="000825C4">
        <w:rPr>
          <w:rStyle w:val="Strong"/>
          <w:rFonts w:ascii="Aptos" w:hAnsi="Aptos"/>
          <w:b w:val="0"/>
          <w:bCs w:val="0"/>
        </w:rPr>
        <w:t>Informant</w:t>
      </w:r>
      <w:bookmarkEnd w:id="26"/>
    </w:p>
    <w:p w14:paraId="3002FC76" w14:textId="32A8E3E3" w:rsidR="00C4152A" w:rsidRDefault="001F54F8" w:rsidP="00E22BC3">
      <w:pPr>
        <w:pStyle w:val="BodyText"/>
        <w:spacing w:after="240"/>
        <w:ind w:left="0"/>
        <w:rPr>
          <w:rFonts w:ascii="Aptos" w:hAnsi="Aptos"/>
        </w:rPr>
      </w:pPr>
      <w:r>
        <w:rPr>
          <w:rFonts w:ascii="Aptos" w:hAnsi="Aptos"/>
        </w:rPr>
        <w:t>Enter</w:t>
      </w:r>
      <w:r w:rsidR="00C4152A" w:rsidRPr="00C4152A">
        <w:rPr>
          <w:rFonts w:ascii="Aptos" w:hAnsi="Aptos"/>
        </w:rPr>
        <w:t xml:space="preserve"> the name of the person who supplied the personal facts about the decedent and </w:t>
      </w:r>
      <w:r w:rsidR="004C10B1">
        <w:rPr>
          <w:rFonts w:ascii="Aptos" w:hAnsi="Aptos"/>
        </w:rPr>
        <w:t>their</w:t>
      </w:r>
      <w:r w:rsidR="00C4152A" w:rsidRPr="00C4152A">
        <w:rPr>
          <w:rFonts w:ascii="Aptos" w:hAnsi="Aptos"/>
        </w:rPr>
        <w:t xml:space="preserve"> family. </w:t>
      </w:r>
      <w:r w:rsidR="002300E7" w:rsidRPr="003A4703">
        <w:rPr>
          <w:rFonts w:ascii="Aptos" w:hAnsi="Aptos"/>
        </w:rPr>
        <w:t xml:space="preserve">This field </w:t>
      </w:r>
      <w:r w:rsidR="002300E7">
        <w:rPr>
          <w:rFonts w:ascii="Aptos" w:hAnsi="Aptos"/>
        </w:rPr>
        <w:t>documents</w:t>
      </w:r>
      <w:r w:rsidR="002300E7" w:rsidRPr="003A4703">
        <w:rPr>
          <w:rFonts w:ascii="Aptos" w:hAnsi="Aptos"/>
        </w:rPr>
        <w:t xml:space="preserve"> who supplied the information and does not confer legal authority related to the estate, inheritance, or next-of-kin status. This designation cannot be changed to another person who did not participate in providing the information.</w:t>
      </w:r>
    </w:p>
    <w:p w14:paraId="66496724" w14:textId="281B3DB3" w:rsidR="00C4152A" w:rsidRDefault="00C4152A" w:rsidP="00A12DEE">
      <w:pPr>
        <w:pStyle w:val="BodyText"/>
        <w:ind w:left="720"/>
        <w:rPr>
          <w:rFonts w:ascii="Aptos" w:hAnsi="Aptos"/>
        </w:rPr>
      </w:pPr>
      <w:r w:rsidRPr="00C4152A">
        <w:rPr>
          <w:rFonts w:ascii="Aptos" w:hAnsi="Aptos"/>
          <w:b/>
          <w:bCs/>
        </w:rPr>
        <w:t xml:space="preserve">Informant’s Relationship </w:t>
      </w:r>
      <w:r w:rsidR="00CE0B3B">
        <w:rPr>
          <w:rFonts w:ascii="Aptos" w:hAnsi="Aptos"/>
          <w:b/>
          <w:bCs/>
        </w:rPr>
        <w:t>T</w:t>
      </w:r>
      <w:r w:rsidRPr="00C4152A">
        <w:rPr>
          <w:rFonts w:ascii="Aptos" w:hAnsi="Aptos"/>
          <w:b/>
          <w:bCs/>
        </w:rPr>
        <w:t>o Decedent</w:t>
      </w:r>
      <w:r w:rsidR="00E56037">
        <w:rPr>
          <w:rFonts w:ascii="Aptos" w:hAnsi="Aptos"/>
          <w:b/>
          <w:bCs/>
        </w:rPr>
        <w:t xml:space="preserve"> </w:t>
      </w:r>
      <w:r w:rsidR="00354008">
        <w:rPr>
          <w:rFonts w:ascii="Aptos" w:hAnsi="Aptos"/>
          <w:b/>
          <w:bCs/>
        </w:rPr>
        <w:t>–</w:t>
      </w:r>
      <w:r w:rsidRPr="00C4152A">
        <w:rPr>
          <w:rFonts w:ascii="Aptos" w:hAnsi="Aptos"/>
        </w:rPr>
        <w:t xml:space="preserve"> </w:t>
      </w:r>
      <w:r w:rsidR="00354008">
        <w:rPr>
          <w:rFonts w:ascii="Aptos" w:hAnsi="Aptos"/>
        </w:rPr>
        <w:t>Enter</w:t>
      </w:r>
      <w:r w:rsidRPr="00C4152A">
        <w:rPr>
          <w:rFonts w:ascii="Aptos" w:hAnsi="Aptos"/>
        </w:rPr>
        <w:t xml:space="preserve"> the relationship to the decedent of the person who supplied the personal facts about the decedent and </w:t>
      </w:r>
      <w:r w:rsidR="004C10B1">
        <w:rPr>
          <w:rFonts w:ascii="Aptos" w:hAnsi="Aptos"/>
        </w:rPr>
        <w:t>their</w:t>
      </w:r>
      <w:r w:rsidRPr="00C4152A">
        <w:rPr>
          <w:rFonts w:ascii="Aptos" w:hAnsi="Aptos"/>
        </w:rPr>
        <w:t xml:space="preserve"> family. </w:t>
      </w:r>
    </w:p>
    <w:p w14:paraId="4373D384" w14:textId="1987B0D2" w:rsidR="00C4152A" w:rsidRPr="009313C0" w:rsidRDefault="00C4152A" w:rsidP="009313C0">
      <w:pPr>
        <w:pStyle w:val="BodyText"/>
        <w:spacing w:after="240"/>
        <w:ind w:left="720"/>
        <w:rPr>
          <w:rFonts w:ascii="Aptos" w:hAnsi="Aptos"/>
          <w:b/>
          <w:bCs/>
        </w:rPr>
      </w:pPr>
      <w:r w:rsidRPr="00C4152A">
        <w:rPr>
          <w:rFonts w:ascii="Aptos" w:hAnsi="Aptos"/>
          <w:b/>
          <w:bCs/>
        </w:rPr>
        <w:t>Mailing Address</w:t>
      </w:r>
      <w:r w:rsidR="00E56037">
        <w:rPr>
          <w:rFonts w:ascii="Aptos" w:hAnsi="Aptos"/>
          <w:b/>
          <w:bCs/>
        </w:rPr>
        <w:t xml:space="preserve"> </w:t>
      </w:r>
      <w:r w:rsidR="009313C0">
        <w:rPr>
          <w:rFonts w:ascii="Aptos" w:hAnsi="Aptos"/>
          <w:b/>
          <w:bCs/>
        </w:rPr>
        <w:t xml:space="preserve">– </w:t>
      </w:r>
      <w:r w:rsidRPr="00C4152A">
        <w:rPr>
          <w:rFonts w:ascii="Aptos" w:hAnsi="Aptos"/>
        </w:rPr>
        <w:t xml:space="preserve">Enter the complete mailing address of the </w:t>
      </w:r>
      <w:r w:rsidR="00CB3AF9">
        <w:rPr>
          <w:rFonts w:ascii="Aptos" w:hAnsi="Aptos"/>
        </w:rPr>
        <w:t>informant.</w:t>
      </w:r>
      <w:r w:rsidR="0016402F">
        <w:rPr>
          <w:rFonts w:ascii="Aptos" w:hAnsi="Aptos"/>
        </w:rPr>
        <w:t xml:space="preserve"> </w:t>
      </w:r>
      <w:r w:rsidR="005C6D2D" w:rsidRPr="005C6D2D">
        <w:rPr>
          <w:rFonts w:ascii="Aptos" w:hAnsi="Aptos"/>
        </w:rPr>
        <w:t xml:space="preserve">This may </w:t>
      </w:r>
      <w:r w:rsidR="00B82553" w:rsidRPr="005C6D2D">
        <w:rPr>
          <w:rFonts w:ascii="Aptos" w:hAnsi="Aptos"/>
        </w:rPr>
        <w:t xml:space="preserve">be a PO Box but should </w:t>
      </w:r>
      <w:r w:rsidR="0016402F" w:rsidRPr="005C6D2D">
        <w:rPr>
          <w:rFonts w:ascii="Aptos" w:hAnsi="Aptos"/>
        </w:rPr>
        <w:t>not be unknown.</w:t>
      </w:r>
      <w:r w:rsidR="0016402F">
        <w:rPr>
          <w:rFonts w:ascii="Aptos" w:hAnsi="Aptos"/>
        </w:rPr>
        <w:t xml:space="preserve"> </w:t>
      </w:r>
    </w:p>
    <w:p w14:paraId="611F718D" w14:textId="43CD3B2A" w:rsidR="001A70B7" w:rsidRDefault="001A70B7" w:rsidP="00E23935">
      <w:pPr>
        <w:pStyle w:val="Heading3"/>
        <w:spacing w:after="240"/>
        <w:rPr>
          <w:rFonts w:ascii="Aptos" w:hAnsi="Aptos"/>
        </w:rPr>
      </w:pPr>
      <w:bookmarkStart w:id="27" w:name="_Toc239147618"/>
      <w:r>
        <w:rPr>
          <w:rFonts w:ascii="Aptos" w:hAnsi="Aptos"/>
        </w:rPr>
        <w:lastRenderedPageBreak/>
        <w:t>Disposition</w:t>
      </w:r>
      <w:bookmarkEnd w:id="27"/>
    </w:p>
    <w:p w14:paraId="537CD718" w14:textId="733BD47D" w:rsidR="001A70B7" w:rsidRPr="004F77D3" w:rsidRDefault="001A70B7" w:rsidP="00F53966">
      <w:pPr>
        <w:pStyle w:val="BodyText"/>
        <w:ind w:left="0"/>
        <w:rPr>
          <w:rStyle w:val="Strong"/>
          <w:rFonts w:ascii="Aptos" w:hAnsi="Aptos"/>
        </w:rPr>
      </w:pPr>
      <w:r w:rsidRPr="004F77D3">
        <w:rPr>
          <w:rStyle w:val="Strong"/>
          <w:rFonts w:ascii="Aptos" w:hAnsi="Aptos"/>
        </w:rPr>
        <w:t xml:space="preserve">Method </w:t>
      </w:r>
      <w:r w:rsidR="00CE0B3B">
        <w:rPr>
          <w:rStyle w:val="Strong"/>
          <w:rFonts w:ascii="Aptos" w:hAnsi="Aptos"/>
        </w:rPr>
        <w:t>O</w:t>
      </w:r>
      <w:r w:rsidRPr="004F77D3">
        <w:rPr>
          <w:rStyle w:val="Strong"/>
          <w:rFonts w:ascii="Aptos" w:hAnsi="Aptos"/>
        </w:rPr>
        <w:t>f Disposition</w:t>
      </w:r>
    </w:p>
    <w:p w14:paraId="01F66498" w14:textId="5DAD6F3C" w:rsidR="00A04A64" w:rsidRDefault="00E133C6" w:rsidP="00F53966">
      <w:pPr>
        <w:pStyle w:val="BodyText"/>
        <w:spacing w:after="240"/>
        <w:ind w:left="0"/>
        <w:rPr>
          <w:rFonts w:ascii="Aptos" w:hAnsi="Aptos"/>
        </w:rPr>
      </w:pPr>
      <w:r w:rsidRPr="00E133C6">
        <w:rPr>
          <w:rFonts w:ascii="Aptos" w:hAnsi="Aptos"/>
        </w:rPr>
        <w:t xml:space="preserve">Enter the method of disposition as </w:t>
      </w:r>
      <w:r w:rsidRPr="00207B5F">
        <w:rPr>
          <w:rFonts w:ascii="Aptos" w:hAnsi="Aptos"/>
        </w:rPr>
        <w:t xml:space="preserve">burial, cremation, </w:t>
      </w:r>
      <w:r w:rsidR="008A3EAE">
        <w:rPr>
          <w:rFonts w:ascii="Aptos" w:hAnsi="Aptos"/>
        </w:rPr>
        <w:t xml:space="preserve">entombment, </w:t>
      </w:r>
      <w:r w:rsidRPr="00207B5F">
        <w:rPr>
          <w:rFonts w:ascii="Aptos" w:hAnsi="Aptos"/>
        </w:rPr>
        <w:t>removal</w:t>
      </w:r>
      <w:r w:rsidR="00F318D5" w:rsidRPr="00207B5F">
        <w:rPr>
          <w:rFonts w:ascii="Aptos" w:hAnsi="Aptos"/>
        </w:rPr>
        <w:t>, storage</w:t>
      </w:r>
      <w:r w:rsidRPr="00207B5F">
        <w:rPr>
          <w:rFonts w:ascii="Aptos" w:hAnsi="Aptos"/>
        </w:rPr>
        <w:t xml:space="preserve"> or donation</w:t>
      </w:r>
      <w:r w:rsidR="00207B5F">
        <w:rPr>
          <w:rFonts w:ascii="Aptos" w:hAnsi="Aptos"/>
        </w:rPr>
        <w:t xml:space="preserve"> or other</w:t>
      </w:r>
      <w:r w:rsidR="00095F99">
        <w:rPr>
          <w:rFonts w:ascii="Aptos" w:hAnsi="Aptos"/>
        </w:rPr>
        <w:t>.  If other, then specify</w:t>
      </w:r>
      <w:r w:rsidR="00F318D5" w:rsidRPr="00207B5F">
        <w:rPr>
          <w:rFonts w:ascii="Aptos" w:hAnsi="Aptos"/>
        </w:rPr>
        <w:t>.</w:t>
      </w:r>
      <w:r w:rsidRPr="00E133C6">
        <w:rPr>
          <w:rFonts w:ascii="Aptos" w:hAnsi="Aptos"/>
        </w:rPr>
        <w:t xml:space="preserve"> </w:t>
      </w:r>
    </w:p>
    <w:p w14:paraId="01F12685" w14:textId="7BC2A906" w:rsidR="00006CF1" w:rsidRPr="004F77D3" w:rsidRDefault="00006CF1" w:rsidP="00F53966">
      <w:pPr>
        <w:pStyle w:val="BodyText"/>
        <w:ind w:left="0"/>
        <w:rPr>
          <w:rStyle w:val="Strong"/>
          <w:rFonts w:ascii="Aptos" w:hAnsi="Aptos"/>
        </w:rPr>
      </w:pPr>
      <w:r w:rsidRPr="004F77D3">
        <w:rPr>
          <w:rStyle w:val="Strong"/>
          <w:rFonts w:ascii="Aptos" w:hAnsi="Aptos"/>
        </w:rPr>
        <w:t xml:space="preserve">Place </w:t>
      </w:r>
      <w:r w:rsidR="00CE0B3B">
        <w:rPr>
          <w:rStyle w:val="Strong"/>
          <w:rFonts w:ascii="Aptos" w:hAnsi="Aptos"/>
        </w:rPr>
        <w:t>O</w:t>
      </w:r>
      <w:r w:rsidRPr="004F77D3">
        <w:rPr>
          <w:rStyle w:val="Strong"/>
          <w:rFonts w:ascii="Aptos" w:hAnsi="Aptos"/>
        </w:rPr>
        <w:t>f Disposition</w:t>
      </w:r>
    </w:p>
    <w:p w14:paraId="57271F0F" w14:textId="77777777" w:rsidR="008A0C2B" w:rsidRDefault="00E133C6" w:rsidP="00F53966">
      <w:pPr>
        <w:pStyle w:val="BodyText"/>
        <w:ind w:left="0"/>
        <w:rPr>
          <w:rFonts w:ascii="Aptos" w:hAnsi="Aptos"/>
        </w:rPr>
      </w:pPr>
      <w:r w:rsidRPr="007164B0">
        <w:rPr>
          <w:rFonts w:ascii="Aptos" w:hAnsi="Aptos"/>
        </w:rPr>
        <w:t xml:space="preserve">Enter the name of the cemetery, crematory, or other place of disposition. </w:t>
      </w:r>
    </w:p>
    <w:p w14:paraId="07B53187" w14:textId="77777777" w:rsidR="008A0C2B" w:rsidRDefault="00E133C6" w:rsidP="004F77D3">
      <w:pPr>
        <w:pStyle w:val="BodyText"/>
        <w:numPr>
          <w:ilvl w:val="0"/>
          <w:numId w:val="22"/>
        </w:numPr>
        <w:rPr>
          <w:rFonts w:ascii="Aptos" w:hAnsi="Aptos"/>
        </w:rPr>
      </w:pPr>
      <w:r w:rsidRPr="007164B0">
        <w:rPr>
          <w:rFonts w:ascii="Aptos" w:hAnsi="Aptos"/>
        </w:rPr>
        <w:t xml:space="preserve">If the body is removed from the state, specify the name of the cemetery, crematory, or other place of disposition to which the body is removed. </w:t>
      </w:r>
    </w:p>
    <w:p w14:paraId="10C64FD5" w14:textId="395EDF9C" w:rsidR="00E133C6" w:rsidRPr="007164B0" w:rsidRDefault="00E133C6" w:rsidP="008A0C2B">
      <w:pPr>
        <w:pStyle w:val="BodyText"/>
        <w:numPr>
          <w:ilvl w:val="0"/>
          <w:numId w:val="22"/>
        </w:numPr>
        <w:spacing w:after="240"/>
        <w:rPr>
          <w:rFonts w:ascii="Aptos" w:hAnsi="Aptos"/>
        </w:rPr>
      </w:pPr>
      <w:r w:rsidRPr="007164B0">
        <w:rPr>
          <w:rFonts w:ascii="Aptos" w:hAnsi="Aptos"/>
        </w:rPr>
        <w:t>If the body is to be used by a hospital or a medical or mortuary school for scientific or educational purposes, give the name of that institution.</w:t>
      </w:r>
    </w:p>
    <w:p w14:paraId="66661B1B" w14:textId="79355CEE" w:rsidR="001E50D8" w:rsidRDefault="007C77B7" w:rsidP="00F53966">
      <w:pPr>
        <w:pStyle w:val="BodyText"/>
        <w:ind w:left="0"/>
        <w:rPr>
          <w:rFonts w:ascii="Aptos" w:hAnsi="Aptos"/>
          <w:b/>
          <w:bCs/>
        </w:rPr>
      </w:pPr>
      <w:r w:rsidRPr="007C77B7">
        <w:rPr>
          <w:rFonts w:ascii="Aptos" w:hAnsi="Aptos"/>
          <w:b/>
          <w:bCs/>
        </w:rPr>
        <w:t>Location</w:t>
      </w:r>
      <w:r w:rsidR="00096BA8">
        <w:rPr>
          <w:rFonts w:ascii="Aptos" w:hAnsi="Aptos"/>
          <w:b/>
          <w:bCs/>
        </w:rPr>
        <w:t xml:space="preserve"> </w:t>
      </w:r>
      <w:r w:rsidR="00CE0B3B">
        <w:rPr>
          <w:rFonts w:ascii="Aptos" w:hAnsi="Aptos"/>
          <w:b/>
          <w:bCs/>
        </w:rPr>
        <w:t>O</w:t>
      </w:r>
      <w:r w:rsidR="00BA252D">
        <w:rPr>
          <w:rFonts w:ascii="Aptos" w:hAnsi="Aptos"/>
          <w:b/>
          <w:bCs/>
        </w:rPr>
        <w:t>f Disposition</w:t>
      </w:r>
    </w:p>
    <w:p w14:paraId="174BE6C2" w14:textId="16056C39" w:rsidR="007415C8" w:rsidRPr="00BA252D" w:rsidRDefault="007C77B7" w:rsidP="00F53966">
      <w:pPr>
        <w:pStyle w:val="BodyText"/>
        <w:ind w:left="0"/>
        <w:rPr>
          <w:rFonts w:ascii="Aptos" w:hAnsi="Aptos"/>
          <w:b/>
          <w:bCs/>
        </w:rPr>
      </w:pPr>
      <w:r w:rsidRPr="007C77B7">
        <w:rPr>
          <w:rFonts w:ascii="Aptos" w:hAnsi="Aptos"/>
        </w:rPr>
        <w:t xml:space="preserve">Enter the name of the city, village or township and state where the place of disposition is located. </w:t>
      </w:r>
    </w:p>
    <w:p w14:paraId="5B0401E6" w14:textId="592926D8" w:rsidR="007415C8" w:rsidRPr="00C957AE" w:rsidRDefault="007415C8" w:rsidP="004F77D3">
      <w:pPr>
        <w:pStyle w:val="BodyText"/>
        <w:numPr>
          <w:ilvl w:val="0"/>
          <w:numId w:val="22"/>
        </w:numPr>
        <w:rPr>
          <w:rFonts w:ascii="Aptos" w:hAnsi="Aptos"/>
        </w:rPr>
      </w:pPr>
      <w:r w:rsidRPr="00C957AE">
        <w:rPr>
          <w:rFonts w:ascii="Aptos" w:hAnsi="Aptos"/>
        </w:rPr>
        <w:t xml:space="preserve">If the place of disposition is not in the United States, enter </w:t>
      </w:r>
      <w:r w:rsidR="00C957AE" w:rsidRPr="00C957AE">
        <w:rPr>
          <w:rFonts w:ascii="Aptos" w:hAnsi="Aptos"/>
        </w:rPr>
        <w:t>country name and any other information available.</w:t>
      </w:r>
    </w:p>
    <w:p w14:paraId="63B3A439" w14:textId="5365D3E2" w:rsidR="007C77B7" w:rsidRDefault="007C77B7" w:rsidP="007415C8">
      <w:pPr>
        <w:pStyle w:val="BodyText"/>
        <w:numPr>
          <w:ilvl w:val="0"/>
          <w:numId w:val="22"/>
        </w:numPr>
        <w:spacing w:after="240"/>
        <w:rPr>
          <w:rFonts w:ascii="Aptos" w:hAnsi="Aptos"/>
        </w:rPr>
      </w:pPr>
      <w:r w:rsidRPr="007C77B7">
        <w:rPr>
          <w:rFonts w:ascii="Aptos" w:hAnsi="Aptos"/>
        </w:rPr>
        <w:t>If the body of the decedent is to be used by a hospital</w:t>
      </w:r>
      <w:r w:rsidR="13CC3F4D" w:rsidRPr="4D64C484">
        <w:rPr>
          <w:rFonts w:ascii="Aptos" w:hAnsi="Aptos"/>
        </w:rPr>
        <w:t>,</w:t>
      </w:r>
      <w:r w:rsidRPr="007C77B7">
        <w:rPr>
          <w:rFonts w:ascii="Aptos" w:hAnsi="Aptos"/>
        </w:rPr>
        <w:t xml:space="preserve"> or a medical or mortuary school for scientific or educational purposes, enter the name of the city, town, or village and state where the institution is located.</w:t>
      </w:r>
    </w:p>
    <w:p w14:paraId="6047C3D0" w14:textId="2EBEA75F" w:rsidR="00E04F8E" w:rsidRPr="004F77D3" w:rsidRDefault="00E04F8E" w:rsidP="004F77D3">
      <w:pPr>
        <w:pStyle w:val="BodyText"/>
        <w:ind w:left="0"/>
        <w:rPr>
          <w:rStyle w:val="Strong"/>
        </w:rPr>
      </w:pPr>
      <w:r w:rsidRPr="004F77D3">
        <w:rPr>
          <w:rStyle w:val="Strong"/>
          <w:rFonts w:ascii="Aptos" w:hAnsi="Aptos"/>
        </w:rPr>
        <w:t>Mortuary Science Licensee</w:t>
      </w:r>
    </w:p>
    <w:p w14:paraId="6F239BCA" w14:textId="11313829" w:rsidR="00BF09D1" w:rsidRDefault="00BF09D1" w:rsidP="4D64C484">
      <w:pPr>
        <w:pStyle w:val="BodyText"/>
        <w:spacing w:after="240" w:line="259" w:lineRule="auto"/>
        <w:ind w:left="0"/>
        <w:rPr>
          <w:rFonts w:ascii="Aptos" w:hAnsi="Aptos"/>
          <w:b/>
          <w:bCs/>
        </w:rPr>
      </w:pPr>
      <w:r w:rsidRPr="00BF09D1">
        <w:rPr>
          <w:rFonts w:ascii="Aptos" w:hAnsi="Aptos"/>
        </w:rPr>
        <w:t xml:space="preserve">The </w:t>
      </w:r>
      <w:r w:rsidR="2EC90A3B" w:rsidRPr="4D64C484">
        <w:rPr>
          <w:rFonts w:ascii="Aptos" w:hAnsi="Aptos"/>
        </w:rPr>
        <w:t>FD</w:t>
      </w:r>
      <w:r w:rsidRPr="00BF09D1">
        <w:rPr>
          <w:rFonts w:ascii="Aptos" w:hAnsi="Aptos"/>
        </w:rPr>
        <w:t xml:space="preserve"> or other person authorized by law to act as a </w:t>
      </w:r>
      <w:r w:rsidR="58AC1B5F" w:rsidRPr="4D64C484">
        <w:rPr>
          <w:rFonts w:ascii="Aptos" w:hAnsi="Aptos"/>
        </w:rPr>
        <w:t>FD</w:t>
      </w:r>
      <w:r w:rsidRPr="00BF09D1">
        <w:rPr>
          <w:rFonts w:ascii="Aptos" w:hAnsi="Aptos"/>
        </w:rPr>
        <w:t xml:space="preserve"> </w:t>
      </w:r>
      <w:r w:rsidR="008576C7">
        <w:rPr>
          <w:rFonts w:ascii="Aptos" w:hAnsi="Aptos"/>
        </w:rPr>
        <w:t>may certify</w:t>
      </w:r>
      <w:r w:rsidRPr="00BF09D1">
        <w:rPr>
          <w:rFonts w:ascii="Aptos" w:hAnsi="Aptos"/>
        </w:rPr>
        <w:t xml:space="preserve">. To sign a certificate of death, a </w:t>
      </w:r>
      <w:r w:rsidR="31F40B47" w:rsidRPr="4D64C484">
        <w:rPr>
          <w:rFonts w:ascii="Aptos" w:hAnsi="Aptos"/>
        </w:rPr>
        <w:t>FD</w:t>
      </w:r>
      <w:r w:rsidRPr="00BF09D1">
        <w:rPr>
          <w:rFonts w:ascii="Aptos" w:hAnsi="Aptos"/>
        </w:rPr>
        <w:t xml:space="preserve"> must be a holder of a Michigan license. </w:t>
      </w:r>
      <w:r w:rsidRPr="00BF09D1">
        <w:rPr>
          <w:rFonts w:ascii="Aptos" w:hAnsi="Aptos"/>
          <w:b/>
          <w:bCs/>
        </w:rPr>
        <w:t>Holding a license from another state is not sufficient to assume responsibility for the death certificate.</w:t>
      </w:r>
    </w:p>
    <w:p w14:paraId="01BB8CA6" w14:textId="3B13276A" w:rsidR="00923896" w:rsidRDefault="00923896" w:rsidP="00923896">
      <w:pPr>
        <w:pStyle w:val="BodyText"/>
        <w:spacing w:after="240"/>
        <w:ind w:left="720"/>
        <w:rPr>
          <w:rFonts w:ascii="Aptos" w:hAnsi="Aptos"/>
          <w:b/>
          <w:bCs/>
        </w:rPr>
      </w:pPr>
      <w:r w:rsidRPr="00923896">
        <w:rPr>
          <w:rFonts w:ascii="Aptos" w:hAnsi="Aptos"/>
          <w:b/>
          <w:bCs/>
        </w:rPr>
        <w:t>License Number</w:t>
      </w:r>
      <w:r w:rsidR="002A14AD">
        <w:rPr>
          <w:rFonts w:ascii="Aptos" w:hAnsi="Aptos"/>
          <w:b/>
          <w:bCs/>
        </w:rPr>
        <w:t xml:space="preserve"> </w:t>
      </w:r>
      <w:r w:rsidR="004F77D3">
        <w:rPr>
          <w:rFonts w:ascii="Aptos" w:hAnsi="Aptos"/>
          <w:b/>
          <w:bCs/>
        </w:rPr>
        <w:t xml:space="preserve">– </w:t>
      </w:r>
      <w:r w:rsidR="004F77D3" w:rsidRPr="004F77D3">
        <w:rPr>
          <w:rFonts w:ascii="Aptos" w:hAnsi="Aptos"/>
        </w:rPr>
        <w:t xml:space="preserve">Enter </w:t>
      </w:r>
      <w:r w:rsidRPr="004F77D3">
        <w:rPr>
          <w:rFonts w:ascii="Aptos" w:hAnsi="Aptos"/>
        </w:rPr>
        <w:t>the</w:t>
      </w:r>
      <w:r w:rsidRPr="00923896">
        <w:rPr>
          <w:rFonts w:ascii="Aptos" w:hAnsi="Aptos"/>
        </w:rPr>
        <w:t xml:space="preserve"> personal state license number of the </w:t>
      </w:r>
      <w:r w:rsidR="000F4716">
        <w:rPr>
          <w:rFonts w:ascii="Aptos" w:hAnsi="Aptos"/>
        </w:rPr>
        <w:t xml:space="preserve">mortuary science </w:t>
      </w:r>
      <w:r w:rsidRPr="00923896">
        <w:rPr>
          <w:rFonts w:ascii="Aptos" w:hAnsi="Aptos"/>
        </w:rPr>
        <w:t>licensee</w:t>
      </w:r>
      <w:r w:rsidR="00912297">
        <w:rPr>
          <w:rFonts w:ascii="Aptos" w:hAnsi="Aptos"/>
        </w:rPr>
        <w:t xml:space="preserve">. </w:t>
      </w:r>
    </w:p>
    <w:p w14:paraId="4D9631D5" w14:textId="67B7F4BF" w:rsidR="00A605EB" w:rsidRDefault="00164425" w:rsidP="00A605EB">
      <w:pPr>
        <w:pStyle w:val="BodyText"/>
        <w:spacing w:after="240"/>
        <w:ind w:left="720"/>
        <w:rPr>
          <w:rFonts w:ascii="Aptos" w:hAnsi="Aptos"/>
        </w:rPr>
      </w:pPr>
      <w:r w:rsidRPr="00164425">
        <w:rPr>
          <w:rFonts w:ascii="Aptos" w:hAnsi="Aptos"/>
          <w:b/>
          <w:bCs/>
        </w:rPr>
        <w:t>Name And Address Of Facility</w:t>
      </w:r>
      <w:r w:rsidR="003B7842">
        <w:rPr>
          <w:rFonts w:ascii="Aptos" w:hAnsi="Aptos"/>
          <w:b/>
          <w:bCs/>
        </w:rPr>
        <w:t xml:space="preserve"> – </w:t>
      </w:r>
      <w:r w:rsidR="003B7842" w:rsidRPr="003B7842">
        <w:rPr>
          <w:rFonts w:ascii="Aptos" w:hAnsi="Aptos"/>
        </w:rPr>
        <w:t xml:space="preserve">Enter </w:t>
      </w:r>
      <w:r w:rsidRPr="00164425">
        <w:rPr>
          <w:rFonts w:ascii="Aptos" w:hAnsi="Aptos"/>
        </w:rPr>
        <w:t>the name and complete address of the facility handling the body prior to burial or other disposition.</w:t>
      </w:r>
    </w:p>
    <w:p w14:paraId="0BCE9DA6" w14:textId="77777777" w:rsidR="008221E9" w:rsidRPr="004D4EA5" w:rsidRDefault="008221E9" w:rsidP="008221E9">
      <w:pPr>
        <w:pStyle w:val="Heading3"/>
        <w:spacing w:after="240"/>
        <w:rPr>
          <w:rStyle w:val="Strong"/>
          <w:rFonts w:ascii="Aptos" w:hAnsi="Aptos"/>
          <w:b w:val="0"/>
          <w:bCs w:val="0"/>
        </w:rPr>
      </w:pPr>
      <w:bookmarkStart w:id="28" w:name="_Toc239147619"/>
      <w:r w:rsidRPr="004D4EA5">
        <w:rPr>
          <w:rStyle w:val="Strong"/>
          <w:rFonts w:ascii="Aptos" w:hAnsi="Aptos"/>
          <w:b w:val="0"/>
          <w:bCs w:val="0"/>
        </w:rPr>
        <w:t>Decedent’s Attributes</w:t>
      </w:r>
      <w:bookmarkEnd w:id="28"/>
    </w:p>
    <w:p w14:paraId="1082A134" w14:textId="77777777" w:rsidR="008221E9" w:rsidRDefault="008221E9" w:rsidP="003B7842">
      <w:pPr>
        <w:pStyle w:val="BodyText"/>
        <w:ind w:left="0"/>
        <w:rPr>
          <w:rFonts w:ascii="Aptos" w:hAnsi="Aptos"/>
        </w:rPr>
      </w:pPr>
      <w:r w:rsidRPr="007E77E3">
        <w:rPr>
          <w:rFonts w:ascii="Aptos" w:hAnsi="Aptos"/>
          <w:b/>
          <w:bCs/>
        </w:rPr>
        <w:t>Education</w:t>
      </w:r>
      <w:r w:rsidRPr="007E77E3">
        <w:rPr>
          <w:rFonts w:ascii="Aptos" w:hAnsi="Aptos"/>
        </w:rPr>
        <w:t xml:space="preserve"> </w:t>
      </w:r>
    </w:p>
    <w:p w14:paraId="7E6F0EB2" w14:textId="77777777" w:rsidR="008221E9" w:rsidRPr="00FA42F1" w:rsidRDefault="008221E9" w:rsidP="003B7842">
      <w:pPr>
        <w:pStyle w:val="BodyText"/>
        <w:spacing w:after="240"/>
        <w:ind w:left="0"/>
        <w:rPr>
          <w:rFonts w:ascii="Aptos" w:hAnsi="Aptos"/>
        </w:rPr>
      </w:pPr>
      <w:r w:rsidRPr="007E77E3">
        <w:rPr>
          <w:rFonts w:ascii="Aptos" w:hAnsi="Aptos"/>
        </w:rPr>
        <w:t xml:space="preserve">Enter the highest level of regular schooling completed or highest educational degree awarded to the decedent such as 8th grade, high school graduate, some college, B.A., M.S., M.D., etc. </w:t>
      </w:r>
    </w:p>
    <w:p w14:paraId="0593B575" w14:textId="77777777" w:rsidR="008221E9" w:rsidRDefault="008221E9" w:rsidP="003B7842">
      <w:pPr>
        <w:pStyle w:val="BodyText"/>
        <w:ind w:left="0"/>
        <w:rPr>
          <w:rFonts w:ascii="Aptos" w:hAnsi="Aptos"/>
        </w:rPr>
      </w:pPr>
      <w:r w:rsidRPr="00E60F6A">
        <w:rPr>
          <w:rFonts w:ascii="Aptos" w:hAnsi="Aptos"/>
          <w:b/>
          <w:bCs/>
        </w:rPr>
        <w:t>Ancestry</w:t>
      </w:r>
    </w:p>
    <w:p w14:paraId="0EA50779" w14:textId="2A9612F3" w:rsidR="008221E9" w:rsidRDefault="008221E9" w:rsidP="00F8203A">
      <w:pPr>
        <w:pStyle w:val="BodyText"/>
        <w:ind w:left="0"/>
        <w:rPr>
          <w:rFonts w:ascii="Aptos" w:hAnsi="Aptos"/>
        </w:rPr>
      </w:pPr>
      <w:r w:rsidRPr="00E60F6A">
        <w:rPr>
          <w:rFonts w:ascii="Aptos" w:hAnsi="Aptos"/>
        </w:rPr>
        <w:t xml:space="preserve">Enter the ancestry of the decedent as obtained from the informant. </w:t>
      </w:r>
      <w:r>
        <w:rPr>
          <w:rFonts w:ascii="Aptos" w:hAnsi="Aptos"/>
        </w:rPr>
        <w:t>A</w:t>
      </w:r>
      <w:r w:rsidRPr="00E60F6A">
        <w:rPr>
          <w:rFonts w:ascii="Aptos" w:hAnsi="Aptos"/>
        </w:rPr>
        <w:t>ncestry refers to the nationality, lineage, or country in which the person</w:t>
      </w:r>
      <w:r>
        <w:rPr>
          <w:rFonts w:ascii="Aptos" w:hAnsi="Aptos"/>
        </w:rPr>
        <w:t xml:space="preserve">’s </w:t>
      </w:r>
      <w:r w:rsidRPr="00E60F6A">
        <w:rPr>
          <w:rFonts w:ascii="Aptos" w:hAnsi="Aptos"/>
        </w:rPr>
        <w:t>ancestors were born</w:t>
      </w:r>
      <w:r>
        <w:rPr>
          <w:rFonts w:ascii="Aptos" w:hAnsi="Aptos"/>
        </w:rPr>
        <w:t xml:space="preserve">. </w:t>
      </w:r>
    </w:p>
    <w:p w14:paraId="6C1C68BF" w14:textId="77777777" w:rsidR="008221E9" w:rsidRDefault="008221E9" w:rsidP="003B7842">
      <w:pPr>
        <w:pStyle w:val="BodyText"/>
        <w:numPr>
          <w:ilvl w:val="0"/>
          <w:numId w:val="25"/>
        </w:numPr>
        <w:rPr>
          <w:rFonts w:ascii="Aptos" w:hAnsi="Aptos"/>
        </w:rPr>
      </w:pPr>
      <w:r w:rsidRPr="00E60F6A">
        <w:rPr>
          <w:rFonts w:ascii="Aptos" w:hAnsi="Aptos"/>
        </w:rPr>
        <w:t xml:space="preserve">If ancestry information is not available, enter unknown. </w:t>
      </w:r>
    </w:p>
    <w:p w14:paraId="18EB65A5" w14:textId="0E33A51C" w:rsidR="008221E9" w:rsidRDefault="008221E9" w:rsidP="003B7842">
      <w:pPr>
        <w:pStyle w:val="BodyText"/>
        <w:numPr>
          <w:ilvl w:val="0"/>
          <w:numId w:val="25"/>
        </w:numPr>
        <w:rPr>
          <w:rFonts w:ascii="Aptos" w:hAnsi="Aptos"/>
        </w:rPr>
      </w:pPr>
      <w:r w:rsidRPr="00E60F6A">
        <w:rPr>
          <w:rFonts w:ascii="Aptos" w:hAnsi="Aptos"/>
        </w:rPr>
        <w:t>If the decedent is an American Indian</w:t>
      </w:r>
      <w:r>
        <w:rPr>
          <w:rFonts w:ascii="Aptos" w:hAnsi="Aptos"/>
        </w:rPr>
        <w:t xml:space="preserve"> or Native American or Alaskan Native</w:t>
      </w:r>
      <w:r w:rsidRPr="00E60F6A">
        <w:rPr>
          <w:rFonts w:ascii="Aptos" w:hAnsi="Aptos"/>
        </w:rPr>
        <w:t>, enter the decedent’s principal tribe</w:t>
      </w:r>
      <w:r>
        <w:rPr>
          <w:rFonts w:ascii="Aptos" w:hAnsi="Aptos"/>
        </w:rPr>
        <w:t>(s)</w:t>
      </w:r>
      <w:r w:rsidRPr="00E60F6A">
        <w:rPr>
          <w:rFonts w:ascii="Aptos" w:hAnsi="Aptos"/>
        </w:rPr>
        <w:t>.</w:t>
      </w:r>
    </w:p>
    <w:p w14:paraId="19A720F8" w14:textId="6EC6B2E4" w:rsidR="008221E9" w:rsidRDefault="008221E9" w:rsidP="008221E9">
      <w:pPr>
        <w:pStyle w:val="BodyText"/>
        <w:numPr>
          <w:ilvl w:val="0"/>
          <w:numId w:val="25"/>
        </w:numPr>
        <w:spacing w:after="240"/>
        <w:rPr>
          <w:rFonts w:ascii="Aptos" w:hAnsi="Aptos"/>
        </w:rPr>
      </w:pPr>
      <w:r w:rsidRPr="00E60F6A">
        <w:rPr>
          <w:rFonts w:ascii="Aptos" w:hAnsi="Aptos"/>
        </w:rPr>
        <w:t>If a religious group is reported - such as, Jewish, M</w:t>
      </w:r>
      <w:r>
        <w:rPr>
          <w:rFonts w:ascii="Aptos" w:hAnsi="Aptos"/>
        </w:rPr>
        <w:t>u</w:t>
      </w:r>
      <w:r w:rsidRPr="00E60F6A">
        <w:rPr>
          <w:rFonts w:ascii="Aptos" w:hAnsi="Aptos"/>
        </w:rPr>
        <w:t xml:space="preserve">slem, or Protestant - ask for the country of origin or nationality. </w:t>
      </w:r>
      <w:r w:rsidR="00E6022C">
        <w:rPr>
          <w:rFonts w:ascii="Aptos" w:hAnsi="Aptos"/>
        </w:rPr>
        <w:t>A</w:t>
      </w:r>
      <w:r w:rsidRPr="00E60F6A">
        <w:rPr>
          <w:rFonts w:ascii="Aptos" w:hAnsi="Aptos"/>
        </w:rPr>
        <w:t>n entry of “Black” or “White” should never be recorded in the ancestry item</w:t>
      </w:r>
      <w:r>
        <w:rPr>
          <w:rFonts w:ascii="Aptos" w:hAnsi="Aptos"/>
        </w:rPr>
        <w:t xml:space="preserve">. </w:t>
      </w:r>
    </w:p>
    <w:p w14:paraId="3BA87C25" w14:textId="65BC6DB7" w:rsidR="008221E9" w:rsidRDefault="008221E9" w:rsidP="00BA7D41">
      <w:pPr>
        <w:pStyle w:val="BodyText"/>
        <w:ind w:left="0"/>
        <w:rPr>
          <w:rFonts w:ascii="Aptos" w:hAnsi="Aptos"/>
        </w:rPr>
      </w:pPr>
      <w:r w:rsidRPr="00CE5605">
        <w:rPr>
          <w:rFonts w:ascii="Aptos" w:hAnsi="Aptos"/>
          <w:b/>
          <w:bCs/>
        </w:rPr>
        <w:t xml:space="preserve">Was the Decedent </w:t>
      </w:r>
      <w:r w:rsidR="00CE0B3B">
        <w:rPr>
          <w:rFonts w:ascii="Aptos" w:hAnsi="Aptos"/>
          <w:b/>
          <w:bCs/>
        </w:rPr>
        <w:t>O</w:t>
      </w:r>
      <w:r w:rsidRPr="00CE5605">
        <w:rPr>
          <w:rFonts w:ascii="Aptos" w:hAnsi="Aptos"/>
          <w:b/>
          <w:bCs/>
        </w:rPr>
        <w:t>f Hispanic Origin</w:t>
      </w:r>
      <w:r w:rsidRPr="00B15B2E">
        <w:rPr>
          <w:rFonts w:ascii="Aptos" w:hAnsi="Aptos"/>
        </w:rPr>
        <w:t xml:space="preserve">? </w:t>
      </w:r>
    </w:p>
    <w:p w14:paraId="49AF7E2B" w14:textId="601BA299" w:rsidR="008221E9" w:rsidRPr="006016C9" w:rsidRDefault="008221E9" w:rsidP="00BA7D41">
      <w:pPr>
        <w:pStyle w:val="BodyText"/>
        <w:spacing w:after="240"/>
        <w:ind w:left="0"/>
        <w:rPr>
          <w:rFonts w:ascii="Aptos" w:hAnsi="Aptos"/>
        </w:rPr>
      </w:pPr>
      <w:r w:rsidRPr="74C10478">
        <w:rPr>
          <w:rFonts w:ascii="Aptos" w:hAnsi="Aptos"/>
        </w:rPr>
        <w:t xml:space="preserve">In the current </w:t>
      </w:r>
      <w:r w:rsidR="00E6022C" w:rsidRPr="74C10478">
        <w:rPr>
          <w:rFonts w:ascii="Aptos" w:hAnsi="Aptos"/>
        </w:rPr>
        <w:t>EDRS</w:t>
      </w:r>
      <w:r w:rsidRPr="74C10478">
        <w:rPr>
          <w:rFonts w:ascii="Aptos" w:hAnsi="Aptos"/>
        </w:rPr>
        <w:t>, this is a yes, no</w:t>
      </w:r>
      <w:r w:rsidR="5731A0B2" w:rsidRPr="4D64C484">
        <w:rPr>
          <w:rFonts w:ascii="Aptos" w:hAnsi="Aptos"/>
        </w:rPr>
        <w:t>,</w:t>
      </w:r>
      <w:r w:rsidRPr="74C10478">
        <w:rPr>
          <w:rFonts w:ascii="Aptos" w:hAnsi="Aptos"/>
        </w:rPr>
        <w:t xml:space="preserve"> or unknown question that can be best reported by an informant. Hispanic commonly refers to people whose origins are from Spain, Mexico, or Spanish-speaking </w:t>
      </w:r>
      <w:r w:rsidR="0065466D" w:rsidRPr="74C10478">
        <w:rPr>
          <w:rFonts w:ascii="Aptos" w:hAnsi="Aptos"/>
        </w:rPr>
        <w:t>i</w:t>
      </w:r>
      <w:r w:rsidRPr="74C10478">
        <w:rPr>
          <w:rFonts w:ascii="Aptos" w:hAnsi="Aptos"/>
        </w:rPr>
        <w:t xml:space="preserve">slands or countries of Central or South America. </w:t>
      </w:r>
    </w:p>
    <w:p w14:paraId="6C881295" w14:textId="77777777" w:rsidR="008221E9" w:rsidRDefault="008221E9" w:rsidP="007C005D">
      <w:pPr>
        <w:pStyle w:val="BodyText"/>
        <w:ind w:left="0"/>
        <w:rPr>
          <w:rFonts w:ascii="Aptos" w:hAnsi="Aptos"/>
        </w:rPr>
      </w:pPr>
      <w:r w:rsidRPr="00C255C2">
        <w:rPr>
          <w:rFonts w:ascii="Aptos" w:hAnsi="Aptos"/>
          <w:b/>
          <w:bCs/>
        </w:rPr>
        <w:lastRenderedPageBreak/>
        <w:t>Race</w:t>
      </w:r>
      <w:r>
        <w:rPr>
          <w:rFonts w:ascii="Aptos" w:hAnsi="Aptos"/>
          <w:b/>
          <w:bCs/>
        </w:rPr>
        <w:t xml:space="preserve"> </w:t>
      </w:r>
    </w:p>
    <w:p w14:paraId="3B3DCB9A" w14:textId="77777777" w:rsidR="008221E9" w:rsidRDefault="008221E9" w:rsidP="007C005D">
      <w:pPr>
        <w:pStyle w:val="BodyText"/>
        <w:ind w:left="0"/>
        <w:rPr>
          <w:rFonts w:ascii="Aptos" w:hAnsi="Aptos"/>
        </w:rPr>
      </w:pPr>
      <w:r w:rsidRPr="00C255C2">
        <w:rPr>
          <w:rFonts w:ascii="Aptos" w:hAnsi="Aptos"/>
        </w:rPr>
        <w:t>Enter the race</w:t>
      </w:r>
      <w:r>
        <w:rPr>
          <w:rFonts w:ascii="Aptos" w:hAnsi="Aptos"/>
        </w:rPr>
        <w:t xml:space="preserve"> or races</w:t>
      </w:r>
      <w:r w:rsidRPr="00C255C2">
        <w:rPr>
          <w:rFonts w:ascii="Aptos" w:hAnsi="Aptos"/>
        </w:rPr>
        <w:t xml:space="preserve"> of the decedent as obtained from the informant. Entry of multiple races is appropriate when applicable. </w:t>
      </w:r>
    </w:p>
    <w:p w14:paraId="4CB894F5" w14:textId="7DE3D6C7" w:rsidR="008221E9" w:rsidRDefault="008221E9" w:rsidP="007C005D">
      <w:pPr>
        <w:pStyle w:val="BodyText"/>
        <w:numPr>
          <w:ilvl w:val="0"/>
          <w:numId w:val="25"/>
        </w:numPr>
        <w:rPr>
          <w:rFonts w:ascii="Aptos" w:hAnsi="Aptos"/>
        </w:rPr>
      </w:pPr>
      <w:r w:rsidRPr="00C255C2">
        <w:rPr>
          <w:rFonts w:ascii="Aptos" w:hAnsi="Aptos"/>
        </w:rPr>
        <w:t>The entry for many groups other than White, Black and American Indian are determined by their national origins. For these groups</w:t>
      </w:r>
      <w:r w:rsidR="3EA27B58" w:rsidRPr="4D64C484">
        <w:rPr>
          <w:rFonts w:ascii="Aptos" w:hAnsi="Aptos"/>
        </w:rPr>
        <w:t>,</w:t>
      </w:r>
      <w:r w:rsidRPr="00C255C2">
        <w:rPr>
          <w:rFonts w:ascii="Aptos" w:hAnsi="Aptos"/>
        </w:rPr>
        <w:t xml:space="preserve"> enter the national origin of the decedent such as Chinese, Japanese, Korean, Filipino or Hawaiian, etc. </w:t>
      </w:r>
    </w:p>
    <w:p w14:paraId="603755D1" w14:textId="77777777" w:rsidR="008221E9" w:rsidRDefault="008221E9" w:rsidP="008221E9">
      <w:pPr>
        <w:pStyle w:val="BodyText"/>
        <w:numPr>
          <w:ilvl w:val="0"/>
          <w:numId w:val="25"/>
        </w:numPr>
        <w:spacing w:after="240"/>
        <w:rPr>
          <w:rFonts w:ascii="Aptos" w:hAnsi="Aptos"/>
        </w:rPr>
      </w:pPr>
      <w:r w:rsidRPr="00C255C2">
        <w:rPr>
          <w:rFonts w:ascii="Aptos" w:hAnsi="Aptos"/>
        </w:rPr>
        <w:t xml:space="preserve">If the race or national origin is unknown, </w:t>
      </w:r>
      <w:r>
        <w:rPr>
          <w:rFonts w:ascii="Aptos" w:hAnsi="Aptos"/>
        </w:rPr>
        <w:t>enter unknown.</w:t>
      </w:r>
    </w:p>
    <w:p w14:paraId="45E41276" w14:textId="77777777" w:rsidR="008221E9" w:rsidRDefault="008221E9" w:rsidP="007C005D">
      <w:pPr>
        <w:pStyle w:val="BodyText"/>
        <w:ind w:left="0"/>
        <w:rPr>
          <w:rFonts w:ascii="Aptos" w:hAnsi="Aptos"/>
          <w:b/>
          <w:bCs/>
        </w:rPr>
      </w:pPr>
      <w:r w:rsidRPr="00DC1F4E">
        <w:rPr>
          <w:rFonts w:ascii="Aptos" w:hAnsi="Aptos"/>
          <w:b/>
          <w:bCs/>
        </w:rPr>
        <w:t>Occupation</w:t>
      </w:r>
    </w:p>
    <w:p w14:paraId="59A5030C" w14:textId="33685F58" w:rsidR="008221E9" w:rsidRDefault="008221E9" w:rsidP="007C005D">
      <w:pPr>
        <w:pStyle w:val="BodyText"/>
        <w:ind w:left="0"/>
        <w:rPr>
          <w:rFonts w:ascii="Aptos" w:hAnsi="Aptos"/>
        </w:rPr>
      </w:pPr>
      <w:r w:rsidRPr="00DC1F4E">
        <w:rPr>
          <w:rFonts w:ascii="Aptos" w:hAnsi="Aptos"/>
        </w:rPr>
        <w:t xml:space="preserve">Enter the usual occupation of the decedent. “Usual </w:t>
      </w:r>
      <w:r w:rsidR="00407F06">
        <w:rPr>
          <w:rFonts w:ascii="Aptos" w:hAnsi="Aptos"/>
        </w:rPr>
        <w:t>o</w:t>
      </w:r>
      <w:r w:rsidRPr="00DC1F4E">
        <w:rPr>
          <w:rFonts w:ascii="Aptos" w:hAnsi="Aptos"/>
        </w:rPr>
        <w:t xml:space="preserve">ccupation” is the kind of work the decedent did during most of </w:t>
      </w:r>
      <w:r>
        <w:rPr>
          <w:rFonts w:ascii="Aptos" w:hAnsi="Aptos"/>
        </w:rPr>
        <w:t>their</w:t>
      </w:r>
      <w:r w:rsidRPr="00DC1F4E">
        <w:rPr>
          <w:rFonts w:ascii="Aptos" w:hAnsi="Aptos"/>
        </w:rPr>
        <w:t xml:space="preserve"> working life, such as claim adjuster, farm hand, coal miner, janitor, store manager, research chemist, civil engineer, college professor, teacher, etc</w:t>
      </w:r>
      <w:r w:rsidR="00107688">
        <w:rPr>
          <w:rFonts w:ascii="Aptos" w:hAnsi="Aptos"/>
        </w:rPr>
        <w:t xml:space="preserve">. </w:t>
      </w:r>
    </w:p>
    <w:p w14:paraId="2A72B675" w14:textId="00A1E428" w:rsidR="008221E9" w:rsidRDefault="008221E9" w:rsidP="007C005D">
      <w:pPr>
        <w:pStyle w:val="BodyText"/>
        <w:numPr>
          <w:ilvl w:val="0"/>
          <w:numId w:val="35"/>
        </w:numPr>
        <w:rPr>
          <w:rFonts w:ascii="Aptos" w:hAnsi="Aptos"/>
        </w:rPr>
      </w:pPr>
      <w:r w:rsidRPr="00DC1F4E">
        <w:rPr>
          <w:rFonts w:ascii="Aptos" w:hAnsi="Aptos"/>
        </w:rPr>
        <w:t>If the decedent was never employed</w:t>
      </w:r>
      <w:r w:rsidR="1338F2D8" w:rsidRPr="4D64C484">
        <w:rPr>
          <w:rFonts w:ascii="Aptos" w:hAnsi="Aptos"/>
        </w:rPr>
        <w:t>,</w:t>
      </w:r>
      <w:r w:rsidRPr="00DC1F4E">
        <w:rPr>
          <w:rFonts w:ascii="Aptos" w:hAnsi="Aptos"/>
        </w:rPr>
        <w:t xml:space="preserve"> enter “never employed</w:t>
      </w:r>
      <w:r w:rsidR="730BFB3F" w:rsidRPr="4D64C484">
        <w:rPr>
          <w:rFonts w:ascii="Aptos" w:hAnsi="Aptos"/>
        </w:rPr>
        <w:t>.</w:t>
      </w:r>
      <w:r w:rsidRPr="4D64C484">
        <w:rPr>
          <w:rFonts w:ascii="Aptos" w:hAnsi="Aptos"/>
        </w:rPr>
        <w:t>”</w:t>
      </w:r>
      <w:r w:rsidRPr="00DC1F4E">
        <w:rPr>
          <w:rFonts w:ascii="Aptos" w:hAnsi="Aptos"/>
        </w:rPr>
        <w:t xml:space="preserve"> </w:t>
      </w:r>
    </w:p>
    <w:p w14:paraId="0DCE6AD8" w14:textId="0F418BAD" w:rsidR="008221E9" w:rsidRDefault="008221E9" w:rsidP="007C005D">
      <w:pPr>
        <w:pStyle w:val="BodyText"/>
        <w:numPr>
          <w:ilvl w:val="0"/>
          <w:numId w:val="35"/>
        </w:numPr>
        <w:rPr>
          <w:rFonts w:ascii="Aptos" w:hAnsi="Aptos"/>
        </w:rPr>
      </w:pPr>
      <w:r w:rsidRPr="00DC1F4E">
        <w:rPr>
          <w:rFonts w:ascii="Aptos" w:hAnsi="Aptos"/>
        </w:rPr>
        <w:t>If the usual occupation of the decedent is unknown</w:t>
      </w:r>
      <w:r w:rsidR="05CCAB0C" w:rsidRPr="4D64C484">
        <w:rPr>
          <w:rFonts w:ascii="Aptos" w:hAnsi="Aptos"/>
        </w:rPr>
        <w:t>,</w:t>
      </w:r>
      <w:r w:rsidRPr="00DC1F4E">
        <w:rPr>
          <w:rFonts w:ascii="Aptos" w:hAnsi="Aptos"/>
        </w:rPr>
        <w:t xml:space="preserve"> enter “unknown</w:t>
      </w:r>
      <w:r w:rsidR="2A8568BF" w:rsidRPr="4D64C484">
        <w:rPr>
          <w:rFonts w:ascii="Aptos" w:hAnsi="Aptos"/>
        </w:rPr>
        <w:t>.</w:t>
      </w:r>
      <w:r w:rsidRPr="4D64C484">
        <w:rPr>
          <w:rFonts w:ascii="Aptos" w:hAnsi="Aptos"/>
        </w:rPr>
        <w:t>”</w:t>
      </w:r>
      <w:r w:rsidRPr="00DC1F4E">
        <w:rPr>
          <w:rFonts w:ascii="Aptos" w:hAnsi="Aptos"/>
        </w:rPr>
        <w:t xml:space="preserve"> </w:t>
      </w:r>
    </w:p>
    <w:p w14:paraId="42E586C2" w14:textId="4027AE2C" w:rsidR="008221E9" w:rsidRDefault="008221E9" w:rsidP="007C005D">
      <w:pPr>
        <w:pStyle w:val="BodyText"/>
        <w:numPr>
          <w:ilvl w:val="0"/>
          <w:numId w:val="35"/>
        </w:numPr>
        <w:rPr>
          <w:rFonts w:ascii="Aptos" w:hAnsi="Aptos"/>
        </w:rPr>
      </w:pPr>
      <w:r w:rsidRPr="00DC1F4E">
        <w:rPr>
          <w:rFonts w:ascii="Aptos" w:hAnsi="Aptos"/>
        </w:rPr>
        <w:t xml:space="preserve">If the decedent was a homemaker at the time of death but had worked outside the household during </w:t>
      </w:r>
      <w:r>
        <w:rPr>
          <w:rFonts w:ascii="Aptos" w:hAnsi="Aptos"/>
        </w:rPr>
        <w:t>their</w:t>
      </w:r>
      <w:r w:rsidRPr="00DC1F4E">
        <w:rPr>
          <w:rFonts w:ascii="Aptos" w:hAnsi="Aptos"/>
        </w:rPr>
        <w:t xml:space="preserve"> working life, enter that occupation. If the decedent was a homemaker during most of </w:t>
      </w:r>
      <w:r>
        <w:rPr>
          <w:rFonts w:ascii="Aptos" w:hAnsi="Aptos"/>
        </w:rPr>
        <w:t xml:space="preserve">their </w:t>
      </w:r>
      <w:r w:rsidRPr="00DC1F4E">
        <w:rPr>
          <w:rFonts w:ascii="Aptos" w:hAnsi="Aptos"/>
        </w:rPr>
        <w:t>working life, and never worked outside the household, enter “Homemaker</w:t>
      </w:r>
      <w:r w:rsidR="782DC4A4" w:rsidRPr="4D64C484">
        <w:rPr>
          <w:rFonts w:ascii="Aptos" w:hAnsi="Aptos"/>
        </w:rPr>
        <w:t>.</w:t>
      </w:r>
      <w:r w:rsidRPr="4D64C484">
        <w:rPr>
          <w:rFonts w:ascii="Aptos" w:hAnsi="Aptos"/>
        </w:rPr>
        <w:t>”</w:t>
      </w:r>
      <w:r w:rsidR="00107688">
        <w:rPr>
          <w:rFonts w:ascii="Aptos" w:hAnsi="Aptos"/>
        </w:rPr>
        <w:t xml:space="preserve"> </w:t>
      </w:r>
      <w:r>
        <w:rPr>
          <w:rFonts w:ascii="Aptos" w:hAnsi="Aptos"/>
        </w:rPr>
        <w:t>Enter “own home” for business/industry.</w:t>
      </w:r>
    </w:p>
    <w:p w14:paraId="7A6F9358" w14:textId="77777777" w:rsidR="008221E9" w:rsidRPr="00705238" w:rsidRDefault="008221E9" w:rsidP="007C005D">
      <w:pPr>
        <w:pStyle w:val="BodyText"/>
        <w:numPr>
          <w:ilvl w:val="0"/>
          <w:numId w:val="35"/>
        </w:numPr>
        <w:rPr>
          <w:rFonts w:ascii="Aptos" w:hAnsi="Aptos"/>
        </w:rPr>
      </w:pPr>
      <w:r w:rsidRPr="00DC1F4E">
        <w:rPr>
          <w:rFonts w:ascii="Aptos" w:hAnsi="Aptos"/>
        </w:rPr>
        <w:t xml:space="preserve">All death certificates for persons 14 years of age or older should have entries for both “decedent’s usual occupation” and “kind of business/industry.” Enter “Student” if the decedent was a student at the time of death and was never regularly employed. </w:t>
      </w:r>
    </w:p>
    <w:p w14:paraId="25749320" w14:textId="4303264B" w:rsidR="008221E9" w:rsidRDefault="008221E9" w:rsidP="007C005D">
      <w:pPr>
        <w:pStyle w:val="BodyText"/>
        <w:numPr>
          <w:ilvl w:val="0"/>
          <w:numId w:val="35"/>
        </w:numPr>
        <w:rPr>
          <w:rFonts w:ascii="Aptos" w:hAnsi="Aptos"/>
        </w:rPr>
      </w:pPr>
      <w:r>
        <w:rPr>
          <w:rFonts w:ascii="Aptos" w:hAnsi="Aptos"/>
        </w:rPr>
        <w:t>For children not enrolled in school as a student, enter “infant” or “child</w:t>
      </w:r>
      <w:r w:rsidR="7399459A" w:rsidRPr="4D64C484">
        <w:rPr>
          <w:rFonts w:ascii="Aptos" w:hAnsi="Aptos"/>
        </w:rPr>
        <w:t>.</w:t>
      </w:r>
      <w:r w:rsidRPr="4D64C484">
        <w:rPr>
          <w:rFonts w:ascii="Aptos" w:hAnsi="Aptos"/>
        </w:rPr>
        <w:t>”</w:t>
      </w:r>
      <w:r>
        <w:rPr>
          <w:rFonts w:ascii="Aptos" w:hAnsi="Aptos"/>
        </w:rPr>
        <w:t xml:space="preserve"> </w:t>
      </w:r>
    </w:p>
    <w:p w14:paraId="043D0BB8" w14:textId="77777777" w:rsidR="008221E9" w:rsidRDefault="008221E9" w:rsidP="007C005D">
      <w:pPr>
        <w:pStyle w:val="BodyText"/>
        <w:numPr>
          <w:ilvl w:val="0"/>
          <w:numId w:val="35"/>
        </w:numPr>
        <w:rPr>
          <w:rFonts w:ascii="Aptos" w:hAnsi="Aptos"/>
        </w:rPr>
      </w:pPr>
      <w:r w:rsidRPr="00DC1F4E">
        <w:rPr>
          <w:rFonts w:ascii="Aptos" w:hAnsi="Aptos"/>
        </w:rPr>
        <w:t xml:space="preserve">Do </w:t>
      </w:r>
      <w:r w:rsidRPr="00F87590">
        <w:rPr>
          <w:rFonts w:ascii="Aptos" w:hAnsi="Aptos"/>
          <w:b/>
          <w:bCs/>
        </w:rPr>
        <w:t>not</w:t>
      </w:r>
      <w:r w:rsidRPr="00DC1F4E">
        <w:rPr>
          <w:rFonts w:ascii="Aptos" w:hAnsi="Aptos"/>
        </w:rPr>
        <w:t xml:space="preserve"> use “retired.” If the decedent had retired from </w:t>
      </w:r>
      <w:r>
        <w:rPr>
          <w:rFonts w:ascii="Aptos" w:hAnsi="Aptos"/>
        </w:rPr>
        <w:t>their</w:t>
      </w:r>
      <w:r w:rsidRPr="00DC1F4E">
        <w:rPr>
          <w:rFonts w:ascii="Aptos" w:hAnsi="Aptos"/>
        </w:rPr>
        <w:t xml:space="preserve"> usual occupation, the “usual occupation” and </w:t>
      </w:r>
      <w:r>
        <w:rPr>
          <w:rFonts w:ascii="Aptos" w:hAnsi="Aptos"/>
        </w:rPr>
        <w:t>“</w:t>
      </w:r>
      <w:r w:rsidRPr="00DC1F4E">
        <w:rPr>
          <w:rFonts w:ascii="Aptos" w:hAnsi="Aptos"/>
        </w:rPr>
        <w:t xml:space="preserve">business/industry” of the decedent must be specified. </w:t>
      </w:r>
    </w:p>
    <w:p w14:paraId="21BD7238" w14:textId="77777777" w:rsidR="009918F8" w:rsidRDefault="008221E9" w:rsidP="009918F8">
      <w:pPr>
        <w:pStyle w:val="BodyText"/>
        <w:numPr>
          <w:ilvl w:val="0"/>
          <w:numId w:val="35"/>
        </w:numPr>
        <w:rPr>
          <w:rFonts w:ascii="Aptos" w:hAnsi="Aptos"/>
        </w:rPr>
      </w:pPr>
      <w:r w:rsidRPr="00DC1F4E">
        <w:rPr>
          <w:rFonts w:ascii="Aptos" w:hAnsi="Aptos"/>
        </w:rPr>
        <w:t>“Self-employed” by itself is incomplete. The kind of work must be determined. The entry for business/industry should include both the proper business/industry and the entry “</w:t>
      </w:r>
      <w:r w:rsidR="00214090">
        <w:rPr>
          <w:rFonts w:ascii="Aptos" w:hAnsi="Aptos"/>
        </w:rPr>
        <w:t>s</w:t>
      </w:r>
      <w:r w:rsidRPr="00DC1F4E">
        <w:rPr>
          <w:rFonts w:ascii="Aptos" w:hAnsi="Aptos"/>
        </w:rPr>
        <w:t>elf-</w:t>
      </w:r>
      <w:r w:rsidR="007E3165" w:rsidRPr="00DC1F4E">
        <w:rPr>
          <w:rFonts w:ascii="Aptos" w:hAnsi="Aptos"/>
        </w:rPr>
        <w:t>employed</w:t>
      </w:r>
      <w:r w:rsidR="007E3165" w:rsidRPr="4D64C484">
        <w:rPr>
          <w:rFonts w:ascii="Aptos" w:hAnsi="Aptos"/>
        </w:rPr>
        <w:t>.”</w:t>
      </w:r>
      <w:r w:rsidR="007E3165" w:rsidRPr="0092020C">
        <w:rPr>
          <w:rFonts w:ascii="Aptos" w:hAnsi="Aptos"/>
        </w:rPr>
        <w:t xml:space="preserve"> </w:t>
      </w:r>
    </w:p>
    <w:p w14:paraId="0D000E67" w14:textId="750EF7D6" w:rsidR="00E524A2" w:rsidRDefault="007E3165" w:rsidP="007C005D">
      <w:pPr>
        <w:pStyle w:val="BodyText"/>
        <w:numPr>
          <w:ilvl w:val="0"/>
          <w:numId w:val="35"/>
        </w:numPr>
        <w:spacing w:after="240"/>
        <w:rPr>
          <w:rFonts w:ascii="Aptos" w:hAnsi="Aptos"/>
        </w:rPr>
      </w:pPr>
      <w:r w:rsidRPr="0092020C">
        <w:rPr>
          <w:rFonts w:ascii="Aptos" w:hAnsi="Aptos"/>
        </w:rPr>
        <w:t>Avoid</w:t>
      </w:r>
      <w:r w:rsidR="008221E9" w:rsidRPr="0092020C">
        <w:rPr>
          <w:rFonts w:ascii="Aptos" w:hAnsi="Aptos"/>
        </w:rPr>
        <w:t xml:space="preserve"> entering </w:t>
      </w:r>
      <w:r w:rsidR="0001215F">
        <w:rPr>
          <w:rFonts w:ascii="Aptos" w:hAnsi="Aptos"/>
        </w:rPr>
        <w:t xml:space="preserve">vague </w:t>
      </w:r>
      <w:r w:rsidR="008221E9" w:rsidRPr="0092020C">
        <w:rPr>
          <w:rFonts w:ascii="Aptos" w:hAnsi="Aptos"/>
        </w:rPr>
        <w:t xml:space="preserve">job types. Attempt to </w:t>
      </w:r>
      <w:r w:rsidR="0001215F">
        <w:rPr>
          <w:rFonts w:ascii="Aptos" w:hAnsi="Aptos"/>
        </w:rPr>
        <w:t xml:space="preserve">be as specific as possible.  </w:t>
      </w:r>
      <w:r w:rsidR="00D11966">
        <w:rPr>
          <w:rFonts w:ascii="Aptos" w:hAnsi="Aptos"/>
        </w:rPr>
        <w:t>E</w:t>
      </w:r>
      <w:r w:rsidR="0001215F">
        <w:rPr>
          <w:rFonts w:ascii="Aptos" w:hAnsi="Aptos"/>
        </w:rPr>
        <w:t>xample</w:t>
      </w:r>
      <w:r w:rsidR="00D11966">
        <w:rPr>
          <w:rFonts w:ascii="Aptos" w:hAnsi="Aptos"/>
        </w:rPr>
        <w:t xml:space="preserve">: </w:t>
      </w:r>
      <w:r w:rsidR="008221E9" w:rsidRPr="0092020C">
        <w:rPr>
          <w:rFonts w:ascii="Aptos" w:hAnsi="Aptos"/>
        </w:rPr>
        <w:t xml:space="preserve">for broker, specify stockbroker, real estate broker or livestock broker. </w:t>
      </w:r>
    </w:p>
    <w:p w14:paraId="56354FE5" w14:textId="44F62E09" w:rsidR="008221E9" w:rsidRDefault="008221E9" w:rsidP="00E524A2">
      <w:pPr>
        <w:pStyle w:val="BodyText"/>
        <w:ind w:left="0"/>
        <w:rPr>
          <w:rFonts w:ascii="Aptos" w:hAnsi="Aptos"/>
        </w:rPr>
      </w:pPr>
      <w:r w:rsidRPr="0092020C">
        <w:rPr>
          <w:rFonts w:ascii="Aptos" w:hAnsi="Aptos"/>
          <w:b/>
          <w:bCs/>
        </w:rPr>
        <w:t xml:space="preserve">Kind of Business </w:t>
      </w:r>
      <w:r w:rsidR="00CE0B3B">
        <w:rPr>
          <w:rFonts w:ascii="Aptos" w:hAnsi="Aptos"/>
          <w:b/>
          <w:bCs/>
        </w:rPr>
        <w:t>O</w:t>
      </w:r>
      <w:r w:rsidRPr="0092020C">
        <w:rPr>
          <w:rFonts w:ascii="Aptos" w:hAnsi="Aptos"/>
          <w:b/>
          <w:bCs/>
        </w:rPr>
        <w:t>r Industry</w:t>
      </w:r>
      <w:r w:rsidRPr="0092020C">
        <w:rPr>
          <w:rFonts w:ascii="Aptos" w:hAnsi="Aptos"/>
        </w:rPr>
        <w:t xml:space="preserve"> </w:t>
      </w:r>
    </w:p>
    <w:p w14:paraId="5646F329" w14:textId="77777777" w:rsidR="008221E9" w:rsidRDefault="008221E9" w:rsidP="00E524A2">
      <w:pPr>
        <w:pStyle w:val="BodyText"/>
        <w:ind w:left="0"/>
        <w:rPr>
          <w:rFonts w:ascii="Aptos" w:hAnsi="Aptos"/>
        </w:rPr>
      </w:pPr>
      <w:r w:rsidRPr="0092020C">
        <w:rPr>
          <w:rFonts w:ascii="Aptos" w:hAnsi="Aptos"/>
        </w:rPr>
        <w:t>Enter the kind of business or industry to which the occupation was related, such as insurance, automobile, government, school, church, etc.</w:t>
      </w:r>
    </w:p>
    <w:p w14:paraId="7AEB461B" w14:textId="77777777" w:rsidR="008221E9" w:rsidRDefault="008221E9" w:rsidP="00A020D9">
      <w:pPr>
        <w:pStyle w:val="BodyText"/>
        <w:numPr>
          <w:ilvl w:val="0"/>
          <w:numId w:val="36"/>
        </w:numPr>
        <w:rPr>
          <w:rFonts w:ascii="Aptos" w:hAnsi="Aptos"/>
        </w:rPr>
      </w:pPr>
      <w:r w:rsidRPr="0092020C">
        <w:rPr>
          <w:rFonts w:ascii="Aptos" w:hAnsi="Aptos"/>
        </w:rPr>
        <w:t xml:space="preserve">DO NOT enter organization or firm names. </w:t>
      </w:r>
    </w:p>
    <w:p w14:paraId="2EED6E53" w14:textId="77777777" w:rsidR="008221E9" w:rsidRDefault="008221E9" w:rsidP="00A020D9">
      <w:pPr>
        <w:pStyle w:val="BodyText"/>
        <w:numPr>
          <w:ilvl w:val="0"/>
          <w:numId w:val="36"/>
        </w:numPr>
        <w:rPr>
          <w:rFonts w:ascii="Aptos" w:hAnsi="Aptos"/>
        </w:rPr>
      </w:pPr>
      <w:r w:rsidRPr="0092020C">
        <w:rPr>
          <w:rFonts w:ascii="Aptos" w:hAnsi="Aptos"/>
        </w:rPr>
        <w:t xml:space="preserve">If decedent was never employed, </w:t>
      </w:r>
      <w:r>
        <w:rPr>
          <w:rFonts w:ascii="Aptos" w:hAnsi="Aptos"/>
        </w:rPr>
        <w:t>enter “never employed.”</w:t>
      </w:r>
      <w:r w:rsidRPr="0092020C">
        <w:rPr>
          <w:rFonts w:ascii="Aptos" w:hAnsi="Aptos"/>
        </w:rPr>
        <w:t xml:space="preserve"> </w:t>
      </w:r>
    </w:p>
    <w:p w14:paraId="65AE2B02" w14:textId="77777777" w:rsidR="008221E9" w:rsidRDefault="008221E9" w:rsidP="00A020D9">
      <w:pPr>
        <w:pStyle w:val="BodyText"/>
        <w:numPr>
          <w:ilvl w:val="0"/>
          <w:numId w:val="36"/>
        </w:numPr>
        <w:rPr>
          <w:rFonts w:ascii="Aptos" w:hAnsi="Aptos"/>
        </w:rPr>
      </w:pPr>
      <w:r w:rsidRPr="0092020C">
        <w:rPr>
          <w:rFonts w:ascii="Aptos" w:hAnsi="Aptos"/>
        </w:rPr>
        <w:t xml:space="preserve">If this information is unknown, enter unknown. </w:t>
      </w:r>
    </w:p>
    <w:p w14:paraId="250D56FB" w14:textId="15C1C9FE" w:rsidR="008221E9" w:rsidRPr="0048428D" w:rsidRDefault="008221E9" w:rsidP="00A020D9">
      <w:pPr>
        <w:pStyle w:val="BodyText"/>
        <w:numPr>
          <w:ilvl w:val="0"/>
          <w:numId w:val="36"/>
        </w:numPr>
        <w:spacing w:after="240"/>
        <w:rPr>
          <w:rFonts w:ascii="Aptos" w:hAnsi="Aptos"/>
          <w:b/>
          <w:bCs/>
        </w:rPr>
      </w:pPr>
      <w:r w:rsidRPr="00922871">
        <w:rPr>
          <w:rFonts w:ascii="Aptos" w:hAnsi="Aptos"/>
        </w:rPr>
        <w:t xml:space="preserve">Items to check in filling out business/industry. For more information, </w:t>
      </w:r>
      <w:r>
        <w:rPr>
          <w:rFonts w:ascii="Aptos" w:hAnsi="Aptos"/>
        </w:rPr>
        <w:t>view</w:t>
      </w:r>
      <w:r w:rsidRPr="00922871">
        <w:rPr>
          <w:rFonts w:ascii="Aptos" w:hAnsi="Aptos"/>
        </w:rPr>
        <w:t xml:space="preserve"> CDC</w:t>
      </w:r>
      <w:r>
        <w:rPr>
          <w:rFonts w:ascii="Aptos" w:hAnsi="Aptos"/>
        </w:rPr>
        <w:t xml:space="preserve"> </w:t>
      </w:r>
      <w:hyperlink r:id="rId15" w:history="1">
        <w:r w:rsidRPr="006C25BD">
          <w:rPr>
            <w:rStyle w:val="Hyperlink"/>
            <w:rFonts w:ascii="Aptos" w:hAnsi="Aptos"/>
          </w:rPr>
          <w:t>Guidelines for Reporting Occupation and Industry on Death Certificates</w:t>
        </w:r>
      </w:hyperlink>
      <w:r>
        <w:rPr>
          <w:rFonts w:ascii="Aptos" w:hAnsi="Aptos"/>
        </w:rPr>
        <w:t xml:space="preserve">. </w:t>
      </w:r>
    </w:p>
    <w:p w14:paraId="320E4635" w14:textId="672BDB9E" w:rsidR="00432A0F" w:rsidRPr="007A242D" w:rsidRDefault="00432A0F" w:rsidP="00E23935">
      <w:pPr>
        <w:pStyle w:val="Heading3"/>
        <w:spacing w:after="240"/>
        <w:rPr>
          <w:rFonts w:ascii="Aptos" w:hAnsi="Aptos"/>
        </w:rPr>
      </w:pPr>
      <w:bookmarkStart w:id="29" w:name="_Toc239147620"/>
      <w:r w:rsidRPr="007A242D">
        <w:rPr>
          <w:rFonts w:ascii="Aptos" w:hAnsi="Aptos"/>
        </w:rPr>
        <w:t xml:space="preserve">Date </w:t>
      </w:r>
      <w:r w:rsidR="0039002D" w:rsidRPr="007A242D">
        <w:rPr>
          <w:rFonts w:ascii="Aptos" w:hAnsi="Aptos"/>
        </w:rPr>
        <w:t xml:space="preserve">Of </w:t>
      </w:r>
      <w:r w:rsidRPr="007A242D">
        <w:rPr>
          <w:rFonts w:ascii="Aptos" w:hAnsi="Aptos"/>
        </w:rPr>
        <w:t>Death</w:t>
      </w:r>
      <w:bookmarkEnd w:id="29"/>
      <w:r w:rsidRPr="007A242D">
        <w:rPr>
          <w:rFonts w:ascii="Aptos" w:hAnsi="Aptos"/>
        </w:rPr>
        <w:t xml:space="preserve"> </w:t>
      </w:r>
    </w:p>
    <w:p w14:paraId="68A838F1" w14:textId="459CB1C9" w:rsidR="00432A0F" w:rsidRDefault="00432A0F" w:rsidP="00E524A2">
      <w:pPr>
        <w:pStyle w:val="BodyText"/>
        <w:ind w:left="0"/>
        <w:rPr>
          <w:rFonts w:ascii="Aptos" w:hAnsi="Aptos"/>
        </w:rPr>
      </w:pPr>
      <w:r w:rsidRPr="00A923DE">
        <w:rPr>
          <w:rFonts w:ascii="Aptos" w:hAnsi="Aptos"/>
        </w:rPr>
        <w:t xml:space="preserve">Enter the </w:t>
      </w:r>
      <w:r w:rsidR="00334761" w:rsidRPr="00A923DE">
        <w:rPr>
          <w:rFonts w:ascii="Aptos" w:hAnsi="Aptos"/>
        </w:rPr>
        <w:t>actual, approximate or found</w:t>
      </w:r>
      <w:r w:rsidRPr="00A923DE">
        <w:rPr>
          <w:rFonts w:ascii="Aptos" w:hAnsi="Aptos"/>
        </w:rPr>
        <w:t xml:space="preserve"> date</w:t>
      </w:r>
      <w:r w:rsidRPr="008C0129">
        <w:rPr>
          <w:rFonts w:ascii="Aptos" w:hAnsi="Aptos"/>
        </w:rPr>
        <w:t xml:space="preserve"> that death occurred in the sequence of month, day and year. The medical certifier </w:t>
      </w:r>
      <w:r w:rsidRPr="00B4559C">
        <w:rPr>
          <w:rFonts w:ascii="Aptos" w:hAnsi="Aptos"/>
          <w:b/>
          <w:bCs/>
        </w:rPr>
        <w:t>must</w:t>
      </w:r>
      <w:r w:rsidRPr="008C0129">
        <w:rPr>
          <w:rFonts w:ascii="Aptos" w:hAnsi="Aptos"/>
        </w:rPr>
        <w:t xml:space="preserve"> certify to the date of death. </w:t>
      </w:r>
    </w:p>
    <w:p w14:paraId="6DB0E815" w14:textId="71E0141A" w:rsidR="00CB50AA" w:rsidRPr="006071D7" w:rsidRDefault="000E5834" w:rsidP="006071D7">
      <w:pPr>
        <w:pStyle w:val="BodyText"/>
        <w:numPr>
          <w:ilvl w:val="0"/>
          <w:numId w:val="25"/>
        </w:numPr>
        <w:spacing w:after="240"/>
        <w:rPr>
          <w:rFonts w:ascii="Aptos" w:hAnsi="Aptos"/>
        </w:rPr>
      </w:pPr>
      <w:r w:rsidRPr="74C10478">
        <w:rPr>
          <w:rFonts w:ascii="Aptos" w:hAnsi="Aptos"/>
        </w:rPr>
        <w:t>A death that occurred at 2400 or 0000 midnight belongs to the start of the new day. One minute after</w:t>
      </w:r>
      <w:r w:rsidR="3412B5C7" w:rsidRPr="74C10478">
        <w:rPr>
          <w:rFonts w:ascii="Aptos" w:hAnsi="Aptos"/>
        </w:rPr>
        <w:t xml:space="preserve"> </w:t>
      </w:r>
      <w:r w:rsidRPr="74C10478">
        <w:rPr>
          <w:rFonts w:ascii="Aptos" w:hAnsi="Aptos"/>
        </w:rPr>
        <w:t>midnight is entered as 0001 of the new day.</w:t>
      </w:r>
      <w:r w:rsidR="00A66A94" w:rsidRPr="74C10478">
        <w:rPr>
          <w:rFonts w:ascii="Aptos" w:hAnsi="Aptos"/>
        </w:rPr>
        <w:t xml:space="preserve"> </w:t>
      </w:r>
      <w:r w:rsidRPr="74C10478">
        <w:rPr>
          <w:rFonts w:ascii="Aptos" w:hAnsi="Aptos"/>
        </w:rPr>
        <w:br w:type="page"/>
      </w:r>
    </w:p>
    <w:p w14:paraId="51D5FB0F" w14:textId="0942B405" w:rsidR="00B95C76" w:rsidRPr="00FB4B19" w:rsidRDefault="00A80236" w:rsidP="00FB4B19">
      <w:pPr>
        <w:pStyle w:val="Heading2"/>
        <w:spacing w:after="240"/>
        <w:rPr>
          <w:rFonts w:ascii="Aptos" w:hAnsi="Aptos"/>
        </w:rPr>
      </w:pPr>
      <w:bookmarkStart w:id="30" w:name="_Toc239147621"/>
      <w:r w:rsidRPr="00FB4B19">
        <w:rPr>
          <w:rFonts w:ascii="Aptos" w:hAnsi="Aptos"/>
        </w:rPr>
        <w:lastRenderedPageBreak/>
        <w:t xml:space="preserve">Attesting </w:t>
      </w:r>
      <w:r w:rsidR="0039002D" w:rsidRPr="00FB4B19">
        <w:rPr>
          <w:rFonts w:ascii="Aptos" w:hAnsi="Aptos"/>
        </w:rPr>
        <w:t xml:space="preserve">To </w:t>
      </w:r>
      <w:r w:rsidR="00110CB4" w:rsidRPr="00FB4B19">
        <w:rPr>
          <w:rFonts w:ascii="Aptos" w:hAnsi="Aptos"/>
        </w:rPr>
        <w:t xml:space="preserve">Medical Portion </w:t>
      </w:r>
      <w:r w:rsidR="0039002D" w:rsidRPr="00FB4B19">
        <w:rPr>
          <w:rFonts w:ascii="Aptos" w:hAnsi="Aptos"/>
        </w:rPr>
        <w:t xml:space="preserve">Of The </w:t>
      </w:r>
      <w:r w:rsidR="00110CB4" w:rsidRPr="00FB4B19">
        <w:rPr>
          <w:rFonts w:ascii="Aptos" w:hAnsi="Aptos"/>
        </w:rPr>
        <w:t>Death Certificate</w:t>
      </w:r>
      <w:bookmarkEnd w:id="30"/>
    </w:p>
    <w:p w14:paraId="4C630D75" w14:textId="3E9BBA93" w:rsidR="00A93CF6" w:rsidRDefault="00A93CF6" w:rsidP="00A020D9">
      <w:pPr>
        <w:pStyle w:val="BodyText"/>
        <w:rPr>
          <w:rFonts w:ascii="Aptos" w:hAnsi="Aptos"/>
        </w:rPr>
      </w:pPr>
      <w:r w:rsidRPr="74C10478">
        <w:rPr>
          <w:rFonts w:ascii="Aptos" w:hAnsi="Aptos"/>
        </w:rPr>
        <w:t xml:space="preserve">If providing the </w:t>
      </w:r>
      <w:r w:rsidR="004E5BC4">
        <w:rPr>
          <w:rFonts w:ascii="Aptos" w:hAnsi="Aptos"/>
        </w:rPr>
        <w:t>MSOD</w:t>
      </w:r>
      <w:r w:rsidR="002552EC" w:rsidRPr="74C10478">
        <w:rPr>
          <w:rFonts w:ascii="Aptos" w:hAnsi="Aptos"/>
        </w:rPr>
        <w:t xml:space="preserve"> </w:t>
      </w:r>
      <w:r w:rsidR="005D18FC" w:rsidRPr="74C10478">
        <w:rPr>
          <w:rFonts w:ascii="Aptos" w:hAnsi="Aptos"/>
        </w:rPr>
        <w:t xml:space="preserve">to the physician, type </w:t>
      </w:r>
      <w:r w:rsidR="00C806D7" w:rsidRPr="74C10478">
        <w:rPr>
          <w:rFonts w:ascii="Aptos" w:hAnsi="Aptos"/>
        </w:rPr>
        <w:t>or legibly write</w:t>
      </w:r>
      <w:r w:rsidR="008D1CE8" w:rsidRPr="74C10478">
        <w:rPr>
          <w:rFonts w:ascii="Aptos" w:hAnsi="Aptos"/>
        </w:rPr>
        <w:t xml:space="preserve"> </w:t>
      </w:r>
      <w:r w:rsidR="005B7FEB" w:rsidRPr="74C10478">
        <w:rPr>
          <w:rFonts w:ascii="Aptos" w:hAnsi="Aptos"/>
        </w:rPr>
        <w:t xml:space="preserve">the </w:t>
      </w:r>
      <w:r w:rsidR="005B7FEB" w:rsidRPr="4D64C484">
        <w:rPr>
          <w:rFonts w:ascii="Aptos" w:hAnsi="Aptos"/>
        </w:rPr>
        <w:t>decedent</w:t>
      </w:r>
      <w:r w:rsidR="41A0E295" w:rsidRPr="4D64C484">
        <w:rPr>
          <w:rFonts w:ascii="Aptos" w:hAnsi="Aptos"/>
        </w:rPr>
        <w:t>’s</w:t>
      </w:r>
      <w:r w:rsidR="005B7FEB" w:rsidRPr="74C10478">
        <w:rPr>
          <w:rFonts w:ascii="Aptos" w:hAnsi="Aptos"/>
        </w:rPr>
        <w:t xml:space="preserve"> nam</w:t>
      </w:r>
      <w:r w:rsidR="008D1CE8" w:rsidRPr="74C10478">
        <w:rPr>
          <w:rFonts w:ascii="Aptos" w:hAnsi="Aptos"/>
        </w:rPr>
        <w:t>e</w:t>
      </w:r>
      <w:r w:rsidR="009663F2" w:rsidRPr="74C10478">
        <w:rPr>
          <w:rFonts w:ascii="Aptos" w:hAnsi="Aptos"/>
        </w:rPr>
        <w:t xml:space="preserve"> and date of birth, if available,</w:t>
      </w:r>
      <w:r w:rsidR="008D1CE8" w:rsidRPr="74C10478">
        <w:rPr>
          <w:rFonts w:ascii="Aptos" w:hAnsi="Aptos"/>
        </w:rPr>
        <w:t xml:space="preserve"> before submitting </w:t>
      </w:r>
      <w:r w:rsidR="105D85FF" w:rsidRPr="4D64C484">
        <w:rPr>
          <w:rFonts w:ascii="Aptos" w:hAnsi="Aptos"/>
        </w:rPr>
        <w:t xml:space="preserve">the MSOD </w:t>
      </w:r>
      <w:r w:rsidR="008D1CE8" w:rsidRPr="74C10478">
        <w:rPr>
          <w:rFonts w:ascii="Aptos" w:hAnsi="Aptos"/>
        </w:rPr>
        <w:t xml:space="preserve">to the </w:t>
      </w:r>
      <w:r w:rsidR="009113CD">
        <w:rPr>
          <w:rFonts w:ascii="Aptos" w:hAnsi="Aptos"/>
        </w:rPr>
        <w:t>CP</w:t>
      </w:r>
      <w:r w:rsidR="008D1CE8" w:rsidRPr="74C10478">
        <w:rPr>
          <w:rFonts w:ascii="Aptos" w:hAnsi="Aptos"/>
        </w:rPr>
        <w:t>.</w:t>
      </w:r>
      <w:r w:rsidR="001C041E" w:rsidRPr="74C10478">
        <w:rPr>
          <w:rFonts w:ascii="Aptos" w:hAnsi="Aptos"/>
        </w:rPr>
        <w:t xml:space="preserve"> </w:t>
      </w:r>
      <w:r w:rsidR="00D64049" w:rsidRPr="74C10478">
        <w:rPr>
          <w:rFonts w:ascii="Aptos" w:hAnsi="Aptos"/>
        </w:rPr>
        <w:t xml:space="preserve">If </w:t>
      </w:r>
      <w:r w:rsidR="00315736" w:rsidRPr="74C10478">
        <w:rPr>
          <w:rFonts w:ascii="Aptos" w:hAnsi="Aptos"/>
        </w:rPr>
        <w:t>available, f</w:t>
      </w:r>
      <w:r w:rsidR="001C041E" w:rsidRPr="74C10478">
        <w:rPr>
          <w:rFonts w:ascii="Aptos" w:hAnsi="Aptos"/>
        </w:rPr>
        <w:t xml:space="preserve">uneral homes </w:t>
      </w:r>
      <w:r w:rsidR="00315736" w:rsidRPr="74C10478">
        <w:rPr>
          <w:rFonts w:ascii="Aptos" w:hAnsi="Aptos"/>
        </w:rPr>
        <w:t>should</w:t>
      </w:r>
      <w:r w:rsidR="001C041E" w:rsidRPr="74C10478">
        <w:rPr>
          <w:rFonts w:ascii="Aptos" w:hAnsi="Aptos"/>
        </w:rPr>
        <w:t xml:space="preserve"> also </w:t>
      </w:r>
      <w:r w:rsidR="00C21702" w:rsidRPr="74C10478">
        <w:rPr>
          <w:rFonts w:ascii="Aptos" w:hAnsi="Aptos"/>
        </w:rPr>
        <w:t>write the location of death information, the sex</w:t>
      </w:r>
      <w:r w:rsidR="14CBED54" w:rsidRPr="4D64C484">
        <w:rPr>
          <w:rFonts w:ascii="Aptos" w:hAnsi="Aptos"/>
        </w:rPr>
        <w:t>,</w:t>
      </w:r>
      <w:r w:rsidR="00C21702" w:rsidRPr="74C10478">
        <w:rPr>
          <w:rFonts w:ascii="Aptos" w:hAnsi="Aptos"/>
        </w:rPr>
        <w:t xml:space="preserve"> and the date of </w:t>
      </w:r>
      <w:r w:rsidR="00E64FD5" w:rsidRPr="74C10478">
        <w:rPr>
          <w:rFonts w:ascii="Aptos" w:hAnsi="Aptos"/>
        </w:rPr>
        <w:t>actual or pre</w:t>
      </w:r>
      <w:r w:rsidR="00052D22" w:rsidRPr="74C10478">
        <w:rPr>
          <w:rFonts w:ascii="Aptos" w:hAnsi="Aptos"/>
        </w:rPr>
        <w:t xml:space="preserve">sumed </w:t>
      </w:r>
      <w:r w:rsidR="00C21702" w:rsidRPr="74C10478">
        <w:rPr>
          <w:rFonts w:ascii="Aptos" w:hAnsi="Aptos"/>
        </w:rPr>
        <w:t>death</w:t>
      </w:r>
      <w:r w:rsidR="009B7DAC" w:rsidRPr="74C10478">
        <w:rPr>
          <w:rFonts w:ascii="Aptos" w:hAnsi="Aptos"/>
        </w:rPr>
        <w:t xml:space="preserve"> under the decedent section</w:t>
      </w:r>
      <w:r w:rsidR="0000412D" w:rsidRPr="74C10478">
        <w:rPr>
          <w:rFonts w:ascii="Aptos" w:hAnsi="Aptos"/>
        </w:rPr>
        <w:t xml:space="preserve">. </w:t>
      </w:r>
    </w:p>
    <w:p w14:paraId="59BB3248" w14:textId="7E0447E4" w:rsidR="00470DEF" w:rsidRDefault="008D65A9" w:rsidP="00A020D9">
      <w:pPr>
        <w:pStyle w:val="BodyText"/>
        <w:numPr>
          <w:ilvl w:val="0"/>
          <w:numId w:val="22"/>
        </w:numPr>
        <w:rPr>
          <w:rFonts w:ascii="Aptos" w:hAnsi="Aptos"/>
        </w:rPr>
      </w:pPr>
      <w:r>
        <w:rPr>
          <w:rFonts w:ascii="Aptos" w:hAnsi="Aptos"/>
        </w:rPr>
        <w:t xml:space="preserve">Funeral homes should </w:t>
      </w:r>
      <w:r w:rsidRPr="00E77CC0">
        <w:rPr>
          <w:rFonts w:ascii="Aptos" w:hAnsi="Aptos"/>
          <w:b/>
          <w:bCs/>
        </w:rPr>
        <w:t>not</w:t>
      </w:r>
      <w:r>
        <w:rPr>
          <w:rFonts w:ascii="Aptos" w:hAnsi="Aptos"/>
        </w:rPr>
        <w:t xml:space="preserve"> enter the </w:t>
      </w:r>
      <w:r w:rsidR="0089319D">
        <w:rPr>
          <w:rFonts w:ascii="Aptos" w:hAnsi="Aptos"/>
        </w:rPr>
        <w:t>actual or pronounced time of death</w:t>
      </w:r>
      <w:r w:rsidR="003D5985">
        <w:rPr>
          <w:rFonts w:ascii="Aptos" w:hAnsi="Aptos"/>
        </w:rPr>
        <w:t xml:space="preserve"> on the MSOD. </w:t>
      </w:r>
    </w:p>
    <w:p w14:paraId="5E55A353" w14:textId="37B6C92E" w:rsidR="009B7DAC" w:rsidRPr="00C806D7" w:rsidRDefault="009B7DAC" w:rsidP="00A020D9">
      <w:pPr>
        <w:pStyle w:val="BodyText"/>
        <w:numPr>
          <w:ilvl w:val="0"/>
          <w:numId w:val="22"/>
        </w:numPr>
        <w:rPr>
          <w:rFonts w:ascii="Aptos" w:hAnsi="Aptos"/>
        </w:rPr>
      </w:pPr>
      <w:r>
        <w:rPr>
          <w:rFonts w:ascii="Aptos" w:hAnsi="Aptos"/>
        </w:rPr>
        <w:t xml:space="preserve">Funeral homes should </w:t>
      </w:r>
      <w:r w:rsidRPr="00E77CC0">
        <w:rPr>
          <w:rFonts w:ascii="Aptos" w:hAnsi="Aptos"/>
          <w:b/>
          <w:bCs/>
        </w:rPr>
        <w:t>not</w:t>
      </w:r>
      <w:r>
        <w:rPr>
          <w:rFonts w:ascii="Aptos" w:hAnsi="Aptos"/>
        </w:rPr>
        <w:t xml:space="preserve"> enter any information in the medical certificat</w:t>
      </w:r>
      <w:r w:rsidR="00E77CC0">
        <w:rPr>
          <w:rFonts w:ascii="Aptos" w:hAnsi="Aptos"/>
        </w:rPr>
        <w:t>ion</w:t>
      </w:r>
      <w:r>
        <w:rPr>
          <w:rFonts w:ascii="Aptos" w:hAnsi="Aptos"/>
        </w:rPr>
        <w:t xml:space="preserve"> section of the MSOD</w:t>
      </w:r>
      <w:r w:rsidR="00107688">
        <w:rPr>
          <w:rFonts w:ascii="Aptos" w:hAnsi="Aptos"/>
        </w:rPr>
        <w:t xml:space="preserve">. </w:t>
      </w:r>
    </w:p>
    <w:p w14:paraId="51D286AB" w14:textId="6072C724" w:rsidR="00B95C76" w:rsidRPr="00C806D7" w:rsidRDefault="006743FE" w:rsidP="00A020D9">
      <w:pPr>
        <w:pStyle w:val="BodyText"/>
        <w:numPr>
          <w:ilvl w:val="0"/>
          <w:numId w:val="22"/>
        </w:numPr>
        <w:rPr>
          <w:rFonts w:ascii="Aptos" w:hAnsi="Aptos"/>
        </w:rPr>
      </w:pPr>
      <w:r>
        <w:rPr>
          <w:rFonts w:ascii="Aptos" w:hAnsi="Aptos"/>
        </w:rPr>
        <w:t>When</w:t>
      </w:r>
      <w:r w:rsidR="002552EC">
        <w:rPr>
          <w:rFonts w:ascii="Aptos" w:hAnsi="Aptos"/>
        </w:rPr>
        <w:t xml:space="preserve"> MSOD</w:t>
      </w:r>
      <w:r>
        <w:rPr>
          <w:rFonts w:ascii="Aptos" w:hAnsi="Aptos"/>
        </w:rPr>
        <w:t xml:space="preserve"> is </w:t>
      </w:r>
      <w:r w:rsidR="00C95349">
        <w:rPr>
          <w:rFonts w:ascii="Aptos" w:hAnsi="Aptos"/>
        </w:rPr>
        <w:t xml:space="preserve">completed, signed, and returned to the funeral home, the </w:t>
      </w:r>
      <w:r w:rsidR="52010336" w:rsidRPr="4D64C484">
        <w:rPr>
          <w:rFonts w:ascii="Aptos" w:hAnsi="Aptos"/>
        </w:rPr>
        <w:t>FD</w:t>
      </w:r>
      <w:r w:rsidR="00C95349">
        <w:rPr>
          <w:rFonts w:ascii="Aptos" w:hAnsi="Aptos"/>
        </w:rPr>
        <w:t xml:space="preserve"> must e</w:t>
      </w:r>
      <w:r>
        <w:rPr>
          <w:rFonts w:ascii="Aptos" w:hAnsi="Aptos"/>
        </w:rPr>
        <w:t>nter</w:t>
      </w:r>
      <w:r w:rsidR="00B95C76" w:rsidRPr="00C806D7">
        <w:rPr>
          <w:rFonts w:ascii="Aptos" w:hAnsi="Aptos"/>
        </w:rPr>
        <w:t xml:space="preserve"> what </w:t>
      </w:r>
      <w:r w:rsidR="00C95349">
        <w:rPr>
          <w:rFonts w:ascii="Aptos" w:hAnsi="Aptos"/>
        </w:rPr>
        <w:t>is seen.</w:t>
      </w:r>
      <w:r w:rsidR="00C3418C">
        <w:rPr>
          <w:rFonts w:ascii="Aptos" w:hAnsi="Aptos"/>
        </w:rPr>
        <w:t xml:space="preserve"> </w:t>
      </w:r>
      <w:r w:rsidR="00DA4DB2" w:rsidRPr="00C806D7">
        <w:rPr>
          <w:rFonts w:ascii="Aptos" w:hAnsi="Aptos"/>
        </w:rPr>
        <w:t>Abbreviations</w:t>
      </w:r>
      <w:r w:rsidR="00553A56">
        <w:rPr>
          <w:rFonts w:ascii="Aptos" w:hAnsi="Aptos"/>
        </w:rPr>
        <w:t xml:space="preserve"> are not recommended; however, if the </w:t>
      </w:r>
      <w:r w:rsidR="00AD27AC">
        <w:rPr>
          <w:rFonts w:ascii="Aptos" w:hAnsi="Aptos"/>
        </w:rPr>
        <w:t>CP</w:t>
      </w:r>
      <w:r w:rsidR="00553A56">
        <w:rPr>
          <w:rFonts w:ascii="Aptos" w:hAnsi="Aptos"/>
        </w:rPr>
        <w:t xml:space="preserve"> used abbreviations, the </w:t>
      </w:r>
      <w:r w:rsidR="0000738F">
        <w:rPr>
          <w:rFonts w:ascii="Aptos" w:hAnsi="Aptos"/>
        </w:rPr>
        <w:t>FD</w:t>
      </w:r>
      <w:r w:rsidR="00553A56">
        <w:rPr>
          <w:rFonts w:ascii="Aptos" w:hAnsi="Aptos"/>
        </w:rPr>
        <w:t xml:space="preserve"> must enter </w:t>
      </w:r>
      <w:r>
        <w:rPr>
          <w:rFonts w:ascii="Aptos" w:hAnsi="Aptos"/>
        </w:rPr>
        <w:t xml:space="preserve">the information exactly as it appears on the signed </w:t>
      </w:r>
      <w:r w:rsidR="24BA202E" w:rsidRPr="4D64C484">
        <w:rPr>
          <w:rFonts w:ascii="Aptos" w:hAnsi="Aptos"/>
        </w:rPr>
        <w:t>MSOD</w:t>
      </w:r>
      <w:r w:rsidR="00107688">
        <w:rPr>
          <w:rFonts w:ascii="Aptos" w:hAnsi="Aptos"/>
        </w:rPr>
        <w:t xml:space="preserve">. </w:t>
      </w:r>
    </w:p>
    <w:p w14:paraId="2FDF8C6B" w14:textId="065E7490" w:rsidR="007741AA" w:rsidRPr="00C806D7" w:rsidRDefault="007741AA" w:rsidP="00A020D9">
      <w:pPr>
        <w:pStyle w:val="BodyText"/>
        <w:numPr>
          <w:ilvl w:val="0"/>
          <w:numId w:val="22"/>
        </w:numPr>
        <w:rPr>
          <w:rFonts w:ascii="Aptos" w:hAnsi="Aptos"/>
        </w:rPr>
      </w:pPr>
      <w:r w:rsidRPr="00C806D7">
        <w:rPr>
          <w:rFonts w:ascii="Aptos" w:hAnsi="Aptos"/>
        </w:rPr>
        <w:t>Attach</w:t>
      </w:r>
      <w:r w:rsidR="008F09C7">
        <w:rPr>
          <w:rFonts w:ascii="Aptos" w:hAnsi="Aptos"/>
        </w:rPr>
        <w:t xml:space="preserve"> signed</w:t>
      </w:r>
      <w:r w:rsidRPr="00C806D7">
        <w:rPr>
          <w:rFonts w:ascii="Aptos" w:hAnsi="Aptos"/>
        </w:rPr>
        <w:t xml:space="preserve"> </w:t>
      </w:r>
      <w:r w:rsidR="00266B5C">
        <w:rPr>
          <w:rFonts w:ascii="Aptos" w:hAnsi="Aptos"/>
        </w:rPr>
        <w:t>MSOD</w:t>
      </w:r>
      <w:r w:rsidR="008F09C7">
        <w:rPr>
          <w:rFonts w:ascii="Aptos" w:hAnsi="Aptos"/>
        </w:rPr>
        <w:t xml:space="preserve"> to the record. </w:t>
      </w:r>
    </w:p>
    <w:p w14:paraId="190839DD" w14:textId="7417ABA6" w:rsidR="00686EEE" w:rsidRPr="00C806D7" w:rsidRDefault="00A93CF6" w:rsidP="00A020D9">
      <w:pPr>
        <w:pStyle w:val="BodyText"/>
        <w:numPr>
          <w:ilvl w:val="0"/>
          <w:numId w:val="22"/>
        </w:numPr>
        <w:rPr>
          <w:rFonts w:ascii="Aptos" w:hAnsi="Aptos"/>
        </w:rPr>
      </w:pPr>
      <w:r w:rsidRPr="00C806D7">
        <w:rPr>
          <w:rFonts w:ascii="Aptos" w:hAnsi="Aptos"/>
        </w:rPr>
        <w:t xml:space="preserve">Do not alter </w:t>
      </w:r>
      <w:r w:rsidR="008F09C7">
        <w:rPr>
          <w:rFonts w:ascii="Aptos" w:hAnsi="Aptos"/>
        </w:rPr>
        <w:t xml:space="preserve">the signed </w:t>
      </w:r>
      <w:r w:rsidR="009F5EAF">
        <w:rPr>
          <w:rFonts w:ascii="Aptos" w:hAnsi="Aptos"/>
        </w:rPr>
        <w:t>MSOD</w:t>
      </w:r>
      <w:r w:rsidR="008F09C7">
        <w:rPr>
          <w:rFonts w:ascii="Aptos" w:hAnsi="Aptos"/>
        </w:rPr>
        <w:t xml:space="preserve">. If revisions </w:t>
      </w:r>
      <w:r w:rsidR="10769980" w:rsidRPr="4D64C484">
        <w:rPr>
          <w:rFonts w:ascii="Aptos" w:hAnsi="Aptos"/>
        </w:rPr>
        <w:t>are needed</w:t>
      </w:r>
      <w:r w:rsidR="008F09C7">
        <w:rPr>
          <w:rFonts w:ascii="Aptos" w:hAnsi="Aptos"/>
        </w:rPr>
        <w:t xml:space="preserve">, resubmit </w:t>
      </w:r>
      <w:r w:rsidR="5D95F3F7" w:rsidRPr="4D64C484">
        <w:rPr>
          <w:rFonts w:ascii="Aptos" w:hAnsi="Aptos"/>
        </w:rPr>
        <w:t xml:space="preserve">the MSOD </w:t>
      </w:r>
      <w:r w:rsidR="008F09C7">
        <w:rPr>
          <w:rFonts w:ascii="Aptos" w:hAnsi="Aptos"/>
        </w:rPr>
        <w:t xml:space="preserve">to the </w:t>
      </w:r>
      <w:r w:rsidR="009113CD">
        <w:rPr>
          <w:rFonts w:ascii="Aptos" w:hAnsi="Aptos"/>
        </w:rPr>
        <w:t>CP</w:t>
      </w:r>
      <w:r w:rsidR="008F09C7">
        <w:rPr>
          <w:rFonts w:ascii="Aptos" w:hAnsi="Aptos"/>
        </w:rPr>
        <w:t xml:space="preserve">. The </w:t>
      </w:r>
      <w:r w:rsidR="009113CD">
        <w:rPr>
          <w:rFonts w:ascii="Aptos" w:hAnsi="Aptos"/>
        </w:rPr>
        <w:t>CP</w:t>
      </w:r>
      <w:r w:rsidR="008F09C7">
        <w:rPr>
          <w:rFonts w:ascii="Aptos" w:hAnsi="Aptos"/>
        </w:rPr>
        <w:t xml:space="preserve"> can complete a new </w:t>
      </w:r>
      <w:r w:rsidR="009F5EAF">
        <w:rPr>
          <w:rFonts w:ascii="Aptos" w:hAnsi="Aptos"/>
        </w:rPr>
        <w:t>MSOD</w:t>
      </w:r>
      <w:r w:rsidR="008F09C7">
        <w:rPr>
          <w:rFonts w:ascii="Aptos" w:hAnsi="Aptos"/>
        </w:rPr>
        <w:t xml:space="preserve"> or may place a single line strike-th</w:t>
      </w:r>
      <w:r w:rsidR="002309B8">
        <w:rPr>
          <w:rFonts w:ascii="Aptos" w:hAnsi="Aptos"/>
        </w:rPr>
        <w:t>r</w:t>
      </w:r>
      <w:r w:rsidR="008F09C7">
        <w:rPr>
          <w:rFonts w:ascii="Aptos" w:hAnsi="Aptos"/>
        </w:rPr>
        <w:t xml:space="preserve">ough to correct the information and then initial and date the correction. </w:t>
      </w:r>
    </w:p>
    <w:p w14:paraId="34F6B347" w14:textId="77777777" w:rsidR="007E3165" w:rsidRDefault="00456853" w:rsidP="002E5490">
      <w:pPr>
        <w:pStyle w:val="BodyText"/>
        <w:numPr>
          <w:ilvl w:val="0"/>
          <w:numId w:val="22"/>
        </w:numPr>
        <w:rPr>
          <w:rFonts w:ascii="Aptos" w:hAnsi="Aptos"/>
        </w:rPr>
      </w:pPr>
      <w:r>
        <w:rPr>
          <w:rFonts w:ascii="Aptos" w:hAnsi="Aptos"/>
        </w:rPr>
        <w:t>Submit a r</w:t>
      </w:r>
      <w:r w:rsidR="00110CB4" w:rsidRPr="00C806D7">
        <w:rPr>
          <w:rFonts w:ascii="Aptos" w:hAnsi="Aptos"/>
        </w:rPr>
        <w:t xml:space="preserve">eferral to </w:t>
      </w:r>
      <w:r w:rsidR="36A38275" w:rsidRPr="4D64C484">
        <w:rPr>
          <w:rFonts w:ascii="Aptos" w:hAnsi="Aptos"/>
        </w:rPr>
        <w:t xml:space="preserve">the appropriate </w:t>
      </w:r>
      <w:r w:rsidR="00110CB4" w:rsidRPr="00C806D7">
        <w:rPr>
          <w:rFonts w:ascii="Aptos" w:hAnsi="Aptos"/>
        </w:rPr>
        <w:t>M</w:t>
      </w:r>
      <w:r w:rsidR="007E3165">
        <w:rPr>
          <w:rFonts w:ascii="Aptos" w:hAnsi="Aptos"/>
        </w:rPr>
        <w:t>E</w:t>
      </w:r>
      <w:r w:rsidR="00110CB4" w:rsidRPr="00C806D7">
        <w:rPr>
          <w:rFonts w:ascii="Aptos" w:hAnsi="Aptos"/>
        </w:rPr>
        <w:t xml:space="preserve"> Office</w:t>
      </w:r>
      <w:r>
        <w:rPr>
          <w:rFonts w:ascii="Aptos" w:hAnsi="Aptos"/>
        </w:rPr>
        <w:t>, when</w:t>
      </w:r>
      <w:r w:rsidR="00FD0543">
        <w:rPr>
          <w:rFonts w:ascii="Aptos" w:hAnsi="Aptos"/>
        </w:rPr>
        <w:t xml:space="preserve"> </w:t>
      </w:r>
      <w:r w:rsidR="00EF74E9">
        <w:rPr>
          <w:rFonts w:ascii="Aptos" w:hAnsi="Aptos"/>
        </w:rPr>
        <w:t>necessary</w:t>
      </w:r>
      <w:r w:rsidR="00FD0543">
        <w:rPr>
          <w:rFonts w:ascii="Aptos" w:hAnsi="Aptos"/>
        </w:rPr>
        <w:t xml:space="preserve"> </w:t>
      </w:r>
      <w:r>
        <w:rPr>
          <w:rFonts w:ascii="Aptos" w:hAnsi="Aptos"/>
        </w:rPr>
        <w:t>to do so</w:t>
      </w:r>
      <w:r w:rsidR="00107688">
        <w:rPr>
          <w:rFonts w:ascii="Aptos" w:hAnsi="Aptos"/>
        </w:rPr>
        <w:t xml:space="preserve">. </w:t>
      </w:r>
    </w:p>
    <w:p w14:paraId="57173F11" w14:textId="4E307B4A" w:rsidR="00E646EE" w:rsidRDefault="002309B8" w:rsidP="002E5490">
      <w:pPr>
        <w:pStyle w:val="BodyText"/>
        <w:numPr>
          <w:ilvl w:val="1"/>
          <w:numId w:val="22"/>
        </w:numPr>
        <w:spacing w:after="240"/>
        <w:rPr>
          <w:rFonts w:ascii="Aptos" w:hAnsi="Aptos"/>
        </w:rPr>
      </w:pPr>
      <w:r>
        <w:rPr>
          <w:rFonts w:ascii="Aptos" w:hAnsi="Aptos"/>
        </w:rPr>
        <w:t>Please see</w:t>
      </w:r>
      <w:r w:rsidR="0029783C">
        <w:rPr>
          <w:rFonts w:ascii="Aptos" w:hAnsi="Aptos"/>
        </w:rPr>
        <w:t xml:space="preserve"> section above titled </w:t>
      </w:r>
      <w:r>
        <w:rPr>
          <w:rFonts w:ascii="Aptos" w:hAnsi="Aptos"/>
        </w:rPr>
        <w:t xml:space="preserve"> </w:t>
      </w:r>
      <w:hyperlink w:anchor="_Non-Natural_Cause_or" w:history="1">
        <w:r w:rsidR="0029783C" w:rsidRPr="0029783C">
          <w:rPr>
            <w:rStyle w:val="Hyperlink"/>
            <w:rFonts w:ascii="Aptos" w:hAnsi="Aptos"/>
          </w:rPr>
          <w:t>Non-Natural Cause or Manner Of Death</w:t>
        </w:r>
      </w:hyperlink>
      <w:r w:rsidR="0029783C">
        <w:rPr>
          <w:rFonts w:ascii="Aptos" w:hAnsi="Aptos"/>
        </w:rPr>
        <w:t xml:space="preserve"> and </w:t>
      </w:r>
      <w:r w:rsidR="00655598">
        <w:rPr>
          <w:rFonts w:ascii="Aptos" w:hAnsi="Aptos"/>
        </w:rPr>
        <w:t>send a referral to the local ME office</w:t>
      </w:r>
      <w:r w:rsidR="004E2AFD">
        <w:rPr>
          <w:rFonts w:ascii="Aptos" w:hAnsi="Aptos"/>
        </w:rPr>
        <w:t>.</w:t>
      </w:r>
    </w:p>
    <w:p w14:paraId="411E1D0B" w14:textId="7DD81BAD" w:rsidR="004E5266" w:rsidRPr="00817E72" w:rsidRDefault="00D773F3" w:rsidP="00E646EE">
      <w:pPr>
        <w:pStyle w:val="BodyText"/>
        <w:spacing w:after="240"/>
        <w:rPr>
          <w:rFonts w:ascii="Aptos" w:hAnsi="Aptos"/>
        </w:rPr>
      </w:pPr>
      <w:r>
        <w:rPr>
          <w:rFonts w:ascii="Aptos" w:hAnsi="Aptos"/>
        </w:rPr>
        <w:br w:type="page"/>
      </w:r>
    </w:p>
    <w:p w14:paraId="47F7EC64" w14:textId="2F5D41A0" w:rsidR="00B75FC3" w:rsidRPr="00F65BD8" w:rsidRDefault="00C24603" w:rsidP="00387672">
      <w:pPr>
        <w:pStyle w:val="Heading2"/>
        <w:jc w:val="center"/>
        <w:rPr>
          <w:rFonts w:ascii="Aptos" w:hAnsi="Aptos"/>
          <w:sz w:val="32"/>
          <w:szCs w:val="32"/>
        </w:rPr>
      </w:pPr>
      <w:bookmarkStart w:id="31" w:name="_Toc239147622"/>
      <w:r w:rsidRPr="00F65BD8">
        <w:rPr>
          <w:rFonts w:ascii="Aptos" w:hAnsi="Aptos"/>
          <w:sz w:val="32"/>
          <w:szCs w:val="32"/>
        </w:rPr>
        <w:lastRenderedPageBreak/>
        <w:t xml:space="preserve">Completion </w:t>
      </w:r>
      <w:r w:rsidR="0039002D" w:rsidRPr="00F65BD8">
        <w:rPr>
          <w:rFonts w:ascii="Aptos" w:hAnsi="Aptos"/>
          <w:sz w:val="32"/>
          <w:szCs w:val="32"/>
        </w:rPr>
        <w:t xml:space="preserve">Of The </w:t>
      </w:r>
      <w:r w:rsidR="00227674" w:rsidRPr="00F65BD8">
        <w:rPr>
          <w:rFonts w:ascii="Aptos" w:hAnsi="Aptos"/>
          <w:sz w:val="32"/>
          <w:szCs w:val="32"/>
        </w:rPr>
        <w:t xml:space="preserve">Medical Statement </w:t>
      </w:r>
      <w:r w:rsidR="0039002D" w:rsidRPr="00F65BD8">
        <w:rPr>
          <w:rFonts w:ascii="Aptos" w:hAnsi="Aptos"/>
          <w:sz w:val="32"/>
          <w:szCs w:val="32"/>
        </w:rPr>
        <w:t xml:space="preserve">Of </w:t>
      </w:r>
      <w:r w:rsidR="00227674" w:rsidRPr="00F65BD8">
        <w:rPr>
          <w:rFonts w:ascii="Aptos" w:hAnsi="Aptos"/>
          <w:sz w:val="32"/>
          <w:szCs w:val="32"/>
        </w:rPr>
        <w:t>Death</w:t>
      </w:r>
      <w:r w:rsidR="004B34DE">
        <w:rPr>
          <w:rFonts w:ascii="Aptos" w:hAnsi="Aptos"/>
          <w:sz w:val="32"/>
          <w:szCs w:val="32"/>
        </w:rPr>
        <w:t xml:space="preserve"> (MSOD)</w:t>
      </w:r>
      <w:r w:rsidR="0039002D" w:rsidRPr="00F65BD8">
        <w:rPr>
          <w:rFonts w:ascii="Aptos" w:hAnsi="Aptos"/>
          <w:sz w:val="32"/>
          <w:szCs w:val="32"/>
        </w:rPr>
        <w:t xml:space="preserve">, Aka </w:t>
      </w:r>
      <w:r w:rsidR="00227674" w:rsidRPr="00F65BD8">
        <w:rPr>
          <w:rFonts w:ascii="Aptos" w:hAnsi="Aptos"/>
          <w:sz w:val="32"/>
          <w:szCs w:val="32"/>
        </w:rPr>
        <w:t xml:space="preserve">Medical Certificate </w:t>
      </w:r>
      <w:r w:rsidR="0039002D" w:rsidRPr="00F65BD8">
        <w:rPr>
          <w:rFonts w:ascii="Aptos" w:hAnsi="Aptos"/>
          <w:sz w:val="32"/>
          <w:szCs w:val="32"/>
        </w:rPr>
        <w:t xml:space="preserve">Of </w:t>
      </w:r>
      <w:r w:rsidR="00227674" w:rsidRPr="00F65BD8">
        <w:rPr>
          <w:rFonts w:ascii="Aptos" w:hAnsi="Aptos"/>
          <w:sz w:val="32"/>
          <w:szCs w:val="32"/>
        </w:rPr>
        <w:t>Death</w:t>
      </w:r>
      <w:r w:rsidR="0039002D">
        <w:rPr>
          <w:rFonts w:ascii="Aptos" w:hAnsi="Aptos"/>
          <w:sz w:val="32"/>
          <w:szCs w:val="32"/>
        </w:rPr>
        <w:t xml:space="preserve">, By </w:t>
      </w:r>
      <w:r w:rsidR="002C0B63">
        <w:rPr>
          <w:rFonts w:ascii="Aptos" w:hAnsi="Aptos"/>
          <w:sz w:val="32"/>
          <w:szCs w:val="32"/>
        </w:rPr>
        <w:t xml:space="preserve">Certifying Physician </w:t>
      </w:r>
      <w:r w:rsidR="0039002D">
        <w:rPr>
          <w:rFonts w:ascii="Aptos" w:hAnsi="Aptos"/>
          <w:sz w:val="32"/>
          <w:szCs w:val="32"/>
        </w:rPr>
        <w:t xml:space="preserve">Or </w:t>
      </w:r>
      <w:r w:rsidR="002C0B63">
        <w:rPr>
          <w:rFonts w:ascii="Aptos" w:hAnsi="Aptos"/>
          <w:sz w:val="32"/>
          <w:szCs w:val="32"/>
        </w:rPr>
        <w:t>Medical Examiner</w:t>
      </w:r>
      <w:bookmarkEnd w:id="31"/>
    </w:p>
    <w:p w14:paraId="0FE5E652" w14:textId="4C67841F" w:rsidR="00632B7A" w:rsidRDefault="00632B7A" w:rsidP="00E82941">
      <w:pPr>
        <w:pStyle w:val="BodyText"/>
        <w:spacing w:before="229"/>
        <w:ind w:left="72"/>
        <w:rPr>
          <w:rFonts w:ascii="Aptos" w:hAnsi="Aptos"/>
        </w:rPr>
      </w:pPr>
      <w:r>
        <w:rPr>
          <w:rFonts w:ascii="Aptos" w:hAnsi="Aptos"/>
        </w:rPr>
        <w:t>Information about the proper completion of the MSOD is included</w:t>
      </w:r>
      <w:r w:rsidR="00E82941">
        <w:rPr>
          <w:rFonts w:ascii="Aptos" w:hAnsi="Aptos"/>
        </w:rPr>
        <w:t xml:space="preserve"> in this handbook</w:t>
      </w:r>
      <w:r>
        <w:rPr>
          <w:rFonts w:ascii="Aptos" w:hAnsi="Aptos"/>
        </w:rPr>
        <w:t xml:space="preserve"> for the awareness of the </w:t>
      </w:r>
      <w:r w:rsidR="0AFDB297" w:rsidRPr="4D64C484">
        <w:rPr>
          <w:rFonts w:ascii="Aptos" w:hAnsi="Aptos"/>
        </w:rPr>
        <w:t>FD</w:t>
      </w:r>
      <w:r>
        <w:rPr>
          <w:rFonts w:ascii="Aptos" w:hAnsi="Aptos"/>
        </w:rPr>
        <w:t xml:space="preserve"> and their staff</w:t>
      </w:r>
      <w:r w:rsidR="00E82941">
        <w:rPr>
          <w:rFonts w:ascii="Aptos" w:hAnsi="Aptos"/>
        </w:rPr>
        <w:t xml:space="preserve">. </w:t>
      </w:r>
    </w:p>
    <w:p w14:paraId="363F9D21" w14:textId="427B512C" w:rsidR="00B75FC3" w:rsidRDefault="00C24603">
      <w:pPr>
        <w:pStyle w:val="BodyText"/>
        <w:spacing w:before="229"/>
        <w:ind w:left="72"/>
        <w:rPr>
          <w:rFonts w:ascii="Aptos" w:hAnsi="Aptos"/>
        </w:rPr>
      </w:pPr>
      <w:r w:rsidRPr="00812EE6">
        <w:rPr>
          <w:rFonts w:ascii="Aptos" w:hAnsi="Aptos"/>
        </w:rPr>
        <w:t xml:space="preserve">The certificate of death that is completed and filed is retained in the state vital records repository as a permanent legal record of the event. The document will be available for the issuance of certified copies to permit establishing the facts of death in settling the affairs of the decedent and will serve as an historical record of interest to descendants into the future. </w:t>
      </w:r>
    </w:p>
    <w:p w14:paraId="67EFA131" w14:textId="16F6BB4D" w:rsidR="00C614F9" w:rsidRDefault="00C614F9">
      <w:pPr>
        <w:pStyle w:val="BodyText"/>
        <w:spacing w:before="229"/>
        <w:ind w:left="72"/>
        <w:rPr>
          <w:rFonts w:ascii="Aptos" w:hAnsi="Aptos"/>
        </w:rPr>
      </w:pPr>
      <w:r>
        <w:rPr>
          <w:rFonts w:ascii="Aptos" w:hAnsi="Aptos"/>
        </w:rPr>
        <w:t>The report of death must be submitted using the we</w:t>
      </w:r>
      <w:r w:rsidR="00DA200C">
        <w:rPr>
          <w:rFonts w:ascii="Aptos" w:hAnsi="Aptos"/>
        </w:rPr>
        <w:t>b</w:t>
      </w:r>
      <w:r>
        <w:rPr>
          <w:rFonts w:ascii="Aptos" w:hAnsi="Aptos"/>
        </w:rPr>
        <w:t>-based application system established by the Division of Vital Records and Health Statistics</w:t>
      </w:r>
      <w:r w:rsidR="00A6097E">
        <w:rPr>
          <w:rFonts w:ascii="Aptos" w:hAnsi="Aptos"/>
        </w:rPr>
        <w:t xml:space="preserve"> for the registration of deaths.</w:t>
      </w:r>
    </w:p>
    <w:p w14:paraId="4419D7C9" w14:textId="2607C39D" w:rsidR="00B75FC3" w:rsidRDefault="00C24603">
      <w:pPr>
        <w:pStyle w:val="BodyText"/>
        <w:spacing w:before="229"/>
        <w:ind w:left="72"/>
        <w:rPr>
          <w:rFonts w:ascii="Aptos" w:hAnsi="Aptos"/>
        </w:rPr>
      </w:pPr>
      <w:r w:rsidRPr="00812EE6">
        <w:rPr>
          <w:rFonts w:ascii="Aptos" w:hAnsi="Aptos"/>
        </w:rPr>
        <w:t xml:space="preserve">Great care should be taken in the preparation of these documents to </w:t>
      </w:r>
      <w:r w:rsidR="00F57837" w:rsidRPr="00812EE6">
        <w:rPr>
          <w:rFonts w:ascii="Aptos" w:hAnsi="Aptos"/>
        </w:rPr>
        <w:t>ensure</w:t>
      </w:r>
      <w:r w:rsidRPr="00812EE6">
        <w:rPr>
          <w:rFonts w:ascii="Aptos" w:hAnsi="Aptos"/>
        </w:rPr>
        <w:t xml:space="preserve"> each is complete, accurate</w:t>
      </w:r>
      <w:r w:rsidR="07D53B97" w:rsidRPr="4D64C484">
        <w:rPr>
          <w:rFonts w:ascii="Aptos" w:hAnsi="Aptos"/>
        </w:rPr>
        <w:t>,</w:t>
      </w:r>
      <w:r w:rsidRPr="00812EE6">
        <w:rPr>
          <w:rFonts w:ascii="Aptos" w:hAnsi="Aptos"/>
        </w:rPr>
        <w:t xml:space="preserve"> and legible. </w:t>
      </w:r>
    </w:p>
    <w:p w14:paraId="0C0C0BE5" w14:textId="73CB0098" w:rsidR="003B158E" w:rsidRDefault="00907421" w:rsidP="002C0B63">
      <w:pPr>
        <w:pStyle w:val="BodyText"/>
        <w:spacing w:before="229" w:after="240"/>
        <w:ind w:left="72"/>
        <w:rPr>
          <w:rFonts w:ascii="Aptos" w:hAnsi="Aptos"/>
        </w:rPr>
      </w:pPr>
      <w:r>
        <w:rPr>
          <w:rFonts w:ascii="Aptos" w:hAnsi="Aptos"/>
        </w:rPr>
        <w:t xml:space="preserve">It </w:t>
      </w:r>
      <w:r w:rsidR="00C24603" w:rsidRPr="00812EE6">
        <w:rPr>
          <w:rFonts w:ascii="Aptos" w:hAnsi="Aptos"/>
        </w:rPr>
        <w:t xml:space="preserve">is important to follow these simple rules: </w:t>
      </w:r>
    </w:p>
    <w:p w14:paraId="7C0BBBC8" w14:textId="4BF9E6D9" w:rsidR="007F0185" w:rsidRDefault="00C24603" w:rsidP="002C0B63">
      <w:pPr>
        <w:pStyle w:val="BodyText"/>
        <w:numPr>
          <w:ilvl w:val="0"/>
          <w:numId w:val="4"/>
        </w:numPr>
        <w:spacing w:after="240"/>
        <w:rPr>
          <w:rFonts w:ascii="Aptos" w:hAnsi="Aptos"/>
        </w:rPr>
      </w:pPr>
      <w:r w:rsidRPr="00812EE6">
        <w:rPr>
          <w:rFonts w:ascii="Aptos" w:hAnsi="Aptos"/>
        </w:rPr>
        <w:t>C</w:t>
      </w:r>
      <w:r w:rsidR="001E7039">
        <w:rPr>
          <w:rFonts w:ascii="Aptos" w:hAnsi="Aptos"/>
        </w:rPr>
        <w:t xml:space="preserve">omplete all items that are the responsibility of the </w:t>
      </w:r>
      <w:r w:rsidR="009113CD">
        <w:rPr>
          <w:rFonts w:ascii="Aptos" w:hAnsi="Aptos"/>
        </w:rPr>
        <w:t>CP</w:t>
      </w:r>
      <w:r w:rsidR="0055079B">
        <w:rPr>
          <w:rFonts w:ascii="Aptos" w:hAnsi="Aptos"/>
        </w:rPr>
        <w:t xml:space="preserve">. </w:t>
      </w:r>
    </w:p>
    <w:p w14:paraId="019A22AC" w14:textId="0D285D7E" w:rsidR="007F0185" w:rsidRPr="00A177C1" w:rsidRDefault="007F0185" w:rsidP="002C0B63">
      <w:pPr>
        <w:pStyle w:val="BodyText"/>
        <w:numPr>
          <w:ilvl w:val="0"/>
          <w:numId w:val="4"/>
        </w:numPr>
        <w:tabs>
          <w:tab w:val="left" w:pos="791"/>
        </w:tabs>
        <w:spacing w:after="240" w:line="220" w:lineRule="auto"/>
        <w:ind w:right="66"/>
        <w:jc w:val="both"/>
        <w:rPr>
          <w:rFonts w:ascii="Aptos" w:hAnsi="Aptos"/>
          <w:spacing w:val="-2"/>
          <w:w w:val="95"/>
        </w:rPr>
      </w:pPr>
      <w:r w:rsidRPr="002A4C0E">
        <w:rPr>
          <w:rFonts w:ascii="Aptos" w:hAnsi="Aptos"/>
          <w:spacing w:val="-2"/>
          <w:w w:val="95"/>
        </w:rPr>
        <w:t>Avoid medical shorthand and abbreviations.</w:t>
      </w:r>
    </w:p>
    <w:p w14:paraId="556FF8D8" w14:textId="399823D2" w:rsidR="00A177C1" w:rsidRDefault="00C24603" w:rsidP="002C0B63">
      <w:pPr>
        <w:pStyle w:val="BodyText"/>
        <w:numPr>
          <w:ilvl w:val="0"/>
          <w:numId w:val="4"/>
        </w:numPr>
        <w:spacing w:after="240"/>
        <w:rPr>
          <w:rFonts w:ascii="Aptos" w:hAnsi="Aptos"/>
        </w:rPr>
      </w:pPr>
      <w:r w:rsidRPr="00812EE6">
        <w:rPr>
          <w:rFonts w:ascii="Aptos" w:hAnsi="Aptos"/>
        </w:rPr>
        <w:t>U</w:t>
      </w:r>
      <w:r w:rsidR="001E7039">
        <w:rPr>
          <w:rFonts w:ascii="Aptos" w:hAnsi="Aptos"/>
        </w:rPr>
        <w:t xml:space="preserve">nless specified below, do not leave any items blank. </w:t>
      </w:r>
    </w:p>
    <w:p w14:paraId="26B0AC71" w14:textId="2E7B4F81" w:rsidR="00217518" w:rsidRPr="00486C19" w:rsidRDefault="00217518" w:rsidP="002C0B63">
      <w:pPr>
        <w:pStyle w:val="BodyText"/>
        <w:numPr>
          <w:ilvl w:val="0"/>
          <w:numId w:val="4"/>
        </w:numPr>
        <w:spacing w:after="240"/>
        <w:rPr>
          <w:rFonts w:ascii="Aptos" w:hAnsi="Aptos"/>
        </w:rPr>
      </w:pPr>
      <w:r w:rsidRPr="00486C19">
        <w:rPr>
          <w:rFonts w:ascii="Aptos" w:hAnsi="Aptos"/>
        </w:rPr>
        <w:t>It is ok to use terms like “probabl</w:t>
      </w:r>
      <w:r w:rsidR="00E7566E" w:rsidRPr="00486C19">
        <w:rPr>
          <w:rFonts w:ascii="Aptos" w:hAnsi="Aptos"/>
        </w:rPr>
        <w:t>e</w:t>
      </w:r>
      <w:r w:rsidR="49526DF2" w:rsidRPr="4D64C484">
        <w:rPr>
          <w:rFonts w:ascii="Aptos" w:hAnsi="Aptos"/>
        </w:rPr>
        <w:t>,</w:t>
      </w:r>
      <w:r w:rsidRPr="4D64C484">
        <w:rPr>
          <w:rFonts w:ascii="Aptos" w:hAnsi="Aptos"/>
        </w:rPr>
        <w:t>”</w:t>
      </w:r>
      <w:r w:rsidRPr="00486C19">
        <w:rPr>
          <w:rFonts w:ascii="Aptos" w:hAnsi="Aptos"/>
        </w:rPr>
        <w:t xml:space="preserve"> “possible</w:t>
      </w:r>
      <w:r w:rsidR="2FF45C03" w:rsidRPr="4D64C484">
        <w:rPr>
          <w:rFonts w:ascii="Aptos" w:hAnsi="Aptos"/>
        </w:rPr>
        <w:t>,</w:t>
      </w:r>
      <w:r w:rsidRPr="4D64C484">
        <w:rPr>
          <w:rFonts w:ascii="Aptos" w:hAnsi="Aptos"/>
        </w:rPr>
        <w:t>”</w:t>
      </w:r>
      <w:r w:rsidR="009D6671">
        <w:rPr>
          <w:rFonts w:ascii="Aptos" w:hAnsi="Aptos"/>
        </w:rPr>
        <w:t xml:space="preserve"> “likely</w:t>
      </w:r>
      <w:r w:rsidR="44DF2597" w:rsidRPr="4D64C484">
        <w:rPr>
          <w:rFonts w:ascii="Aptos" w:hAnsi="Aptos"/>
        </w:rPr>
        <w:t>,</w:t>
      </w:r>
      <w:r w:rsidR="009D6671" w:rsidRPr="4D64C484">
        <w:rPr>
          <w:rFonts w:ascii="Aptos" w:hAnsi="Aptos"/>
        </w:rPr>
        <w:t>”</w:t>
      </w:r>
      <w:r w:rsidR="009D6671">
        <w:rPr>
          <w:rFonts w:ascii="Aptos" w:hAnsi="Aptos"/>
        </w:rPr>
        <w:t xml:space="preserve"> “presumed</w:t>
      </w:r>
      <w:r w:rsidR="543DD119" w:rsidRPr="4D64C484">
        <w:rPr>
          <w:rFonts w:ascii="Aptos" w:hAnsi="Aptos"/>
        </w:rPr>
        <w:t>,</w:t>
      </w:r>
      <w:r w:rsidR="009D6671" w:rsidRPr="4D64C484">
        <w:rPr>
          <w:rFonts w:ascii="Aptos" w:hAnsi="Aptos"/>
        </w:rPr>
        <w:t>”</w:t>
      </w:r>
      <w:r w:rsidRPr="00486C19">
        <w:rPr>
          <w:rFonts w:ascii="Aptos" w:hAnsi="Aptos"/>
        </w:rPr>
        <w:t xml:space="preserve"> or “suspected” when </w:t>
      </w:r>
      <w:r w:rsidR="00E7566E" w:rsidRPr="00486C19">
        <w:rPr>
          <w:rFonts w:ascii="Aptos" w:hAnsi="Aptos"/>
        </w:rPr>
        <w:t>unsure about a cause</w:t>
      </w:r>
      <w:r w:rsidR="4BDAC9D8" w:rsidRPr="4D64C484">
        <w:rPr>
          <w:rFonts w:ascii="Aptos" w:hAnsi="Aptos"/>
        </w:rPr>
        <w:t xml:space="preserve"> of death</w:t>
      </w:r>
      <w:r w:rsidR="00E7566E" w:rsidRPr="00486C19">
        <w:rPr>
          <w:rFonts w:ascii="Aptos" w:hAnsi="Aptos"/>
        </w:rPr>
        <w:t xml:space="preserve">. </w:t>
      </w:r>
    </w:p>
    <w:p w14:paraId="729DE82C" w14:textId="1394CF1E" w:rsidR="005E30A0" w:rsidRPr="00486C19" w:rsidRDefault="00AB2BE3" w:rsidP="002C0B63">
      <w:pPr>
        <w:pStyle w:val="ListParagraph"/>
        <w:numPr>
          <w:ilvl w:val="0"/>
          <w:numId w:val="4"/>
        </w:numPr>
        <w:spacing w:before="0" w:after="240"/>
        <w:rPr>
          <w:rFonts w:ascii="Aptos" w:hAnsi="Aptos"/>
          <w:sz w:val="24"/>
          <w:szCs w:val="24"/>
        </w:rPr>
      </w:pPr>
      <w:r w:rsidRPr="00486C19">
        <w:rPr>
          <w:rFonts w:ascii="Aptos" w:hAnsi="Aptos"/>
          <w:sz w:val="24"/>
          <w:szCs w:val="24"/>
        </w:rPr>
        <w:t xml:space="preserve">If completing the </w:t>
      </w:r>
      <w:r w:rsidR="18459502" w:rsidRPr="4D64C484">
        <w:rPr>
          <w:rFonts w:ascii="Aptos" w:hAnsi="Aptos"/>
          <w:sz w:val="24"/>
          <w:szCs w:val="24"/>
        </w:rPr>
        <w:t>M</w:t>
      </w:r>
      <w:r w:rsidR="007E3165">
        <w:rPr>
          <w:rFonts w:ascii="Aptos" w:hAnsi="Aptos"/>
          <w:sz w:val="24"/>
          <w:szCs w:val="24"/>
        </w:rPr>
        <w:t>SOD</w:t>
      </w:r>
      <w:r w:rsidRPr="00486C19">
        <w:rPr>
          <w:rFonts w:ascii="Aptos" w:hAnsi="Aptos"/>
          <w:sz w:val="24"/>
          <w:szCs w:val="24"/>
        </w:rPr>
        <w:t xml:space="preserve"> on paper, </w:t>
      </w:r>
      <w:r w:rsidR="001D0C4A" w:rsidRPr="00486C19">
        <w:rPr>
          <w:rFonts w:ascii="Aptos" w:hAnsi="Aptos"/>
          <w:sz w:val="24"/>
          <w:szCs w:val="24"/>
        </w:rPr>
        <w:t>type or legibly print in ink</w:t>
      </w:r>
      <w:r w:rsidR="0055079B">
        <w:rPr>
          <w:rFonts w:ascii="Aptos" w:hAnsi="Aptos"/>
          <w:sz w:val="24"/>
          <w:szCs w:val="24"/>
        </w:rPr>
        <w:t xml:space="preserve">. </w:t>
      </w:r>
      <w:r w:rsidR="001D0C4A" w:rsidRPr="00486C19">
        <w:rPr>
          <w:rFonts w:ascii="Aptos" w:hAnsi="Aptos"/>
          <w:sz w:val="24"/>
          <w:szCs w:val="24"/>
        </w:rPr>
        <w:t>Sign the certificate within 48 hours of death</w:t>
      </w:r>
      <w:r w:rsidR="0055079B">
        <w:rPr>
          <w:rFonts w:ascii="Aptos" w:hAnsi="Aptos"/>
          <w:sz w:val="24"/>
          <w:szCs w:val="24"/>
        </w:rPr>
        <w:t xml:space="preserve">. </w:t>
      </w:r>
      <w:r w:rsidR="001D0C4A" w:rsidRPr="00486C19">
        <w:rPr>
          <w:rFonts w:ascii="Aptos" w:hAnsi="Aptos"/>
          <w:sz w:val="24"/>
          <w:szCs w:val="24"/>
        </w:rPr>
        <w:t>This must be an original or electronic signature</w:t>
      </w:r>
      <w:r w:rsidR="0055079B">
        <w:rPr>
          <w:rFonts w:ascii="Aptos" w:hAnsi="Aptos"/>
          <w:sz w:val="24"/>
          <w:szCs w:val="24"/>
        </w:rPr>
        <w:t xml:space="preserve">. </w:t>
      </w:r>
      <w:r w:rsidR="00DE57B8" w:rsidRPr="00D0284F">
        <w:rPr>
          <w:rFonts w:ascii="Aptos" w:hAnsi="Aptos"/>
          <w:b/>
          <w:bCs/>
          <w:sz w:val="24"/>
          <w:szCs w:val="24"/>
        </w:rPr>
        <w:t>Effective March 16, 202</w:t>
      </w:r>
      <w:r w:rsidR="007357CF" w:rsidRPr="00D0284F">
        <w:rPr>
          <w:rFonts w:ascii="Aptos" w:hAnsi="Aptos"/>
          <w:b/>
          <w:bCs/>
          <w:sz w:val="24"/>
          <w:szCs w:val="24"/>
        </w:rPr>
        <w:t>7</w:t>
      </w:r>
      <w:r w:rsidR="00DE57B8" w:rsidRPr="00D0284F">
        <w:rPr>
          <w:rFonts w:ascii="Aptos" w:hAnsi="Aptos"/>
          <w:b/>
          <w:bCs/>
          <w:sz w:val="24"/>
          <w:szCs w:val="24"/>
        </w:rPr>
        <w:t>, all physicians must use DV</w:t>
      </w:r>
      <w:r w:rsidR="00720B99" w:rsidRPr="00D0284F">
        <w:rPr>
          <w:rFonts w:ascii="Aptos" w:hAnsi="Aptos"/>
          <w:b/>
          <w:bCs/>
          <w:sz w:val="24"/>
          <w:szCs w:val="24"/>
        </w:rPr>
        <w:t>R</w:t>
      </w:r>
      <w:r w:rsidR="00DE57B8" w:rsidRPr="00D0284F">
        <w:rPr>
          <w:rFonts w:ascii="Aptos" w:hAnsi="Aptos"/>
          <w:b/>
          <w:bCs/>
          <w:sz w:val="24"/>
          <w:szCs w:val="24"/>
        </w:rPr>
        <w:t>HS</w:t>
      </w:r>
      <w:r w:rsidR="007357CF" w:rsidRPr="00D0284F">
        <w:rPr>
          <w:rFonts w:ascii="Aptos" w:hAnsi="Aptos"/>
          <w:b/>
          <w:bCs/>
          <w:sz w:val="24"/>
          <w:szCs w:val="24"/>
        </w:rPr>
        <w:t xml:space="preserve">’s death reporting software, </w:t>
      </w:r>
      <w:r w:rsidR="00D0284F" w:rsidRPr="00D0284F">
        <w:rPr>
          <w:rFonts w:ascii="Aptos" w:hAnsi="Aptos"/>
          <w:b/>
          <w:bCs/>
          <w:sz w:val="24"/>
          <w:szCs w:val="24"/>
        </w:rPr>
        <w:t>for electro</w:t>
      </w:r>
      <w:r w:rsidR="00D0284F">
        <w:rPr>
          <w:rFonts w:ascii="Aptos" w:hAnsi="Aptos"/>
          <w:b/>
          <w:bCs/>
          <w:sz w:val="24"/>
          <w:szCs w:val="24"/>
        </w:rPr>
        <w:t>nic death registration.</w:t>
      </w:r>
    </w:p>
    <w:p w14:paraId="2210AD3F" w14:textId="02482FAE" w:rsidR="004420C3" w:rsidRPr="00230D6D" w:rsidRDefault="006314AE" w:rsidP="002C0B63">
      <w:pPr>
        <w:pStyle w:val="ListParagraph"/>
        <w:numPr>
          <w:ilvl w:val="0"/>
          <w:numId w:val="4"/>
        </w:numPr>
        <w:spacing w:before="0" w:after="240"/>
        <w:rPr>
          <w:rFonts w:ascii="Aptos" w:hAnsi="Aptos"/>
          <w:sz w:val="24"/>
          <w:szCs w:val="24"/>
        </w:rPr>
      </w:pPr>
      <w:r>
        <w:rPr>
          <w:rFonts w:ascii="Aptos" w:hAnsi="Aptos"/>
          <w:sz w:val="24"/>
          <w:szCs w:val="24"/>
        </w:rPr>
        <w:t>When</w:t>
      </w:r>
      <w:r w:rsidR="004420C3" w:rsidRPr="00486C19">
        <w:rPr>
          <w:rFonts w:ascii="Aptos" w:hAnsi="Aptos"/>
          <w:sz w:val="24"/>
          <w:szCs w:val="24"/>
        </w:rPr>
        <w:t xml:space="preserve"> completing the medical portion of the death certificate </w:t>
      </w:r>
      <w:r w:rsidR="00692643" w:rsidRPr="00486C19">
        <w:rPr>
          <w:rFonts w:ascii="Aptos" w:hAnsi="Aptos"/>
          <w:sz w:val="24"/>
          <w:szCs w:val="24"/>
        </w:rPr>
        <w:t>electronically</w:t>
      </w:r>
      <w:r w:rsidR="00692643">
        <w:rPr>
          <w:rFonts w:ascii="Aptos" w:hAnsi="Aptos"/>
          <w:sz w:val="24"/>
          <w:szCs w:val="24"/>
        </w:rPr>
        <w:t xml:space="preserve">, care should be taken to verify </w:t>
      </w:r>
      <w:r w:rsidR="00486C19">
        <w:rPr>
          <w:rFonts w:ascii="Aptos" w:hAnsi="Aptos"/>
          <w:sz w:val="24"/>
          <w:szCs w:val="24"/>
        </w:rPr>
        <w:t xml:space="preserve">that the information reported is correct before certifying the record. </w:t>
      </w:r>
    </w:p>
    <w:p w14:paraId="53C4FC38" w14:textId="0A386D55" w:rsidR="006E797D" w:rsidRPr="001D7F59" w:rsidRDefault="005E30A0" w:rsidP="001D7F59">
      <w:pPr>
        <w:pStyle w:val="BodyText"/>
        <w:numPr>
          <w:ilvl w:val="0"/>
          <w:numId w:val="4"/>
        </w:numPr>
        <w:spacing w:after="240"/>
        <w:rPr>
          <w:rFonts w:ascii="Aptos" w:hAnsi="Aptos"/>
        </w:rPr>
      </w:pPr>
      <w:r w:rsidRPr="005E30A0">
        <w:rPr>
          <w:rFonts w:ascii="Aptos" w:hAnsi="Aptos"/>
        </w:rPr>
        <w:t>Minor changes or alterations</w:t>
      </w:r>
      <w:r w:rsidR="00C45381">
        <w:rPr>
          <w:rFonts w:ascii="Aptos" w:hAnsi="Aptos"/>
        </w:rPr>
        <w:t xml:space="preserve"> on the </w:t>
      </w:r>
      <w:r w:rsidR="384BAB6A" w:rsidRPr="4D64C484">
        <w:rPr>
          <w:rFonts w:ascii="Aptos" w:hAnsi="Aptos"/>
        </w:rPr>
        <w:t>MSOD</w:t>
      </w:r>
      <w:r w:rsidRPr="005E30A0">
        <w:rPr>
          <w:rFonts w:ascii="Aptos" w:hAnsi="Aptos"/>
        </w:rPr>
        <w:t xml:space="preserve"> can b</w:t>
      </w:r>
      <w:r w:rsidR="00EE7AD4">
        <w:rPr>
          <w:rFonts w:ascii="Aptos" w:hAnsi="Aptos"/>
        </w:rPr>
        <w:t>e</w:t>
      </w:r>
      <w:r w:rsidRPr="005E30A0">
        <w:rPr>
          <w:rFonts w:ascii="Aptos" w:hAnsi="Aptos"/>
        </w:rPr>
        <w:t xml:space="preserve"> made by the </w:t>
      </w:r>
      <w:r w:rsidR="009113CD">
        <w:rPr>
          <w:rFonts w:ascii="Aptos" w:hAnsi="Aptos"/>
        </w:rPr>
        <w:t>CP</w:t>
      </w:r>
      <w:r w:rsidRPr="005E30A0">
        <w:rPr>
          <w:rFonts w:ascii="Aptos" w:hAnsi="Aptos"/>
        </w:rPr>
        <w:t xml:space="preserve"> with a single line strike-through and their initials</w:t>
      </w:r>
      <w:r w:rsidR="003E55FC">
        <w:rPr>
          <w:rFonts w:ascii="Aptos" w:hAnsi="Aptos"/>
        </w:rPr>
        <w:t xml:space="preserve"> and date</w:t>
      </w:r>
      <w:r w:rsidRPr="005E30A0">
        <w:rPr>
          <w:rFonts w:ascii="Aptos" w:hAnsi="Aptos"/>
        </w:rPr>
        <w:t xml:space="preserve">. Changes to the paper </w:t>
      </w:r>
      <w:r w:rsidR="279406D2" w:rsidRPr="4D64C484">
        <w:rPr>
          <w:rFonts w:ascii="Aptos" w:hAnsi="Aptos"/>
        </w:rPr>
        <w:t>MSOD</w:t>
      </w:r>
      <w:r w:rsidRPr="005E30A0">
        <w:rPr>
          <w:rFonts w:ascii="Aptos" w:hAnsi="Aptos"/>
        </w:rPr>
        <w:t xml:space="preserve"> should not be made by funeral home</w:t>
      </w:r>
      <w:r w:rsidR="004E5BC4">
        <w:rPr>
          <w:rFonts w:ascii="Aptos" w:hAnsi="Aptos"/>
        </w:rPr>
        <w:t xml:space="preserve"> staff</w:t>
      </w:r>
      <w:r w:rsidR="00EE7AD4">
        <w:rPr>
          <w:rFonts w:ascii="Aptos" w:hAnsi="Aptos"/>
        </w:rPr>
        <w:t xml:space="preserve">. </w:t>
      </w:r>
      <w:r w:rsidR="006E797D" w:rsidRPr="001D7F59">
        <w:rPr>
          <w:rFonts w:ascii="Aptos" w:hAnsi="Aptos"/>
        </w:rPr>
        <w:br w:type="page"/>
      </w:r>
    </w:p>
    <w:p w14:paraId="1960683F" w14:textId="77777777" w:rsidR="00FB7019" w:rsidRDefault="00FB7019" w:rsidP="00FB7019">
      <w:pPr>
        <w:pStyle w:val="Heading2"/>
        <w:rPr>
          <w:rFonts w:ascii="Aptos" w:hAnsi="Aptos"/>
        </w:rPr>
      </w:pPr>
      <w:bookmarkStart w:id="32" w:name="_Toc232103779"/>
      <w:bookmarkStart w:id="33" w:name="_Toc239147623"/>
      <w:r w:rsidRPr="00376B53">
        <w:rPr>
          <w:rFonts w:ascii="Aptos" w:hAnsi="Aptos"/>
        </w:rPr>
        <w:lastRenderedPageBreak/>
        <w:t>Important Terms To Understand Before Completing The Medical Statement Of Death</w:t>
      </w:r>
      <w:bookmarkEnd w:id="32"/>
      <w:bookmarkEnd w:id="33"/>
    </w:p>
    <w:p w14:paraId="6D30FADE" w14:textId="77777777" w:rsidR="00FB7019" w:rsidRDefault="00FB7019" w:rsidP="00FB7019">
      <w:pPr>
        <w:pStyle w:val="Heading3"/>
        <w:rPr>
          <w:rFonts w:ascii="Aptos" w:hAnsi="Aptos"/>
        </w:rPr>
      </w:pPr>
      <w:bookmarkStart w:id="34" w:name="_Toc232103781"/>
    </w:p>
    <w:p w14:paraId="0B1510B6" w14:textId="77777777" w:rsidR="00FB7019" w:rsidRPr="00A14082" w:rsidRDefault="00FB7019" w:rsidP="00FB7019">
      <w:pPr>
        <w:pStyle w:val="Heading3"/>
        <w:rPr>
          <w:rFonts w:ascii="Aptos" w:hAnsi="Aptos"/>
        </w:rPr>
      </w:pPr>
      <w:bookmarkStart w:id="35" w:name="_Toc239147624"/>
      <w:r w:rsidRPr="00A14082">
        <w:rPr>
          <w:rFonts w:ascii="Aptos" w:hAnsi="Aptos"/>
        </w:rPr>
        <w:t>Terminal Event</w:t>
      </w:r>
      <w:bookmarkEnd w:id="34"/>
      <w:bookmarkEnd w:id="35"/>
    </w:p>
    <w:p w14:paraId="422EC58C" w14:textId="3A490A8B" w:rsidR="00FB7019" w:rsidRPr="004E1911" w:rsidRDefault="00FB7019" w:rsidP="00FB7019">
      <w:pPr>
        <w:rPr>
          <w:rFonts w:ascii="Aptos" w:hAnsi="Aptos"/>
          <w:sz w:val="24"/>
          <w:szCs w:val="24"/>
        </w:rPr>
      </w:pPr>
      <w:r>
        <w:rPr>
          <w:rFonts w:ascii="Aptos" w:hAnsi="Aptos"/>
          <w:b/>
          <w:bCs/>
          <w:sz w:val="24"/>
          <w:szCs w:val="24"/>
        </w:rPr>
        <w:t xml:space="preserve">The How. </w:t>
      </w:r>
      <w:r w:rsidRPr="002B0D6F">
        <w:rPr>
          <w:rFonts w:ascii="Aptos" w:hAnsi="Aptos"/>
          <w:sz w:val="24"/>
          <w:szCs w:val="24"/>
        </w:rPr>
        <w:t xml:space="preserve">The final </w:t>
      </w:r>
      <w:r w:rsidRPr="004E1911">
        <w:rPr>
          <w:rFonts w:ascii="Aptos" w:hAnsi="Aptos"/>
          <w:sz w:val="24"/>
          <w:szCs w:val="24"/>
        </w:rPr>
        <w:t xml:space="preserve">physiological occurrence immediately before death. Do not enter </w:t>
      </w:r>
      <w:r w:rsidR="004E5BC4">
        <w:rPr>
          <w:rFonts w:ascii="Aptos" w:hAnsi="Aptos"/>
          <w:sz w:val="24"/>
          <w:szCs w:val="24"/>
        </w:rPr>
        <w:t xml:space="preserve">a </w:t>
      </w:r>
      <w:r w:rsidRPr="004E1911">
        <w:rPr>
          <w:rFonts w:ascii="Aptos" w:hAnsi="Aptos"/>
          <w:sz w:val="24"/>
          <w:szCs w:val="24"/>
        </w:rPr>
        <w:t>terminal event without showing the etiology.</w:t>
      </w:r>
    </w:p>
    <w:p w14:paraId="175D64E1" w14:textId="77777777" w:rsidR="00FB7019" w:rsidRPr="00E26A1C" w:rsidRDefault="00FB7019" w:rsidP="00334130">
      <w:pPr>
        <w:pStyle w:val="BodyText"/>
        <w:spacing w:after="240"/>
        <w:ind w:left="720"/>
        <w:rPr>
          <w:rFonts w:ascii="Aptos" w:hAnsi="Aptos"/>
        </w:rPr>
      </w:pPr>
      <w:r w:rsidRPr="004E1911">
        <w:rPr>
          <w:rFonts w:ascii="Aptos" w:hAnsi="Aptos"/>
        </w:rPr>
        <w:t>Examples: Cardiac arrest, respiratory arrest, liver failure</w:t>
      </w:r>
      <w:r>
        <w:rPr>
          <w:rFonts w:ascii="Aptos" w:hAnsi="Aptos"/>
        </w:rPr>
        <w:t>, e</w:t>
      </w:r>
      <w:r w:rsidRPr="0078256C">
        <w:rPr>
          <w:rFonts w:ascii="Aptos" w:hAnsi="Aptos"/>
        </w:rPr>
        <w:t xml:space="preserve">xsanguination, cardiac arrhythmia, sepsis/septicemia, cerebral hypoxia. </w:t>
      </w:r>
    </w:p>
    <w:p w14:paraId="74F3B71E" w14:textId="1793000C" w:rsidR="00FB7019" w:rsidRPr="0078256C" w:rsidRDefault="00FB7019" w:rsidP="00FB7019">
      <w:pPr>
        <w:pStyle w:val="Heading3"/>
        <w:rPr>
          <w:rFonts w:ascii="Aptos" w:hAnsi="Aptos"/>
        </w:rPr>
      </w:pPr>
      <w:bookmarkStart w:id="36" w:name="_Toc232103782"/>
      <w:bookmarkStart w:id="37" w:name="_Toc239147625"/>
      <w:r w:rsidRPr="0078256C">
        <w:rPr>
          <w:rFonts w:ascii="Aptos" w:hAnsi="Aptos"/>
        </w:rPr>
        <w:t>Cause Of Death</w:t>
      </w:r>
      <w:bookmarkEnd w:id="36"/>
      <w:r w:rsidR="00D507D2">
        <w:rPr>
          <w:rFonts w:ascii="Aptos" w:hAnsi="Aptos"/>
        </w:rPr>
        <w:t xml:space="preserve"> (COD)</w:t>
      </w:r>
      <w:bookmarkEnd w:id="37"/>
    </w:p>
    <w:p w14:paraId="44C5009F" w14:textId="77777777" w:rsidR="00FB7019" w:rsidRPr="0078256C" w:rsidRDefault="00FB7019" w:rsidP="00FB7019">
      <w:pPr>
        <w:pStyle w:val="BodyText"/>
        <w:ind w:left="0"/>
        <w:rPr>
          <w:rFonts w:ascii="Aptos" w:hAnsi="Aptos"/>
        </w:rPr>
      </w:pPr>
      <w:r w:rsidRPr="0078256C">
        <w:rPr>
          <w:rFonts w:ascii="Aptos" w:hAnsi="Aptos"/>
          <w:b/>
          <w:bCs/>
        </w:rPr>
        <w:t>The Why</w:t>
      </w:r>
      <w:r w:rsidRPr="0078256C">
        <w:rPr>
          <w:rFonts w:ascii="Aptos" w:hAnsi="Aptos"/>
        </w:rPr>
        <w:t>. The specific injury, disease or condition that directly leads to death.</w:t>
      </w:r>
    </w:p>
    <w:p w14:paraId="54B59E04" w14:textId="77777777" w:rsidR="00FB7019" w:rsidRPr="0078256C" w:rsidRDefault="00FB7019" w:rsidP="00FB7019">
      <w:pPr>
        <w:pStyle w:val="BodyText"/>
        <w:spacing w:after="240"/>
        <w:ind w:left="720"/>
        <w:rPr>
          <w:rFonts w:ascii="Aptos" w:hAnsi="Aptos"/>
        </w:rPr>
      </w:pPr>
      <w:r w:rsidRPr="0078256C">
        <w:rPr>
          <w:rFonts w:ascii="Aptos" w:hAnsi="Aptos"/>
        </w:rPr>
        <w:t>Examples: Gunshot wound to chest, left lower lobe pneumonia, diabetes mellitus noninsulin dependent, hepatic cirrhosis, drowning, alcoholic cirrhosis, coronary artery atherosclerosis</w:t>
      </w:r>
      <w:r>
        <w:rPr>
          <w:rFonts w:ascii="Aptos" w:hAnsi="Aptos"/>
        </w:rPr>
        <w:t>, complications of leukemia.</w:t>
      </w:r>
    </w:p>
    <w:p w14:paraId="567BD984" w14:textId="461E8ED0" w:rsidR="00FB7019" w:rsidRPr="0078256C" w:rsidRDefault="00FB7019" w:rsidP="00FB7019">
      <w:pPr>
        <w:pStyle w:val="Heading3"/>
        <w:rPr>
          <w:rFonts w:ascii="Aptos" w:hAnsi="Aptos"/>
        </w:rPr>
      </w:pPr>
      <w:bookmarkStart w:id="38" w:name="_Toc232103783"/>
      <w:bookmarkStart w:id="39" w:name="_Toc239147626"/>
      <w:r w:rsidRPr="0078256C">
        <w:rPr>
          <w:rFonts w:ascii="Aptos" w:hAnsi="Aptos"/>
        </w:rPr>
        <w:t>Manner Of Death</w:t>
      </w:r>
      <w:bookmarkEnd w:id="38"/>
      <w:r w:rsidR="00D507D2">
        <w:rPr>
          <w:rFonts w:ascii="Aptos" w:hAnsi="Aptos"/>
        </w:rPr>
        <w:t xml:space="preserve"> (MOD)</w:t>
      </w:r>
      <w:bookmarkEnd w:id="39"/>
    </w:p>
    <w:p w14:paraId="68548387" w14:textId="77777777" w:rsidR="00FB7019" w:rsidRPr="0078256C" w:rsidRDefault="00FB7019" w:rsidP="00FB7019">
      <w:pPr>
        <w:rPr>
          <w:rFonts w:ascii="Aptos" w:hAnsi="Aptos"/>
          <w:sz w:val="24"/>
          <w:szCs w:val="24"/>
        </w:rPr>
      </w:pPr>
      <w:r w:rsidRPr="0078256C">
        <w:rPr>
          <w:rFonts w:ascii="Aptos" w:hAnsi="Aptos"/>
          <w:b/>
          <w:bCs/>
          <w:sz w:val="24"/>
          <w:szCs w:val="24"/>
        </w:rPr>
        <w:t>The Category.</w:t>
      </w:r>
      <w:r w:rsidRPr="0078256C">
        <w:rPr>
          <w:rFonts w:ascii="Aptos" w:hAnsi="Aptos"/>
          <w:sz w:val="24"/>
          <w:szCs w:val="24"/>
        </w:rPr>
        <w:t xml:space="preserve"> Classification of circumstances surrounding the death.</w:t>
      </w:r>
    </w:p>
    <w:p w14:paraId="0D46C570" w14:textId="77777777" w:rsidR="00FB7019" w:rsidRPr="004E1911" w:rsidRDefault="00FB7019" w:rsidP="00FB7019">
      <w:pPr>
        <w:spacing w:after="240"/>
        <w:ind w:firstLine="720"/>
        <w:rPr>
          <w:rFonts w:ascii="Aptos" w:hAnsi="Aptos"/>
          <w:sz w:val="24"/>
          <w:szCs w:val="24"/>
        </w:rPr>
      </w:pPr>
      <w:r w:rsidRPr="0078256C">
        <w:rPr>
          <w:rFonts w:ascii="Aptos" w:hAnsi="Aptos"/>
          <w:sz w:val="24"/>
          <w:szCs w:val="24"/>
        </w:rPr>
        <w:t>Examples: Natural, Accident, Homicide, Suicide, Undetermined</w:t>
      </w:r>
      <w:r>
        <w:rPr>
          <w:rFonts w:ascii="Aptos" w:hAnsi="Aptos"/>
          <w:sz w:val="24"/>
          <w:szCs w:val="24"/>
        </w:rPr>
        <w:t>.</w:t>
      </w:r>
    </w:p>
    <w:p w14:paraId="6F1102AC" w14:textId="77777777" w:rsidR="00FB7019" w:rsidRPr="00F06CAD" w:rsidRDefault="00FB7019" w:rsidP="00FB7019">
      <w:pPr>
        <w:pStyle w:val="Heading3"/>
        <w:rPr>
          <w:rFonts w:ascii="Aptos" w:hAnsi="Aptos"/>
        </w:rPr>
      </w:pPr>
      <w:bookmarkStart w:id="40" w:name="_Toc232103784"/>
      <w:bookmarkStart w:id="41" w:name="_Toc239147627"/>
      <w:r w:rsidRPr="00F06CAD">
        <w:rPr>
          <w:rFonts w:ascii="Aptos" w:hAnsi="Aptos"/>
        </w:rPr>
        <w:t>Other Significant Conditions</w:t>
      </w:r>
      <w:bookmarkEnd w:id="40"/>
      <w:bookmarkEnd w:id="41"/>
    </w:p>
    <w:p w14:paraId="7AA06808" w14:textId="77777777" w:rsidR="00FB7019" w:rsidRPr="00F06CAD" w:rsidRDefault="00FB7019" w:rsidP="00FB7019">
      <w:pPr>
        <w:rPr>
          <w:rFonts w:ascii="Aptos" w:hAnsi="Aptos"/>
          <w:sz w:val="24"/>
          <w:szCs w:val="24"/>
        </w:rPr>
      </w:pPr>
      <w:r w:rsidRPr="00F06CAD">
        <w:rPr>
          <w:rFonts w:ascii="Aptos" w:hAnsi="Aptos"/>
          <w:sz w:val="24"/>
          <w:szCs w:val="24"/>
        </w:rPr>
        <w:t>Diseases or conditions that contributed to cause of death but did not cause it.</w:t>
      </w:r>
    </w:p>
    <w:p w14:paraId="76C3FC4E" w14:textId="09CA4EBF" w:rsidR="00FB7019" w:rsidRDefault="00FB7019" w:rsidP="00FB7019">
      <w:pPr>
        <w:ind w:left="720"/>
        <w:rPr>
          <w:rFonts w:ascii="Aptos" w:hAnsi="Aptos"/>
          <w:sz w:val="24"/>
          <w:szCs w:val="24"/>
        </w:rPr>
      </w:pPr>
      <w:r w:rsidRPr="00F06CAD">
        <w:rPr>
          <w:rFonts w:ascii="Aptos" w:hAnsi="Aptos"/>
          <w:sz w:val="24"/>
          <w:szCs w:val="24"/>
        </w:rPr>
        <w:t xml:space="preserve">Examples: Obesity, </w:t>
      </w:r>
      <w:r w:rsidR="005B7977">
        <w:rPr>
          <w:rFonts w:ascii="Aptos" w:hAnsi="Aptos"/>
          <w:sz w:val="24"/>
          <w:szCs w:val="24"/>
        </w:rPr>
        <w:t>d</w:t>
      </w:r>
      <w:r w:rsidRPr="00F06CAD">
        <w:rPr>
          <w:rFonts w:ascii="Aptos" w:hAnsi="Aptos"/>
          <w:sz w:val="24"/>
          <w:szCs w:val="24"/>
        </w:rPr>
        <w:t>iabetes mellitus type 2,</w:t>
      </w:r>
      <w:r w:rsidRPr="18F70216">
        <w:rPr>
          <w:rFonts w:ascii="Aptos" w:hAnsi="Aptos"/>
          <w:sz w:val="24"/>
          <w:szCs w:val="24"/>
        </w:rPr>
        <w:t xml:space="preserve"> </w:t>
      </w:r>
      <w:r w:rsidRPr="00F06CAD">
        <w:rPr>
          <w:rFonts w:ascii="Aptos" w:hAnsi="Aptos"/>
          <w:sz w:val="24"/>
          <w:szCs w:val="24"/>
        </w:rPr>
        <w:t>chronic obstructive pulmonary disease, smoking,</w:t>
      </w:r>
      <w:r>
        <w:rPr>
          <w:rFonts w:ascii="Aptos" w:hAnsi="Aptos"/>
          <w:sz w:val="24"/>
          <w:szCs w:val="24"/>
        </w:rPr>
        <w:t xml:space="preserve"> </w:t>
      </w:r>
      <w:r w:rsidR="005B7977">
        <w:rPr>
          <w:rFonts w:ascii="Aptos" w:hAnsi="Aptos"/>
          <w:sz w:val="24"/>
          <w:szCs w:val="24"/>
        </w:rPr>
        <w:t>h</w:t>
      </w:r>
      <w:r w:rsidRPr="00F06CAD">
        <w:rPr>
          <w:rFonts w:ascii="Aptos" w:hAnsi="Aptos"/>
          <w:sz w:val="24"/>
          <w:szCs w:val="24"/>
        </w:rPr>
        <w:t xml:space="preserve">ypertension, </w:t>
      </w:r>
      <w:r w:rsidR="005B7977">
        <w:rPr>
          <w:rFonts w:ascii="Aptos" w:hAnsi="Aptos"/>
          <w:sz w:val="24"/>
          <w:szCs w:val="24"/>
        </w:rPr>
        <w:t>c</w:t>
      </w:r>
      <w:r w:rsidRPr="00F06CAD">
        <w:rPr>
          <w:rFonts w:ascii="Aptos" w:hAnsi="Aptos"/>
          <w:sz w:val="24"/>
          <w:szCs w:val="24"/>
        </w:rPr>
        <w:t xml:space="preserve">hronic </w:t>
      </w:r>
      <w:r w:rsidR="005B7977">
        <w:rPr>
          <w:rFonts w:ascii="Aptos" w:hAnsi="Aptos"/>
          <w:sz w:val="24"/>
          <w:szCs w:val="24"/>
        </w:rPr>
        <w:t>k</w:t>
      </w:r>
      <w:r w:rsidRPr="00F06CAD">
        <w:rPr>
          <w:rFonts w:ascii="Aptos" w:hAnsi="Aptos"/>
          <w:sz w:val="24"/>
          <w:szCs w:val="24"/>
        </w:rPr>
        <w:t xml:space="preserve">idney </w:t>
      </w:r>
      <w:r w:rsidR="005B7977">
        <w:rPr>
          <w:rFonts w:ascii="Aptos" w:hAnsi="Aptos"/>
          <w:sz w:val="24"/>
          <w:szCs w:val="24"/>
        </w:rPr>
        <w:t>d</w:t>
      </w:r>
      <w:r w:rsidRPr="00F06CAD">
        <w:rPr>
          <w:rFonts w:ascii="Aptos" w:hAnsi="Aptos"/>
          <w:sz w:val="24"/>
          <w:szCs w:val="24"/>
        </w:rPr>
        <w:t xml:space="preserve">isease, Covid 19, </w:t>
      </w:r>
      <w:r w:rsidR="005B7977">
        <w:rPr>
          <w:rFonts w:ascii="Aptos" w:hAnsi="Aptos"/>
          <w:sz w:val="24"/>
          <w:szCs w:val="24"/>
        </w:rPr>
        <w:t>c</w:t>
      </w:r>
      <w:r w:rsidRPr="00F06CAD">
        <w:rPr>
          <w:rFonts w:ascii="Aptos" w:hAnsi="Aptos"/>
          <w:sz w:val="24"/>
          <w:szCs w:val="24"/>
        </w:rPr>
        <w:t xml:space="preserve">oronary </w:t>
      </w:r>
      <w:r w:rsidR="005B7977">
        <w:rPr>
          <w:rFonts w:ascii="Aptos" w:hAnsi="Aptos"/>
          <w:sz w:val="24"/>
          <w:szCs w:val="24"/>
        </w:rPr>
        <w:t>a</w:t>
      </w:r>
      <w:r w:rsidRPr="00F06CAD">
        <w:rPr>
          <w:rFonts w:ascii="Aptos" w:hAnsi="Aptos"/>
          <w:sz w:val="24"/>
          <w:szCs w:val="24"/>
        </w:rPr>
        <w:t xml:space="preserve">rtery </w:t>
      </w:r>
      <w:r w:rsidR="005B7977">
        <w:rPr>
          <w:rFonts w:ascii="Aptos" w:hAnsi="Aptos"/>
          <w:sz w:val="24"/>
          <w:szCs w:val="24"/>
        </w:rPr>
        <w:t>d</w:t>
      </w:r>
      <w:r w:rsidRPr="00F06CAD">
        <w:rPr>
          <w:rFonts w:ascii="Aptos" w:hAnsi="Aptos"/>
          <w:sz w:val="24"/>
          <w:szCs w:val="24"/>
        </w:rPr>
        <w:t>isease</w:t>
      </w:r>
      <w:r>
        <w:rPr>
          <w:rFonts w:ascii="Aptos" w:hAnsi="Aptos"/>
          <w:sz w:val="24"/>
          <w:szCs w:val="24"/>
        </w:rPr>
        <w:t>.</w:t>
      </w:r>
    </w:p>
    <w:p w14:paraId="1B512E82" w14:textId="77777777" w:rsidR="00E77D26" w:rsidRDefault="00E77D26" w:rsidP="00EF47C6">
      <w:pPr>
        <w:pStyle w:val="BodyText"/>
        <w:rPr>
          <w:rFonts w:ascii="Aptos" w:hAnsi="Aptos"/>
        </w:rPr>
      </w:pPr>
    </w:p>
    <w:p w14:paraId="55D87B9E" w14:textId="6C1239E7" w:rsidR="00884804" w:rsidRDefault="00884804" w:rsidP="00CB6520">
      <w:pPr>
        <w:pStyle w:val="BodyText"/>
        <w:ind w:left="791"/>
        <w:rPr>
          <w:rFonts w:ascii="Aptos" w:hAnsi="Aptos"/>
        </w:rPr>
      </w:pPr>
    </w:p>
    <w:p w14:paraId="6F74DAAC" w14:textId="094C7CF7" w:rsidR="001E51AD" w:rsidRPr="008A5D5D" w:rsidRDefault="001E51AD" w:rsidP="008A5D5D">
      <w:pPr>
        <w:pStyle w:val="BodyText"/>
        <w:numPr>
          <w:ilvl w:val="0"/>
          <w:numId w:val="4"/>
        </w:numPr>
        <w:rPr>
          <w:rFonts w:ascii="Aptos" w:hAnsi="Aptos"/>
        </w:rPr>
      </w:pPr>
      <w:r w:rsidRPr="008A5D5D">
        <w:rPr>
          <w:rFonts w:ascii="Aptos" w:hAnsi="Aptos"/>
        </w:rPr>
        <w:br w:type="page"/>
      </w:r>
    </w:p>
    <w:p w14:paraId="7ABFADD1" w14:textId="0CF81356" w:rsidR="007907A3" w:rsidRPr="005A4DBA" w:rsidRDefault="00EE16FF" w:rsidP="005A4DBA">
      <w:pPr>
        <w:pStyle w:val="Heading2"/>
        <w:rPr>
          <w:rFonts w:ascii="Aptos" w:hAnsi="Aptos"/>
        </w:rPr>
      </w:pPr>
      <w:bookmarkStart w:id="42" w:name="_Toc239147628"/>
      <w:r w:rsidRPr="005A4DBA">
        <w:rPr>
          <w:rFonts w:ascii="Aptos" w:hAnsi="Aptos"/>
        </w:rPr>
        <w:lastRenderedPageBreak/>
        <w:t xml:space="preserve">Specific Instruction </w:t>
      </w:r>
      <w:r w:rsidR="00D1290C" w:rsidRPr="005A4DBA">
        <w:rPr>
          <w:rFonts w:ascii="Aptos" w:hAnsi="Aptos"/>
        </w:rPr>
        <w:t xml:space="preserve">On The </w:t>
      </w:r>
      <w:r w:rsidRPr="005A4DBA">
        <w:rPr>
          <w:rFonts w:ascii="Aptos" w:hAnsi="Aptos"/>
        </w:rPr>
        <w:t xml:space="preserve">Completion </w:t>
      </w:r>
      <w:r w:rsidR="00D1290C" w:rsidRPr="005A4DBA">
        <w:rPr>
          <w:rFonts w:ascii="Aptos" w:hAnsi="Aptos"/>
        </w:rPr>
        <w:t xml:space="preserve">Of </w:t>
      </w:r>
      <w:r w:rsidRPr="005A4DBA">
        <w:rPr>
          <w:rFonts w:ascii="Aptos" w:hAnsi="Aptos"/>
        </w:rPr>
        <w:t>Individual Items</w:t>
      </w:r>
      <w:bookmarkEnd w:id="42"/>
    </w:p>
    <w:p w14:paraId="1F5B88C9" w14:textId="72537B74" w:rsidR="0054418B" w:rsidRDefault="002A409F" w:rsidP="4D64C484">
      <w:pPr>
        <w:pStyle w:val="BodyText"/>
        <w:spacing w:before="229" w:after="240" w:line="259" w:lineRule="auto"/>
        <w:ind w:left="0"/>
        <w:rPr>
          <w:rFonts w:ascii="Aptos" w:hAnsi="Aptos"/>
        </w:rPr>
      </w:pPr>
      <w:r>
        <w:rPr>
          <w:rFonts w:ascii="Aptos" w:hAnsi="Aptos"/>
        </w:rPr>
        <w:t xml:space="preserve">The </w:t>
      </w:r>
      <w:r w:rsidR="7DC38D36" w:rsidRPr="4D64C484">
        <w:rPr>
          <w:rFonts w:ascii="Aptos" w:hAnsi="Aptos"/>
        </w:rPr>
        <w:t>FD</w:t>
      </w:r>
      <w:r>
        <w:rPr>
          <w:rFonts w:ascii="Aptos" w:hAnsi="Aptos"/>
        </w:rPr>
        <w:t xml:space="preserve"> is responsible for completing the personal section of the</w:t>
      </w:r>
      <w:r w:rsidR="00E35922">
        <w:rPr>
          <w:rFonts w:ascii="Aptos" w:hAnsi="Aptos"/>
        </w:rPr>
        <w:t xml:space="preserve"> death certificate</w:t>
      </w:r>
      <w:r w:rsidR="0055079B">
        <w:rPr>
          <w:rFonts w:ascii="Aptos" w:hAnsi="Aptos"/>
        </w:rPr>
        <w:t xml:space="preserve">. </w:t>
      </w:r>
      <w:r w:rsidR="00A50A40">
        <w:rPr>
          <w:rFonts w:ascii="Aptos" w:hAnsi="Aptos"/>
        </w:rPr>
        <w:t>When the medical and personal portions of the death certificate are</w:t>
      </w:r>
      <w:r w:rsidR="00A61AB2">
        <w:rPr>
          <w:rFonts w:ascii="Aptos" w:hAnsi="Aptos"/>
        </w:rPr>
        <w:t xml:space="preserve"> certified in </w:t>
      </w:r>
      <w:r w:rsidR="00393C66">
        <w:rPr>
          <w:rFonts w:ascii="Aptos" w:hAnsi="Aptos"/>
        </w:rPr>
        <w:t xml:space="preserve">the </w:t>
      </w:r>
      <w:r w:rsidR="00A61AB2">
        <w:rPr>
          <w:rFonts w:ascii="Aptos" w:hAnsi="Aptos"/>
        </w:rPr>
        <w:t>EDRS, the record will be reviewed and placed on file by the local registrar office</w:t>
      </w:r>
      <w:r w:rsidR="00863C6B">
        <w:rPr>
          <w:rFonts w:ascii="Aptos" w:hAnsi="Aptos"/>
        </w:rPr>
        <w:t xml:space="preserve">. </w:t>
      </w:r>
    </w:p>
    <w:p w14:paraId="6A4ED63E" w14:textId="6BA94841" w:rsidR="00863C6B" w:rsidRPr="00694213" w:rsidRDefault="00893B4D" w:rsidP="00694213">
      <w:pPr>
        <w:pStyle w:val="Heading3"/>
        <w:spacing w:after="240"/>
        <w:rPr>
          <w:rFonts w:ascii="Aptos" w:hAnsi="Aptos"/>
        </w:rPr>
      </w:pPr>
      <w:bookmarkStart w:id="43" w:name="_Toc239147629"/>
      <w:r w:rsidRPr="00694213">
        <w:rPr>
          <w:rFonts w:ascii="Aptos" w:hAnsi="Aptos"/>
        </w:rPr>
        <w:t xml:space="preserve">Section </w:t>
      </w:r>
      <w:r w:rsidR="00D1290C" w:rsidRPr="00694213">
        <w:rPr>
          <w:rFonts w:ascii="Aptos" w:hAnsi="Aptos"/>
        </w:rPr>
        <w:t xml:space="preserve">1: </w:t>
      </w:r>
      <w:r w:rsidR="00863C6B" w:rsidRPr="00694213">
        <w:rPr>
          <w:rFonts w:ascii="Aptos" w:hAnsi="Aptos"/>
        </w:rPr>
        <w:t xml:space="preserve">Name </w:t>
      </w:r>
      <w:r w:rsidR="00D1290C" w:rsidRPr="00694213">
        <w:rPr>
          <w:rFonts w:ascii="Aptos" w:hAnsi="Aptos"/>
        </w:rPr>
        <w:t xml:space="preserve">Of </w:t>
      </w:r>
      <w:r w:rsidR="00863C6B" w:rsidRPr="00694213">
        <w:rPr>
          <w:rFonts w:ascii="Aptos" w:hAnsi="Aptos"/>
        </w:rPr>
        <w:t>Decedent</w:t>
      </w:r>
      <w:r w:rsidR="00147947" w:rsidRPr="00694213">
        <w:rPr>
          <w:rFonts w:ascii="Aptos" w:hAnsi="Aptos"/>
        </w:rPr>
        <w:t xml:space="preserve"> </w:t>
      </w:r>
      <w:r w:rsidR="00D1290C" w:rsidRPr="00694213">
        <w:rPr>
          <w:rFonts w:ascii="Aptos" w:hAnsi="Aptos"/>
        </w:rPr>
        <w:t xml:space="preserve">And Other </w:t>
      </w:r>
      <w:r w:rsidR="00147947" w:rsidRPr="00694213">
        <w:rPr>
          <w:rFonts w:ascii="Aptos" w:hAnsi="Aptos"/>
        </w:rPr>
        <w:t>Decedent Information Fields</w:t>
      </w:r>
      <w:bookmarkEnd w:id="43"/>
    </w:p>
    <w:p w14:paraId="131EAC3E" w14:textId="0BA57F3A" w:rsidR="00D75685" w:rsidRDefault="00694213" w:rsidP="000018AB">
      <w:pPr>
        <w:pStyle w:val="BodyText"/>
        <w:ind w:left="0"/>
        <w:rPr>
          <w:rFonts w:ascii="Aptos" w:hAnsi="Aptos"/>
          <w:b/>
          <w:bCs/>
        </w:rPr>
      </w:pPr>
      <w:r w:rsidRPr="000018AB">
        <w:rPr>
          <w:rFonts w:ascii="Aptos" w:hAnsi="Aptos"/>
          <w:b/>
          <w:bCs/>
        </w:rPr>
        <w:t xml:space="preserve">Name </w:t>
      </w:r>
      <w:r w:rsidR="00D1290C" w:rsidRPr="000018AB">
        <w:rPr>
          <w:rFonts w:ascii="Aptos" w:hAnsi="Aptos"/>
          <w:b/>
          <w:bCs/>
        </w:rPr>
        <w:t xml:space="preserve">Of </w:t>
      </w:r>
      <w:r w:rsidRPr="000018AB">
        <w:rPr>
          <w:rFonts w:ascii="Aptos" w:hAnsi="Aptos"/>
          <w:b/>
          <w:bCs/>
        </w:rPr>
        <w:t>Decedent</w:t>
      </w:r>
    </w:p>
    <w:p w14:paraId="5E4DB579" w14:textId="7DA450A7" w:rsidR="00694213" w:rsidRDefault="00694213" w:rsidP="00694213">
      <w:pPr>
        <w:pStyle w:val="BodyText"/>
        <w:spacing w:after="240"/>
        <w:ind w:left="0"/>
        <w:rPr>
          <w:rFonts w:ascii="Aptos" w:hAnsi="Aptos"/>
          <w:b/>
          <w:bCs/>
        </w:rPr>
      </w:pPr>
      <w:r>
        <w:rPr>
          <w:rFonts w:ascii="Aptos" w:hAnsi="Aptos"/>
        </w:rPr>
        <w:t>The medical record of the decedent often contains a name that is not complete or is somehow different from the correct legal name. The funeral home, when consulting with the family, should be able to obtain the accurate legal name</w:t>
      </w:r>
      <w:r w:rsidR="00107688">
        <w:rPr>
          <w:rFonts w:ascii="Aptos" w:hAnsi="Aptos"/>
        </w:rPr>
        <w:t xml:space="preserve">. </w:t>
      </w:r>
      <w:r>
        <w:rPr>
          <w:rFonts w:ascii="Aptos" w:hAnsi="Aptos"/>
        </w:rPr>
        <w:t>Write the name of the decedent as it is known.</w:t>
      </w:r>
    </w:p>
    <w:p w14:paraId="6A80BE47" w14:textId="414E2FF5" w:rsidR="00694213" w:rsidRPr="0054418B" w:rsidRDefault="00694213" w:rsidP="00694213">
      <w:pPr>
        <w:pStyle w:val="BodyText"/>
        <w:ind w:left="0"/>
        <w:rPr>
          <w:rFonts w:ascii="Aptos" w:hAnsi="Aptos"/>
        </w:rPr>
      </w:pPr>
      <w:r w:rsidRPr="004E5897">
        <w:rPr>
          <w:rFonts w:ascii="Aptos" w:hAnsi="Aptos"/>
          <w:b/>
          <w:bCs/>
        </w:rPr>
        <w:t xml:space="preserve">Date </w:t>
      </w:r>
      <w:r w:rsidR="00D1290C" w:rsidRPr="004E5897">
        <w:rPr>
          <w:rFonts w:ascii="Aptos" w:hAnsi="Aptos"/>
          <w:b/>
          <w:bCs/>
        </w:rPr>
        <w:t xml:space="preserve">Of </w:t>
      </w:r>
      <w:r w:rsidRPr="004E5897">
        <w:rPr>
          <w:rFonts w:ascii="Aptos" w:hAnsi="Aptos"/>
          <w:b/>
          <w:bCs/>
        </w:rPr>
        <w:t xml:space="preserve">Death </w:t>
      </w:r>
      <w:r w:rsidR="00D1290C" w:rsidRPr="004E5897">
        <w:rPr>
          <w:rFonts w:ascii="Aptos" w:hAnsi="Aptos"/>
          <w:b/>
          <w:bCs/>
        </w:rPr>
        <w:t>(</w:t>
      </w:r>
      <w:r w:rsidRPr="004E5897">
        <w:rPr>
          <w:rFonts w:ascii="Aptos" w:hAnsi="Aptos"/>
          <w:b/>
          <w:bCs/>
        </w:rPr>
        <w:t>DOD</w:t>
      </w:r>
      <w:r w:rsidR="00D1290C" w:rsidRPr="004E5897">
        <w:rPr>
          <w:rFonts w:ascii="Aptos" w:hAnsi="Aptos"/>
          <w:b/>
          <w:bCs/>
        </w:rPr>
        <w:t>)</w:t>
      </w:r>
    </w:p>
    <w:p w14:paraId="1B9A5260" w14:textId="7DB136DD" w:rsidR="00694213" w:rsidRDefault="00694213" w:rsidP="00694213">
      <w:pPr>
        <w:pStyle w:val="BodyText"/>
        <w:spacing w:after="240"/>
        <w:ind w:left="0"/>
        <w:rPr>
          <w:rFonts w:ascii="Aptos" w:hAnsi="Aptos"/>
        </w:rPr>
      </w:pPr>
      <w:r>
        <w:rPr>
          <w:rFonts w:ascii="Aptos" w:hAnsi="Aptos"/>
        </w:rPr>
        <w:t xml:space="preserve">The </w:t>
      </w:r>
      <w:r w:rsidR="009113CD">
        <w:rPr>
          <w:rFonts w:ascii="Aptos" w:hAnsi="Aptos"/>
        </w:rPr>
        <w:t>CP</w:t>
      </w:r>
      <w:r>
        <w:rPr>
          <w:rFonts w:ascii="Aptos" w:hAnsi="Aptos"/>
        </w:rPr>
        <w:t xml:space="preserve"> </w:t>
      </w:r>
      <w:r w:rsidR="004E5BC4">
        <w:rPr>
          <w:rFonts w:ascii="Aptos" w:hAnsi="Aptos"/>
        </w:rPr>
        <w:t xml:space="preserve">or ME </w:t>
      </w:r>
      <w:r>
        <w:rPr>
          <w:rFonts w:ascii="Aptos" w:hAnsi="Aptos"/>
        </w:rPr>
        <w:t xml:space="preserve">is responsible for accurate reporting of the DOD. The DOD can be </w:t>
      </w:r>
      <w:r w:rsidR="009831C2">
        <w:rPr>
          <w:rFonts w:ascii="Aptos" w:hAnsi="Aptos"/>
        </w:rPr>
        <w:t xml:space="preserve">described as </w:t>
      </w:r>
      <w:r>
        <w:rPr>
          <w:rFonts w:ascii="Aptos" w:hAnsi="Aptos"/>
        </w:rPr>
        <w:t xml:space="preserve">actual, </w:t>
      </w:r>
      <w:r w:rsidR="009831C2">
        <w:rPr>
          <w:rFonts w:ascii="Aptos" w:hAnsi="Aptos"/>
        </w:rPr>
        <w:t>or on or about (approximate)</w:t>
      </w:r>
      <w:r>
        <w:rPr>
          <w:rFonts w:ascii="Aptos" w:hAnsi="Aptos"/>
        </w:rPr>
        <w:t>.</w:t>
      </w:r>
    </w:p>
    <w:p w14:paraId="0CC6FBAF" w14:textId="69E90D04" w:rsidR="00694213" w:rsidRDefault="00694213" w:rsidP="00D66499">
      <w:pPr>
        <w:pStyle w:val="BodyText"/>
        <w:ind w:left="0"/>
        <w:rPr>
          <w:rFonts w:ascii="Aptos" w:hAnsi="Aptos"/>
          <w:b/>
          <w:bCs/>
        </w:rPr>
      </w:pPr>
      <w:r w:rsidRPr="00BF5EE2">
        <w:rPr>
          <w:rFonts w:ascii="Aptos" w:hAnsi="Aptos"/>
          <w:b/>
          <w:bCs/>
        </w:rPr>
        <w:t xml:space="preserve">County </w:t>
      </w:r>
      <w:r w:rsidR="00D1290C" w:rsidRPr="00BF5EE2">
        <w:rPr>
          <w:rFonts w:ascii="Aptos" w:hAnsi="Aptos"/>
          <w:b/>
          <w:bCs/>
        </w:rPr>
        <w:t xml:space="preserve">And </w:t>
      </w:r>
      <w:r w:rsidRPr="00BF5EE2">
        <w:rPr>
          <w:rFonts w:ascii="Aptos" w:hAnsi="Aptos"/>
          <w:b/>
          <w:bCs/>
        </w:rPr>
        <w:t>Location Pronounced Dead</w:t>
      </w:r>
    </w:p>
    <w:p w14:paraId="6473E687" w14:textId="6F8BB12F" w:rsidR="00D66499" w:rsidRDefault="00D66499" w:rsidP="007E3165">
      <w:pPr>
        <w:pStyle w:val="BodyText"/>
        <w:spacing w:line="259" w:lineRule="auto"/>
        <w:ind w:left="0"/>
        <w:rPr>
          <w:rFonts w:ascii="Aptos" w:hAnsi="Aptos"/>
        </w:rPr>
      </w:pPr>
      <w:r>
        <w:rPr>
          <w:rFonts w:ascii="Aptos" w:hAnsi="Aptos"/>
        </w:rPr>
        <w:t xml:space="preserve">Typically entered by the </w:t>
      </w:r>
      <w:r w:rsidR="75C926E7" w:rsidRPr="4D64C484">
        <w:rPr>
          <w:rFonts w:ascii="Aptos" w:hAnsi="Aptos"/>
        </w:rPr>
        <w:t>FD</w:t>
      </w:r>
      <w:r w:rsidRPr="4D64C484">
        <w:rPr>
          <w:rFonts w:ascii="Aptos" w:hAnsi="Aptos"/>
        </w:rPr>
        <w:t>. Physician</w:t>
      </w:r>
      <w:r w:rsidR="236A8797" w:rsidRPr="4D64C484">
        <w:rPr>
          <w:rFonts w:ascii="Aptos" w:hAnsi="Aptos"/>
        </w:rPr>
        <w:t>’s</w:t>
      </w:r>
      <w:r>
        <w:rPr>
          <w:rFonts w:ascii="Aptos" w:hAnsi="Aptos"/>
        </w:rPr>
        <w:t xml:space="preserve"> should review and verify</w:t>
      </w:r>
      <w:r w:rsidR="00107688">
        <w:rPr>
          <w:rFonts w:ascii="Aptos" w:hAnsi="Aptos"/>
        </w:rPr>
        <w:t xml:space="preserve">. </w:t>
      </w:r>
      <w:r>
        <w:rPr>
          <w:rFonts w:ascii="Aptos" w:hAnsi="Aptos"/>
        </w:rPr>
        <w:t xml:space="preserve">Include hospital or institution name, or if neither, give street number and name. </w:t>
      </w:r>
    </w:p>
    <w:p w14:paraId="4D5FC520" w14:textId="723FDFFA" w:rsidR="00D66499" w:rsidRPr="00637F94" w:rsidRDefault="00D66499" w:rsidP="00D66499">
      <w:pPr>
        <w:pStyle w:val="BodyText"/>
        <w:numPr>
          <w:ilvl w:val="0"/>
          <w:numId w:val="4"/>
        </w:numPr>
        <w:rPr>
          <w:rFonts w:ascii="Aptos" w:hAnsi="Aptos"/>
        </w:rPr>
      </w:pPr>
      <w:r w:rsidRPr="00637F94">
        <w:rPr>
          <w:rFonts w:ascii="Aptos" w:hAnsi="Aptos"/>
        </w:rPr>
        <w:t xml:space="preserve">If street number and name are not available, list latitudinal and longitudinal </w:t>
      </w:r>
      <w:r w:rsidR="4DE138D0" w:rsidRPr="4D64C484">
        <w:rPr>
          <w:rFonts w:ascii="Aptos" w:hAnsi="Aptos"/>
        </w:rPr>
        <w:t xml:space="preserve">coordinates, </w:t>
      </w:r>
      <w:r w:rsidRPr="00637F94">
        <w:rPr>
          <w:rFonts w:ascii="Aptos" w:hAnsi="Aptos"/>
        </w:rPr>
        <w:t xml:space="preserve">or provide cross streets, mile marker on highway, intersection or GPS coordinates. </w:t>
      </w:r>
    </w:p>
    <w:p w14:paraId="6E1A2EAB" w14:textId="77777777" w:rsidR="00D66499" w:rsidRDefault="00D66499" w:rsidP="00D66499">
      <w:pPr>
        <w:pStyle w:val="BodyText"/>
        <w:numPr>
          <w:ilvl w:val="0"/>
          <w:numId w:val="4"/>
        </w:numPr>
        <w:rPr>
          <w:rFonts w:ascii="Aptos" w:hAnsi="Aptos"/>
        </w:rPr>
      </w:pPr>
      <w:r>
        <w:rPr>
          <w:rFonts w:ascii="Aptos" w:hAnsi="Aptos"/>
        </w:rPr>
        <w:t>Enter the name of the city, village, or township where the death occurred.</w:t>
      </w:r>
    </w:p>
    <w:p w14:paraId="483A785A" w14:textId="6BA0C80C" w:rsidR="00694213" w:rsidRDefault="00D66499" w:rsidP="00D66499">
      <w:pPr>
        <w:pStyle w:val="BodyText"/>
        <w:numPr>
          <w:ilvl w:val="0"/>
          <w:numId w:val="4"/>
        </w:numPr>
        <w:spacing w:after="240"/>
        <w:rPr>
          <w:rFonts w:ascii="Aptos" w:hAnsi="Aptos"/>
        </w:rPr>
      </w:pPr>
      <w:r>
        <w:rPr>
          <w:rFonts w:ascii="Aptos" w:hAnsi="Aptos"/>
        </w:rPr>
        <w:t>The county where the body was located and first pronounced dead must be entered.</w:t>
      </w:r>
    </w:p>
    <w:p w14:paraId="4D5563AF" w14:textId="23FEBED2" w:rsidR="008B569D" w:rsidRDefault="00893B4D" w:rsidP="00D66499">
      <w:pPr>
        <w:pStyle w:val="Heading3"/>
        <w:spacing w:after="240"/>
        <w:rPr>
          <w:rFonts w:ascii="Aptos" w:hAnsi="Aptos"/>
        </w:rPr>
      </w:pPr>
      <w:bookmarkStart w:id="44" w:name="_Toc239147630"/>
      <w:r w:rsidRPr="00D66499">
        <w:rPr>
          <w:rFonts w:ascii="Aptos" w:hAnsi="Aptos"/>
        </w:rPr>
        <w:t xml:space="preserve">Section 2: </w:t>
      </w:r>
      <w:r w:rsidR="00147947" w:rsidRPr="00D66499">
        <w:rPr>
          <w:rFonts w:ascii="Aptos" w:hAnsi="Aptos"/>
        </w:rPr>
        <w:t>Medical Certification Fields</w:t>
      </w:r>
      <w:bookmarkEnd w:id="44"/>
    </w:p>
    <w:p w14:paraId="6096183E" w14:textId="594A77C7" w:rsidR="00D66499" w:rsidRPr="00F05065" w:rsidRDefault="00D66499" w:rsidP="00D66499">
      <w:pPr>
        <w:rPr>
          <w:rFonts w:ascii="Aptos" w:hAnsi="Aptos"/>
          <w:b/>
          <w:bCs/>
          <w:sz w:val="24"/>
          <w:szCs w:val="24"/>
        </w:rPr>
      </w:pPr>
      <w:r w:rsidRPr="00F05065">
        <w:rPr>
          <w:rFonts w:ascii="Aptos" w:hAnsi="Aptos"/>
          <w:b/>
          <w:bCs/>
          <w:sz w:val="24"/>
          <w:szCs w:val="24"/>
        </w:rPr>
        <w:t xml:space="preserve">Place </w:t>
      </w:r>
      <w:r w:rsidR="00D1290C" w:rsidRPr="00F05065">
        <w:rPr>
          <w:rFonts w:ascii="Aptos" w:hAnsi="Aptos"/>
          <w:b/>
          <w:bCs/>
          <w:sz w:val="24"/>
          <w:szCs w:val="24"/>
        </w:rPr>
        <w:t xml:space="preserve">Of </w:t>
      </w:r>
      <w:r w:rsidRPr="00F05065">
        <w:rPr>
          <w:rFonts w:ascii="Aptos" w:hAnsi="Aptos"/>
          <w:b/>
          <w:bCs/>
          <w:sz w:val="24"/>
          <w:szCs w:val="24"/>
        </w:rPr>
        <w:t>Pronounced Death</w:t>
      </w:r>
    </w:p>
    <w:p w14:paraId="2276B6D8" w14:textId="2AA4CDA4" w:rsidR="00D66499" w:rsidRPr="00F05065" w:rsidRDefault="00D66499" w:rsidP="00E91699">
      <w:pPr>
        <w:pStyle w:val="BodyText"/>
        <w:spacing w:after="240"/>
        <w:ind w:left="0"/>
        <w:rPr>
          <w:rFonts w:ascii="Aptos" w:hAnsi="Aptos"/>
        </w:rPr>
      </w:pPr>
      <w:r w:rsidRPr="00F05065">
        <w:rPr>
          <w:rFonts w:ascii="Aptos" w:hAnsi="Aptos"/>
        </w:rPr>
        <w:t>The type, or category,</w:t>
      </w:r>
      <w:r w:rsidR="00B20860">
        <w:rPr>
          <w:rFonts w:ascii="Aptos" w:hAnsi="Aptos"/>
        </w:rPr>
        <w:t xml:space="preserve"> </w:t>
      </w:r>
      <w:r w:rsidRPr="00F05065">
        <w:rPr>
          <w:rFonts w:ascii="Aptos" w:hAnsi="Aptos"/>
        </w:rPr>
        <w:t>of place where the person was pronounced dead. Examples include home, hospice, hospital, nursing home, highway, prison, body of water.</w:t>
      </w:r>
      <w:r w:rsidR="00F05065">
        <w:rPr>
          <w:rFonts w:ascii="Aptos" w:hAnsi="Aptos"/>
        </w:rPr>
        <w:t xml:space="preserve"> </w:t>
      </w:r>
      <w:r w:rsidRPr="00F05065">
        <w:rPr>
          <w:rFonts w:ascii="Aptos" w:hAnsi="Aptos"/>
        </w:rPr>
        <w:t>This item should not be left blank.</w:t>
      </w:r>
    </w:p>
    <w:p w14:paraId="4FA73D0B" w14:textId="3129C594" w:rsidR="00F05065" w:rsidRPr="00827B53" w:rsidRDefault="00F05065" w:rsidP="00F05065">
      <w:pPr>
        <w:pStyle w:val="BodyText"/>
        <w:ind w:left="0" w:firstLine="720"/>
        <w:rPr>
          <w:rFonts w:ascii="Aptos" w:hAnsi="Aptos"/>
          <w:b/>
          <w:bCs/>
        </w:rPr>
      </w:pPr>
      <w:r w:rsidRPr="00827B53">
        <w:rPr>
          <w:rFonts w:ascii="Aptos" w:hAnsi="Aptos"/>
          <w:b/>
          <w:bCs/>
        </w:rPr>
        <w:t xml:space="preserve">If Place </w:t>
      </w:r>
      <w:r w:rsidR="7209A79B" w:rsidRPr="4D64C484">
        <w:rPr>
          <w:rFonts w:ascii="Aptos" w:hAnsi="Aptos"/>
          <w:b/>
          <w:bCs/>
        </w:rPr>
        <w:t xml:space="preserve">Of Pronounced Death </w:t>
      </w:r>
      <w:r w:rsidR="00D1290C" w:rsidRPr="00827B53">
        <w:rPr>
          <w:rFonts w:ascii="Aptos" w:hAnsi="Aptos"/>
          <w:b/>
          <w:bCs/>
        </w:rPr>
        <w:t xml:space="preserve">Was </w:t>
      </w:r>
      <w:r w:rsidRPr="00827B53">
        <w:rPr>
          <w:rFonts w:ascii="Aptos" w:hAnsi="Aptos"/>
          <w:b/>
          <w:bCs/>
        </w:rPr>
        <w:t>Hospital</w:t>
      </w:r>
    </w:p>
    <w:p w14:paraId="4949DE19" w14:textId="5C42451C" w:rsidR="00F05065" w:rsidRPr="00615CB5" w:rsidRDefault="00F05065" w:rsidP="00430855">
      <w:pPr>
        <w:pStyle w:val="BodyText"/>
        <w:numPr>
          <w:ilvl w:val="1"/>
          <w:numId w:val="4"/>
        </w:numPr>
        <w:rPr>
          <w:rFonts w:ascii="Aptos" w:hAnsi="Aptos"/>
        </w:rPr>
      </w:pPr>
      <w:r w:rsidRPr="00615CB5">
        <w:rPr>
          <w:rFonts w:ascii="Aptos" w:hAnsi="Aptos"/>
        </w:rPr>
        <w:t>Indicate if Inpatient, Outpatient/Emergency Room, DOA or Other (Specify)</w:t>
      </w:r>
      <w:r>
        <w:rPr>
          <w:rFonts w:ascii="Aptos" w:hAnsi="Aptos"/>
        </w:rPr>
        <w:t xml:space="preserve">. </w:t>
      </w:r>
    </w:p>
    <w:p w14:paraId="31DA4691" w14:textId="0BB71B8C" w:rsidR="00F05065" w:rsidRDefault="00F05065" w:rsidP="00430855">
      <w:pPr>
        <w:pStyle w:val="BodyText"/>
        <w:numPr>
          <w:ilvl w:val="1"/>
          <w:numId w:val="4"/>
        </w:numPr>
        <w:rPr>
          <w:rFonts w:ascii="Aptos" w:hAnsi="Aptos"/>
        </w:rPr>
      </w:pPr>
      <w:r w:rsidRPr="00615CB5">
        <w:rPr>
          <w:rFonts w:ascii="Aptos" w:hAnsi="Aptos"/>
        </w:rPr>
        <w:t>If patient was in the ICU or critical care units, labor and delivery, etc</w:t>
      </w:r>
      <w:r w:rsidRPr="4D64C484">
        <w:rPr>
          <w:rFonts w:ascii="Aptos" w:hAnsi="Aptos"/>
        </w:rPr>
        <w:t>.</w:t>
      </w:r>
      <w:r w:rsidR="634A4E94" w:rsidRPr="4D64C484">
        <w:rPr>
          <w:rFonts w:ascii="Aptos" w:hAnsi="Aptos"/>
        </w:rPr>
        <w:t>,</w:t>
      </w:r>
      <w:r w:rsidRPr="00615CB5">
        <w:rPr>
          <w:rFonts w:ascii="Aptos" w:hAnsi="Aptos"/>
        </w:rPr>
        <w:t xml:space="preserve"> they were an inpatient, and no further information should be provided in the other (specify) section</w:t>
      </w:r>
      <w:r>
        <w:rPr>
          <w:rFonts w:ascii="Aptos" w:hAnsi="Aptos"/>
        </w:rPr>
        <w:t xml:space="preserve">. </w:t>
      </w:r>
    </w:p>
    <w:p w14:paraId="6A683185" w14:textId="458948CA" w:rsidR="00E91699" w:rsidRDefault="00E91699" w:rsidP="00430855">
      <w:pPr>
        <w:pStyle w:val="BodyText"/>
        <w:numPr>
          <w:ilvl w:val="1"/>
          <w:numId w:val="4"/>
        </w:numPr>
        <w:spacing w:after="240"/>
        <w:rPr>
          <w:rFonts w:ascii="Aptos" w:hAnsi="Aptos"/>
        </w:rPr>
      </w:pPr>
      <w:r w:rsidRPr="687DF827">
        <w:rPr>
          <w:rFonts w:ascii="Aptos" w:hAnsi="Aptos"/>
        </w:rPr>
        <w:t>If the decedent was pronounced in any place other than a hospital, this item must be left blank.</w:t>
      </w:r>
    </w:p>
    <w:p w14:paraId="5F639F19" w14:textId="77777777" w:rsidR="00E91699" w:rsidRPr="00621706" w:rsidRDefault="00E91699" w:rsidP="00E91699">
      <w:pPr>
        <w:pStyle w:val="BodyText"/>
        <w:rPr>
          <w:rFonts w:ascii="Aptos" w:hAnsi="Aptos"/>
          <w:b/>
          <w:bCs/>
        </w:rPr>
      </w:pPr>
      <w:r w:rsidRPr="00621706">
        <w:rPr>
          <w:rFonts w:ascii="Aptos" w:hAnsi="Aptos"/>
          <w:b/>
          <w:bCs/>
        </w:rPr>
        <w:t>Actual or Presumed Time of Death</w:t>
      </w:r>
    </w:p>
    <w:p w14:paraId="27E1D7E6" w14:textId="53CDE82C" w:rsidR="00E91699" w:rsidRDefault="00E91699" w:rsidP="7ABBD72E">
      <w:pPr>
        <w:pStyle w:val="BodyText"/>
        <w:rPr>
          <w:rFonts w:ascii="Aptos" w:hAnsi="Aptos"/>
          <w:highlight w:val="green"/>
        </w:rPr>
      </w:pPr>
      <w:r w:rsidRPr="7ABBD72E">
        <w:rPr>
          <w:rFonts w:ascii="Aptos" w:hAnsi="Aptos"/>
        </w:rPr>
        <w:t xml:space="preserve">The actual or presumed time of death should appear here as AM, PM, </w:t>
      </w:r>
      <w:r w:rsidR="007E3165">
        <w:rPr>
          <w:rFonts w:ascii="Aptos" w:hAnsi="Aptos"/>
        </w:rPr>
        <w:t>m</w:t>
      </w:r>
      <w:r w:rsidRPr="7ABBD72E">
        <w:rPr>
          <w:rFonts w:ascii="Aptos" w:hAnsi="Aptos"/>
        </w:rPr>
        <w:t>ilitary</w:t>
      </w:r>
      <w:r w:rsidR="5D0A52C4" w:rsidRPr="4D64C484">
        <w:rPr>
          <w:rFonts w:ascii="Aptos" w:hAnsi="Aptos"/>
        </w:rPr>
        <w:t>,</w:t>
      </w:r>
      <w:r w:rsidR="003B72B0">
        <w:rPr>
          <w:rFonts w:ascii="Aptos" w:hAnsi="Aptos"/>
        </w:rPr>
        <w:t xml:space="preserve"> </w:t>
      </w:r>
      <w:r w:rsidR="000362D0">
        <w:rPr>
          <w:rFonts w:ascii="Aptos" w:hAnsi="Aptos"/>
        </w:rPr>
        <w:t>or unknown</w:t>
      </w:r>
      <w:r w:rsidR="41F0A522" w:rsidRPr="4D64C484">
        <w:rPr>
          <w:rFonts w:ascii="Aptos" w:hAnsi="Aptos"/>
        </w:rPr>
        <w:t>,</w:t>
      </w:r>
      <w:r w:rsidR="000362D0">
        <w:rPr>
          <w:rFonts w:ascii="Aptos" w:hAnsi="Aptos"/>
        </w:rPr>
        <w:t xml:space="preserve"> </w:t>
      </w:r>
      <w:r w:rsidR="003B72B0">
        <w:rPr>
          <w:rFonts w:ascii="Aptos" w:hAnsi="Aptos"/>
        </w:rPr>
        <w:t xml:space="preserve">and described as </w:t>
      </w:r>
      <w:r w:rsidR="002E5865">
        <w:rPr>
          <w:rFonts w:ascii="Aptos" w:hAnsi="Aptos"/>
        </w:rPr>
        <w:t>actual</w:t>
      </w:r>
      <w:r w:rsidR="000362D0">
        <w:rPr>
          <w:rFonts w:ascii="Aptos" w:hAnsi="Aptos"/>
        </w:rPr>
        <w:t xml:space="preserve"> or </w:t>
      </w:r>
      <w:r w:rsidR="002E5865">
        <w:rPr>
          <w:rFonts w:ascii="Aptos" w:hAnsi="Aptos"/>
        </w:rPr>
        <w:t>o</w:t>
      </w:r>
      <w:r w:rsidR="00DD1C33">
        <w:rPr>
          <w:rFonts w:ascii="Aptos" w:hAnsi="Aptos"/>
        </w:rPr>
        <w:t xml:space="preserve">n or </w:t>
      </w:r>
      <w:r w:rsidR="002E5865">
        <w:rPr>
          <w:rFonts w:ascii="Aptos" w:hAnsi="Aptos"/>
        </w:rPr>
        <w:t>a</w:t>
      </w:r>
      <w:r w:rsidR="00DD1C33">
        <w:rPr>
          <w:rFonts w:ascii="Aptos" w:hAnsi="Aptos"/>
        </w:rPr>
        <w:t>bout</w:t>
      </w:r>
      <w:r w:rsidR="002E5865">
        <w:rPr>
          <w:rFonts w:ascii="Aptos" w:hAnsi="Aptos"/>
        </w:rPr>
        <w:t xml:space="preserve"> (approximate)</w:t>
      </w:r>
      <w:r w:rsidR="000362D0">
        <w:rPr>
          <w:rFonts w:ascii="Aptos" w:hAnsi="Aptos"/>
        </w:rPr>
        <w:t>.</w:t>
      </w:r>
    </w:p>
    <w:p w14:paraId="1E245D09" w14:textId="33AC971A" w:rsidR="00E91699" w:rsidRDefault="00E91699" w:rsidP="00E91699">
      <w:pPr>
        <w:pStyle w:val="BodyText"/>
        <w:numPr>
          <w:ilvl w:val="0"/>
          <w:numId w:val="4"/>
        </w:numPr>
        <w:rPr>
          <w:rFonts w:ascii="Aptos" w:hAnsi="Aptos"/>
        </w:rPr>
      </w:pPr>
      <w:r>
        <w:rPr>
          <w:rFonts w:ascii="Aptos" w:hAnsi="Aptos"/>
        </w:rPr>
        <w:t>If the exact time is unknown, enter the approximate time</w:t>
      </w:r>
      <w:r w:rsidR="00A1668D">
        <w:rPr>
          <w:rFonts w:ascii="Aptos" w:hAnsi="Aptos"/>
        </w:rPr>
        <w:t xml:space="preserve"> and select the “on or about” modifier</w:t>
      </w:r>
      <w:r>
        <w:rPr>
          <w:rFonts w:ascii="Aptos" w:hAnsi="Aptos"/>
        </w:rPr>
        <w:t>.</w:t>
      </w:r>
    </w:p>
    <w:p w14:paraId="7411EADF" w14:textId="299723D6" w:rsidR="00E91699" w:rsidRDefault="00E91699" w:rsidP="00E91699">
      <w:pPr>
        <w:pStyle w:val="BodyText"/>
        <w:numPr>
          <w:ilvl w:val="0"/>
          <w:numId w:val="4"/>
        </w:numPr>
        <w:spacing w:after="240"/>
        <w:rPr>
          <w:rFonts w:ascii="Aptos" w:hAnsi="Aptos"/>
        </w:rPr>
      </w:pPr>
      <w:r>
        <w:rPr>
          <w:rFonts w:ascii="Aptos" w:hAnsi="Aptos"/>
        </w:rPr>
        <w:t>If the time of death cannot be approximate</w:t>
      </w:r>
      <w:r w:rsidR="00833DBD">
        <w:rPr>
          <w:rFonts w:ascii="Aptos" w:hAnsi="Aptos"/>
        </w:rPr>
        <w:t>d</w:t>
      </w:r>
      <w:r>
        <w:rPr>
          <w:rFonts w:ascii="Aptos" w:hAnsi="Aptos"/>
        </w:rPr>
        <w:t xml:space="preserve">, indicate as unknown. </w:t>
      </w:r>
    </w:p>
    <w:p w14:paraId="449C579F" w14:textId="3CDA4F6B" w:rsidR="00E91699" w:rsidRDefault="00E91699" w:rsidP="00E91699">
      <w:pPr>
        <w:pStyle w:val="BodyText"/>
        <w:rPr>
          <w:rFonts w:ascii="Aptos" w:hAnsi="Aptos"/>
          <w:b/>
          <w:bCs/>
        </w:rPr>
      </w:pPr>
      <w:r w:rsidRPr="007E045A">
        <w:rPr>
          <w:rFonts w:ascii="Aptos" w:hAnsi="Aptos"/>
          <w:b/>
          <w:bCs/>
        </w:rPr>
        <w:t>Date Pronounced Dead</w:t>
      </w:r>
    </w:p>
    <w:p w14:paraId="5F4DAE17" w14:textId="421C9E25" w:rsidR="00E91699" w:rsidRDefault="00E91699" w:rsidP="00E91699">
      <w:pPr>
        <w:pStyle w:val="BodyText"/>
        <w:spacing w:after="240"/>
        <w:rPr>
          <w:rFonts w:ascii="Aptos" w:hAnsi="Aptos"/>
        </w:rPr>
      </w:pPr>
      <w:r>
        <w:rPr>
          <w:rFonts w:ascii="Aptos" w:hAnsi="Aptos"/>
        </w:rPr>
        <w:t>The month, date and year the decedent was pronounced dead (MM/DD/YYYY).</w:t>
      </w:r>
    </w:p>
    <w:p w14:paraId="3B62FBD3" w14:textId="45FC4804" w:rsidR="00E91699" w:rsidRDefault="00E91699" w:rsidP="002F6E4B">
      <w:pPr>
        <w:pStyle w:val="BodyText"/>
        <w:rPr>
          <w:rFonts w:ascii="Aptos" w:hAnsi="Aptos"/>
          <w:b/>
          <w:bCs/>
        </w:rPr>
      </w:pPr>
      <w:r w:rsidRPr="00F12592">
        <w:rPr>
          <w:rFonts w:ascii="Aptos" w:hAnsi="Aptos"/>
          <w:b/>
          <w:bCs/>
        </w:rPr>
        <w:t xml:space="preserve">Time Pronounced Dead  </w:t>
      </w:r>
    </w:p>
    <w:p w14:paraId="5FFB8842" w14:textId="14F69A53" w:rsidR="00F05065" w:rsidRPr="00466D89" w:rsidRDefault="00E91699" w:rsidP="001034D7">
      <w:pPr>
        <w:pStyle w:val="BodyText"/>
        <w:spacing w:after="240"/>
        <w:rPr>
          <w:rFonts w:ascii="Aptos" w:hAnsi="Aptos"/>
        </w:rPr>
      </w:pPr>
      <w:r>
        <w:rPr>
          <w:rFonts w:ascii="Aptos" w:hAnsi="Aptos"/>
        </w:rPr>
        <w:t>The time the decedent was pronounced in hours and minutes as AM, PM or military.</w:t>
      </w:r>
      <w:r w:rsidR="00466D89">
        <w:rPr>
          <w:rFonts w:ascii="Aptos" w:hAnsi="Aptos"/>
        </w:rPr>
        <w:t xml:space="preserve"> Note: Noon is 12:00 pm and Midnight is 12:00 am.</w:t>
      </w:r>
    </w:p>
    <w:p w14:paraId="141E1390" w14:textId="1487018C" w:rsidR="00252275" w:rsidRPr="00154018" w:rsidRDefault="008A7E84" w:rsidP="00F17327">
      <w:pPr>
        <w:pStyle w:val="BodyText"/>
        <w:spacing w:line="220" w:lineRule="auto"/>
        <w:ind w:left="0"/>
        <w:rPr>
          <w:rFonts w:ascii="Aptos" w:hAnsi="Aptos"/>
        </w:rPr>
      </w:pPr>
      <w:r w:rsidRPr="009545C0">
        <w:rPr>
          <w:rFonts w:ascii="Aptos" w:hAnsi="Aptos"/>
          <w:b/>
          <w:bCs/>
        </w:rPr>
        <w:lastRenderedPageBreak/>
        <w:t>Was Medical Examiner Contacted</w:t>
      </w:r>
      <w:r w:rsidRPr="00812EE6">
        <w:rPr>
          <w:rFonts w:ascii="Aptos" w:hAnsi="Aptos"/>
        </w:rPr>
        <w:t>?</w:t>
      </w:r>
    </w:p>
    <w:p w14:paraId="435EC384" w14:textId="553F31AE" w:rsidR="007E045A" w:rsidRDefault="008A7E84" w:rsidP="00CB2EB4">
      <w:pPr>
        <w:pStyle w:val="BodyText"/>
        <w:ind w:left="0"/>
        <w:rPr>
          <w:rFonts w:ascii="Aptos" w:hAnsi="Aptos"/>
          <w:b/>
          <w:bCs/>
        </w:rPr>
      </w:pPr>
      <w:r w:rsidRPr="687DF827">
        <w:rPr>
          <w:rFonts w:ascii="Aptos" w:hAnsi="Aptos"/>
        </w:rPr>
        <w:t xml:space="preserve">"Yes" should be entered if the </w:t>
      </w:r>
      <w:r w:rsidR="00442F65">
        <w:rPr>
          <w:rFonts w:ascii="Aptos" w:hAnsi="Aptos"/>
        </w:rPr>
        <w:t>ME</w:t>
      </w:r>
      <w:r w:rsidRPr="687DF827">
        <w:rPr>
          <w:rFonts w:ascii="Aptos" w:hAnsi="Aptos"/>
        </w:rPr>
        <w:t xml:space="preserve"> was contacted in regard to the case, otherwise "no" should be entered.</w:t>
      </w:r>
      <w:r w:rsidR="007E045A">
        <w:rPr>
          <w:rFonts w:ascii="Aptos" w:hAnsi="Aptos"/>
        </w:rPr>
        <w:br/>
      </w:r>
    </w:p>
    <w:p w14:paraId="4941D461" w14:textId="6B1C3F36" w:rsidR="00F12592" w:rsidRDefault="00165FD7" w:rsidP="00165FD7">
      <w:pPr>
        <w:pStyle w:val="BodyText"/>
        <w:ind w:firstLine="360"/>
        <w:jc w:val="both"/>
        <w:rPr>
          <w:rFonts w:ascii="Aptos" w:hAnsi="Aptos"/>
        </w:rPr>
      </w:pPr>
      <w:r>
        <w:rPr>
          <w:rFonts w:ascii="Aptos" w:hAnsi="Aptos"/>
          <w:b/>
          <w:bCs/>
        </w:rPr>
        <w:t>Examples Of Causes That May Need To Be Referred To The Medical Examiner</w:t>
      </w:r>
    </w:p>
    <w:p w14:paraId="772C1A8A" w14:textId="77777777" w:rsidR="00165FD7" w:rsidRDefault="00165FD7" w:rsidP="00165FD7">
      <w:pPr>
        <w:pStyle w:val="BodyText"/>
        <w:numPr>
          <w:ilvl w:val="0"/>
          <w:numId w:val="4"/>
        </w:numPr>
        <w:spacing w:line="220" w:lineRule="auto"/>
        <w:jc w:val="both"/>
        <w:rPr>
          <w:rFonts w:ascii="Aptos" w:hAnsi="Aptos"/>
        </w:rPr>
      </w:pPr>
      <w:r w:rsidRPr="00263042">
        <w:rPr>
          <w:rFonts w:ascii="Aptos" w:hAnsi="Aptos"/>
        </w:rPr>
        <w:t xml:space="preserve">Trauma, </w:t>
      </w:r>
      <w:r>
        <w:rPr>
          <w:rFonts w:ascii="Aptos" w:hAnsi="Aptos"/>
        </w:rPr>
        <w:t>g</w:t>
      </w:r>
      <w:r w:rsidRPr="00263042">
        <w:rPr>
          <w:rFonts w:ascii="Aptos" w:hAnsi="Aptos"/>
        </w:rPr>
        <w:t xml:space="preserve">unshot wound, </w:t>
      </w:r>
      <w:r>
        <w:rPr>
          <w:rFonts w:ascii="Aptos" w:hAnsi="Aptos"/>
        </w:rPr>
        <w:t>c</w:t>
      </w:r>
      <w:r w:rsidRPr="00263042">
        <w:rPr>
          <w:rFonts w:ascii="Aptos" w:hAnsi="Aptos"/>
        </w:rPr>
        <w:t xml:space="preserve">riminal </w:t>
      </w:r>
      <w:r>
        <w:rPr>
          <w:rFonts w:ascii="Aptos" w:hAnsi="Aptos"/>
        </w:rPr>
        <w:t>v</w:t>
      </w:r>
      <w:r w:rsidRPr="00263042">
        <w:rPr>
          <w:rFonts w:ascii="Aptos" w:hAnsi="Aptos"/>
        </w:rPr>
        <w:t xml:space="preserve">iolence, </w:t>
      </w:r>
      <w:r>
        <w:rPr>
          <w:rFonts w:ascii="Aptos" w:hAnsi="Aptos"/>
        </w:rPr>
        <w:t>f</w:t>
      </w:r>
      <w:r w:rsidRPr="00263042">
        <w:rPr>
          <w:rFonts w:ascii="Aptos" w:hAnsi="Aptos"/>
        </w:rPr>
        <w:t xml:space="preserve">racture, </w:t>
      </w:r>
      <w:r>
        <w:rPr>
          <w:rFonts w:ascii="Aptos" w:hAnsi="Aptos"/>
        </w:rPr>
        <w:t>f</w:t>
      </w:r>
      <w:r w:rsidRPr="00263042">
        <w:rPr>
          <w:rFonts w:ascii="Aptos" w:hAnsi="Aptos"/>
        </w:rPr>
        <w:t>all, Motor Vehicle Accident (MVA)</w:t>
      </w:r>
      <w:r>
        <w:rPr>
          <w:rFonts w:ascii="Aptos" w:hAnsi="Aptos"/>
        </w:rPr>
        <w:t>.</w:t>
      </w:r>
    </w:p>
    <w:p w14:paraId="720309EE" w14:textId="03ADDCB3" w:rsidR="00165FD7" w:rsidRDefault="00165FD7" w:rsidP="00165FD7">
      <w:pPr>
        <w:pStyle w:val="BodyText"/>
        <w:numPr>
          <w:ilvl w:val="0"/>
          <w:numId w:val="4"/>
        </w:numPr>
        <w:spacing w:line="220" w:lineRule="auto"/>
        <w:jc w:val="both"/>
        <w:rPr>
          <w:rFonts w:ascii="Aptos" w:hAnsi="Aptos"/>
        </w:rPr>
      </w:pPr>
      <w:r w:rsidRPr="00263042">
        <w:rPr>
          <w:rFonts w:ascii="Aptos" w:hAnsi="Aptos"/>
        </w:rPr>
        <w:t xml:space="preserve">Drug </w:t>
      </w:r>
      <w:r>
        <w:rPr>
          <w:rFonts w:ascii="Aptos" w:hAnsi="Aptos"/>
        </w:rPr>
        <w:t>u</w:t>
      </w:r>
      <w:r w:rsidRPr="00263042">
        <w:rPr>
          <w:rFonts w:ascii="Aptos" w:hAnsi="Aptos"/>
        </w:rPr>
        <w:t xml:space="preserve">se, </w:t>
      </w:r>
      <w:r>
        <w:rPr>
          <w:rFonts w:ascii="Aptos" w:hAnsi="Aptos"/>
        </w:rPr>
        <w:t>p</w:t>
      </w:r>
      <w:r w:rsidRPr="00263042">
        <w:rPr>
          <w:rFonts w:ascii="Aptos" w:hAnsi="Aptos"/>
        </w:rPr>
        <w:t xml:space="preserve">olysubstance </w:t>
      </w:r>
      <w:r>
        <w:rPr>
          <w:rFonts w:ascii="Aptos" w:hAnsi="Aptos"/>
        </w:rPr>
        <w:t>a</w:t>
      </w:r>
      <w:r w:rsidRPr="00263042">
        <w:rPr>
          <w:rFonts w:ascii="Aptos" w:hAnsi="Aptos"/>
        </w:rPr>
        <w:t xml:space="preserve">buse, </w:t>
      </w:r>
      <w:r>
        <w:rPr>
          <w:rFonts w:ascii="Aptos" w:hAnsi="Aptos"/>
        </w:rPr>
        <w:t>p</w:t>
      </w:r>
      <w:r w:rsidRPr="00263042">
        <w:rPr>
          <w:rFonts w:ascii="Aptos" w:hAnsi="Aptos"/>
        </w:rPr>
        <w:t xml:space="preserve">oison or </w:t>
      </w:r>
      <w:r>
        <w:rPr>
          <w:rFonts w:ascii="Aptos" w:hAnsi="Aptos"/>
        </w:rPr>
        <w:t>o</w:t>
      </w:r>
      <w:r w:rsidRPr="00263042">
        <w:rPr>
          <w:rFonts w:ascii="Aptos" w:hAnsi="Aptos"/>
        </w:rPr>
        <w:t>verdose</w:t>
      </w:r>
      <w:r w:rsidR="00112AA4">
        <w:rPr>
          <w:rFonts w:ascii="Aptos" w:hAnsi="Aptos"/>
        </w:rPr>
        <w:t>.</w:t>
      </w:r>
    </w:p>
    <w:p w14:paraId="79A0DB94" w14:textId="3FF86BFC" w:rsidR="00165FD7" w:rsidRDefault="00165FD7" w:rsidP="00165FD7">
      <w:pPr>
        <w:pStyle w:val="BodyText"/>
        <w:numPr>
          <w:ilvl w:val="0"/>
          <w:numId w:val="4"/>
        </w:numPr>
        <w:spacing w:line="220" w:lineRule="auto"/>
        <w:jc w:val="both"/>
        <w:rPr>
          <w:rFonts w:ascii="Aptos" w:hAnsi="Aptos"/>
        </w:rPr>
      </w:pPr>
      <w:r w:rsidRPr="00263042">
        <w:rPr>
          <w:rFonts w:ascii="Aptos" w:hAnsi="Aptos"/>
        </w:rPr>
        <w:t xml:space="preserve">Intercranial </w:t>
      </w:r>
      <w:r>
        <w:rPr>
          <w:rFonts w:ascii="Aptos" w:hAnsi="Aptos"/>
        </w:rPr>
        <w:t>h</w:t>
      </w:r>
      <w:r w:rsidRPr="00263042">
        <w:rPr>
          <w:rFonts w:ascii="Aptos" w:hAnsi="Aptos"/>
        </w:rPr>
        <w:t>emorrhage</w:t>
      </w:r>
      <w:r w:rsidR="00112AA4">
        <w:rPr>
          <w:rFonts w:ascii="Aptos" w:hAnsi="Aptos"/>
        </w:rPr>
        <w:t>.</w:t>
      </w:r>
    </w:p>
    <w:p w14:paraId="2B14C12A" w14:textId="38537BCA" w:rsidR="00165FD7" w:rsidRDefault="00165FD7" w:rsidP="00165FD7">
      <w:pPr>
        <w:pStyle w:val="BodyText"/>
        <w:numPr>
          <w:ilvl w:val="0"/>
          <w:numId w:val="4"/>
        </w:numPr>
        <w:spacing w:line="220" w:lineRule="auto"/>
        <w:jc w:val="both"/>
        <w:rPr>
          <w:rFonts w:ascii="Aptos" w:hAnsi="Aptos"/>
        </w:rPr>
      </w:pPr>
      <w:r w:rsidRPr="00263042">
        <w:rPr>
          <w:rFonts w:ascii="Aptos" w:hAnsi="Aptos"/>
        </w:rPr>
        <w:t xml:space="preserve">Hypothermia, </w:t>
      </w:r>
      <w:r>
        <w:rPr>
          <w:rFonts w:ascii="Aptos" w:hAnsi="Aptos"/>
        </w:rPr>
        <w:t>h</w:t>
      </w:r>
      <w:r w:rsidRPr="00263042">
        <w:rPr>
          <w:rFonts w:ascii="Aptos" w:hAnsi="Aptos"/>
        </w:rPr>
        <w:t>yperthermia</w:t>
      </w:r>
      <w:r w:rsidR="00112AA4">
        <w:rPr>
          <w:rFonts w:ascii="Aptos" w:hAnsi="Aptos"/>
        </w:rPr>
        <w:t>.</w:t>
      </w:r>
    </w:p>
    <w:p w14:paraId="56434099" w14:textId="77777777" w:rsidR="00165FD7" w:rsidRPr="008754EA" w:rsidRDefault="00165FD7" w:rsidP="00165FD7">
      <w:pPr>
        <w:pStyle w:val="BodyText"/>
        <w:numPr>
          <w:ilvl w:val="0"/>
          <w:numId w:val="4"/>
        </w:numPr>
        <w:spacing w:line="220" w:lineRule="auto"/>
        <w:jc w:val="both"/>
        <w:rPr>
          <w:rFonts w:ascii="Aptos" w:hAnsi="Aptos"/>
        </w:rPr>
      </w:pPr>
      <w:r>
        <w:rPr>
          <w:rFonts w:ascii="Aptos" w:hAnsi="Aptos"/>
        </w:rPr>
        <w:t>O</w:t>
      </w:r>
      <w:r w:rsidRPr="00263042">
        <w:rPr>
          <w:rFonts w:ascii="Aptos" w:hAnsi="Aptos"/>
        </w:rPr>
        <w:t>ther Accidental deaths</w:t>
      </w:r>
      <w:r>
        <w:rPr>
          <w:rFonts w:ascii="Aptos" w:hAnsi="Aptos"/>
        </w:rPr>
        <w:t xml:space="preserve">. </w:t>
      </w:r>
      <w:r w:rsidRPr="008754EA">
        <w:rPr>
          <w:rFonts w:ascii="Aptos" w:hAnsi="Aptos"/>
        </w:rPr>
        <w:t>Accidental deaths, regardless of interval from injury to death. If an injury causes or contributes to death, no matter how minor the contribution, the record must be referred to the medical examiner.</w:t>
      </w:r>
    </w:p>
    <w:p w14:paraId="6D120D57" w14:textId="77777777" w:rsidR="00165FD7" w:rsidRDefault="00165FD7" w:rsidP="00165FD7">
      <w:pPr>
        <w:pStyle w:val="BodyText"/>
        <w:numPr>
          <w:ilvl w:val="0"/>
          <w:numId w:val="4"/>
        </w:numPr>
        <w:spacing w:line="220" w:lineRule="auto"/>
        <w:jc w:val="both"/>
        <w:rPr>
          <w:rFonts w:ascii="Aptos" w:hAnsi="Aptos"/>
        </w:rPr>
      </w:pPr>
      <w:r w:rsidRPr="00836D41">
        <w:rPr>
          <w:rFonts w:ascii="Aptos" w:hAnsi="Aptos"/>
        </w:rPr>
        <w:t xml:space="preserve">Disease, injury or toxic agent resulting from employment. </w:t>
      </w:r>
    </w:p>
    <w:p w14:paraId="6896A1B0" w14:textId="77777777" w:rsidR="00165FD7" w:rsidRDefault="00165FD7" w:rsidP="00165FD7">
      <w:pPr>
        <w:pStyle w:val="BodyText"/>
        <w:numPr>
          <w:ilvl w:val="0"/>
          <w:numId w:val="4"/>
        </w:numPr>
        <w:spacing w:line="220" w:lineRule="auto"/>
        <w:jc w:val="both"/>
        <w:rPr>
          <w:rFonts w:ascii="Aptos" w:hAnsi="Aptos"/>
        </w:rPr>
      </w:pPr>
      <w:r w:rsidRPr="00836D41">
        <w:rPr>
          <w:rFonts w:ascii="Aptos" w:hAnsi="Aptos"/>
        </w:rPr>
        <w:t xml:space="preserve">Disease posing a threat to public health. </w:t>
      </w:r>
    </w:p>
    <w:p w14:paraId="75C5CA1B" w14:textId="77777777" w:rsidR="00165FD7" w:rsidRDefault="00165FD7" w:rsidP="00165FD7">
      <w:pPr>
        <w:pStyle w:val="BodyText"/>
        <w:numPr>
          <w:ilvl w:val="0"/>
          <w:numId w:val="4"/>
        </w:numPr>
        <w:spacing w:line="220" w:lineRule="auto"/>
        <w:jc w:val="both"/>
        <w:rPr>
          <w:rFonts w:ascii="Aptos" w:hAnsi="Aptos"/>
        </w:rPr>
      </w:pPr>
      <w:r w:rsidRPr="00836D41">
        <w:rPr>
          <w:rFonts w:ascii="Aptos" w:hAnsi="Aptos"/>
        </w:rPr>
        <w:t xml:space="preserve">Deaths in police custody, in prison, or in a penal institution. </w:t>
      </w:r>
    </w:p>
    <w:p w14:paraId="3FE76099" w14:textId="77777777" w:rsidR="00165FD7" w:rsidRPr="00836D41" w:rsidRDefault="00165FD7" w:rsidP="00165FD7">
      <w:pPr>
        <w:pStyle w:val="BodyText"/>
        <w:numPr>
          <w:ilvl w:val="0"/>
          <w:numId w:val="4"/>
        </w:numPr>
        <w:spacing w:line="220" w:lineRule="auto"/>
        <w:jc w:val="both"/>
        <w:rPr>
          <w:rFonts w:ascii="Aptos" w:hAnsi="Aptos"/>
        </w:rPr>
      </w:pPr>
      <w:r w:rsidRPr="00836D41">
        <w:rPr>
          <w:rFonts w:ascii="Aptos" w:hAnsi="Aptos"/>
        </w:rPr>
        <w:t xml:space="preserve">Deaths connected to an abortion, whether self-induced or otherwise. </w:t>
      </w:r>
    </w:p>
    <w:p w14:paraId="2A71B1EA" w14:textId="77777777" w:rsidR="00165FD7" w:rsidRDefault="00165FD7" w:rsidP="00165FD7">
      <w:pPr>
        <w:pStyle w:val="BodyText"/>
        <w:numPr>
          <w:ilvl w:val="0"/>
          <w:numId w:val="3"/>
        </w:numPr>
        <w:spacing w:line="220" w:lineRule="auto"/>
        <w:jc w:val="both"/>
        <w:rPr>
          <w:rFonts w:ascii="Aptos" w:hAnsi="Aptos"/>
        </w:rPr>
      </w:pPr>
      <w:r w:rsidRPr="00263042">
        <w:rPr>
          <w:rFonts w:ascii="Aptos" w:hAnsi="Aptos"/>
        </w:rPr>
        <w:t xml:space="preserve">Sudden death, when apparently in good health, including sleep-related infant deaths. </w:t>
      </w:r>
    </w:p>
    <w:p w14:paraId="66C319CC" w14:textId="4F9579B6" w:rsidR="00165FD7" w:rsidRPr="00F232D9" w:rsidRDefault="00165FD7" w:rsidP="00165FD7">
      <w:pPr>
        <w:pStyle w:val="BodyText"/>
        <w:numPr>
          <w:ilvl w:val="0"/>
          <w:numId w:val="3"/>
        </w:numPr>
        <w:spacing w:line="220" w:lineRule="auto"/>
        <w:jc w:val="both"/>
        <w:rPr>
          <w:rFonts w:ascii="Aptos" w:hAnsi="Aptos"/>
        </w:rPr>
      </w:pPr>
      <w:r>
        <w:rPr>
          <w:rFonts w:ascii="Aptos" w:hAnsi="Aptos"/>
        </w:rPr>
        <w:t xml:space="preserve">If the death </w:t>
      </w:r>
      <w:r w:rsidRPr="687DF827">
        <w:rPr>
          <w:rFonts w:ascii="Aptos" w:hAnsi="Aptos"/>
        </w:rPr>
        <w:t xml:space="preserve">is unattended </w:t>
      </w:r>
      <w:r>
        <w:rPr>
          <w:rFonts w:ascii="Aptos" w:hAnsi="Aptos"/>
        </w:rPr>
        <w:t xml:space="preserve">by a licensed medical professional </w:t>
      </w:r>
      <w:r w:rsidRPr="687DF827">
        <w:rPr>
          <w:rFonts w:ascii="Aptos" w:hAnsi="Aptos"/>
        </w:rPr>
        <w:t xml:space="preserve">or </w:t>
      </w:r>
      <w:r>
        <w:rPr>
          <w:rFonts w:ascii="Aptos" w:hAnsi="Aptos"/>
        </w:rPr>
        <w:t>if the decedent dies outside of a facility and</w:t>
      </w:r>
      <w:r w:rsidRPr="687DF827">
        <w:rPr>
          <w:rFonts w:ascii="Aptos" w:hAnsi="Aptos"/>
        </w:rPr>
        <w:t xml:space="preserve"> has not seen a doctor in more than ten days. The </w:t>
      </w:r>
      <w:r w:rsidR="42BE5009" w:rsidRPr="4D64C484">
        <w:rPr>
          <w:rFonts w:ascii="Aptos" w:hAnsi="Aptos"/>
        </w:rPr>
        <w:t>ME</w:t>
      </w:r>
      <w:r w:rsidRPr="687DF827">
        <w:rPr>
          <w:rFonts w:ascii="Aptos" w:hAnsi="Aptos"/>
        </w:rPr>
        <w:t xml:space="preserve"> might be contacted regarding a case and determine that </w:t>
      </w:r>
      <w:r w:rsidR="638C91FC" w:rsidRPr="4D64C484">
        <w:rPr>
          <w:rFonts w:ascii="Aptos" w:hAnsi="Aptos"/>
        </w:rPr>
        <w:t>ME</w:t>
      </w:r>
      <w:r w:rsidRPr="687DF827">
        <w:rPr>
          <w:rFonts w:ascii="Aptos" w:hAnsi="Aptos"/>
        </w:rPr>
        <w:t xml:space="preserve"> involvement is not necessary. </w:t>
      </w:r>
      <w:r>
        <w:rPr>
          <w:rFonts w:ascii="Aptos" w:hAnsi="Aptos"/>
        </w:rPr>
        <w:t xml:space="preserve">If they determine the case does not fall within their jurisdiction, the ME shall refer the case back to the decedent’s physician within 24 hours for completion of the medical certificate. </w:t>
      </w:r>
    </w:p>
    <w:p w14:paraId="4A58D2C0" w14:textId="27DC9D89" w:rsidR="000255AF" w:rsidRDefault="000255AF" w:rsidP="000255AF">
      <w:pPr>
        <w:pStyle w:val="BodyText"/>
        <w:jc w:val="both"/>
        <w:rPr>
          <w:rFonts w:ascii="Aptos" w:hAnsi="Aptos"/>
          <w:b/>
          <w:bCs/>
        </w:rPr>
      </w:pPr>
    </w:p>
    <w:p w14:paraId="1A72BD2C" w14:textId="315DAAE6" w:rsidR="00165FD7" w:rsidRDefault="00165FD7" w:rsidP="0035643D">
      <w:pPr>
        <w:pStyle w:val="BodyText"/>
        <w:ind w:left="0"/>
        <w:jc w:val="both"/>
        <w:rPr>
          <w:rFonts w:ascii="Aptos" w:hAnsi="Aptos"/>
          <w:b/>
          <w:bCs/>
        </w:rPr>
      </w:pPr>
      <w:r w:rsidRPr="00B0311A">
        <w:rPr>
          <w:rFonts w:ascii="Aptos" w:hAnsi="Aptos"/>
          <w:b/>
          <w:bCs/>
        </w:rPr>
        <w:t>M</w:t>
      </w:r>
      <w:r w:rsidR="00CB2EB4">
        <w:rPr>
          <w:rFonts w:ascii="Aptos" w:hAnsi="Aptos"/>
          <w:b/>
          <w:bCs/>
        </w:rPr>
        <w:t>E</w:t>
      </w:r>
      <w:r w:rsidRPr="00B0311A">
        <w:rPr>
          <w:rFonts w:ascii="Aptos" w:hAnsi="Aptos"/>
          <w:b/>
          <w:bCs/>
        </w:rPr>
        <w:t xml:space="preserve"> Case Number</w:t>
      </w:r>
    </w:p>
    <w:p w14:paraId="7BAD7FE5" w14:textId="4EC333E9" w:rsidR="00091885" w:rsidRDefault="00091885" w:rsidP="0035643D">
      <w:pPr>
        <w:pStyle w:val="BodyText"/>
        <w:spacing w:after="240"/>
        <w:ind w:left="0"/>
        <w:jc w:val="both"/>
        <w:rPr>
          <w:rFonts w:ascii="Aptos" w:hAnsi="Aptos"/>
        </w:rPr>
      </w:pPr>
      <w:r w:rsidRPr="03A80B75">
        <w:rPr>
          <w:rFonts w:ascii="Aptos" w:hAnsi="Aptos"/>
        </w:rPr>
        <w:t>If known, include ME case number</w:t>
      </w:r>
      <w:r>
        <w:rPr>
          <w:rFonts w:ascii="Aptos" w:hAnsi="Aptos"/>
        </w:rPr>
        <w:t xml:space="preserve">. </w:t>
      </w:r>
      <w:r w:rsidRPr="00D91680">
        <w:rPr>
          <w:rFonts w:ascii="Aptos" w:hAnsi="Aptos"/>
        </w:rPr>
        <w:t>If unknown</w:t>
      </w:r>
      <w:r w:rsidR="6A2AD016" w:rsidRPr="4D64C484">
        <w:rPr>
          <w:rFonts w:ascii="Aptos" w:hAnsi="Aptos"/>
        </w:rPr>
        <w:t>,</w:t>
      </w:r>
      <w:r>
        <w:rPr>
          <w:rFonts w:ascii="Aptos" w:hAnsi="Aptos"/>
        </w:rPr>
        <w:t xml:space="preserve"> or </w:t>
      </w:r>
      <w:r w:rsidRPr="4D64C484">
        <w:rPr>
          <w:rFonts w:ascii="Aptos" w:hAnsi="Aptos"/>
        </w:rPr>
        <w:t>there</w:t>
      </w:r>
      <w:r w:rsidR="433D8EE1" w:rsidRPr="4D64C484">
        <w:rPr>
          <w:rFonts w:ascii="Aptos" w:hAnsi="Aptos"/>
        </w:rPr>
        <w:t xml:space="preserve"> is</w:t>
      </w:r>
      <w:r>
        <w:rPr>
          <w:rFonts w:ascii="Aptos" w:hAnsi="Aptos"/>
        </w:rPr>
        <w:t xml:space="preserve"> no ME case number</w:t>
      </w:r>
      <w:r w:rsidRPr="00D91680">
        <w:rPr>
          <w:rFonts w:ascii="Aptos" w:hAnsi="Aptos"/>
        </w:rPr>
        <w:t>, leave blank</w:t>
      </w:r>
      <w:r>
        <w:rPr>
          <w:rFonts w:ascii="Aptos" w:hAnsi="Aptos"/>
        </w:rPr>
        <w:t>.</w:t>
      </w:r>
    </w:p>
    <w:p w14:paraId="384E84EF" w14:textId="67529917" w:rsidR="00091885" w:rsidRDefault="00091885" w:rsidP="0035643D">
      <w:pPr>
        <w:pStyle w:val="BodyText"/>
        <w:ind w:left="0"/>
        <w:jc w:val="both"/>
        <w:rPr>
          <w:rFonts w:ascii="Aptos" w:hAnsi="Aptos"/>
          <w:b/>
          <w:bCs/>
        </w:rPr>
      </w:pPr>
      <w:r w:rsidRPr="687DF827">
        <w:rPr>
          <w:rFonts w:ascii="Aptos" w:hAnsi="Aptos"/>
          <w:b/>
          <w:bCs/>
        </w:rPr>
        <w:t>Name of Attending Physician if Other than Certifier</w:t>
      </w:r>
    </w:p>
    <w:p w14:paraId="4B3EEC99" w14:textId="77777777" w:rsidR="007976FD" w:rsidRDefault="007976FD" w:rsidP="0035643D">
      <w:pPr>
        <w:pStyle w:val="BodyText"/>
        <w:spacing w:line="220" w:lineRule="auto"/>
        <w:ind w:left="0"/>
        <w:rPr>
          <w:rFonts w:ascii="Aptos" w:hAnsi="Aptos"/>
        </w:rPr>
      </w:pPr>
      <w:r>
        <w:rPr>
          <w:rFonts w:ascii="Aptos" w:hAnsi="Aptos"/>
        </w:rPr>
        <w:t>If the certifier is the attending physician, no entry is required. If the attending physician was not the certifier, t</w:t>
      </w:r>
      <w:r w:rsidRPr="009D684A">
        <w:rPr>
          <w:rFonts w:ascii="Aptos" w:hAnsi="Aptos"/>
        </w:rPr>
        <w:t xml:space="preserve">he </w:t>
      </w:r>
      <w:r w:rsidRPr="00812EE6">
        <w:rPr>
          <w:rFonts w:ascii="Aptos" w:hAnsi="Aptos"/>
        </w:rPr>
        <w:t xml:space="preserve">name of the </w:t>
      </w:r>
      <w:r>
        <w:rPr>
          <w:rFonts w:ascii="Aptos" w:hAnsi="Aptos"/>
        </w:rPr>
        <w:t xml:space="preserve">other </w:t>
      </w:r>
      <w:r w:rsidRPr="00812EE6">
        <w:rPr>
          <w:rFonts w:ascii="Aptos" w:hAnsi="Aptos"/>
        </w:rPr>
        <w:t xml:space="preserve">physician should appear here. </w:t>
      </w:r>
    </w:p>
    <w:p w14:paraId="1C1A2124" w14:textId="77777777" w:rsidR="00091885" w:rsidRDefault="00091885" w:rsidP="00091885">
      <w:pPr>
        <w:pStyle w:val="BodyText"/>
        <w:jc w:val="both"/>
        <w:rPr>
          <w:rFonts w:ascii="Aptos" w:hAnsi="Aptos"/>
        </w:rPr>
      </w:pPr>
    </w:p>
    <w:p w14:paraId="19D53DE2" w14:textId="0B835CDB" w:rsidR="00091885" w:rsidRDefault="00091885" w:rsidP="0035643D">
      <w:pPr>
        <w:pStyle w:val="BodyText"/>
        <w:ind w:left="0"/>
        <w:jc w:val="both"/>
        <w:rPr>
          <w:rFonts w:ascii="Aptos" w:hAnsi="Aptos"/>
          <w:b/>
          <w:bCs/>
        </w:rPr>
      </w:pPr>
      <w:r>
        <w:rPr>
          <w:rFonts w:ascii="Aptos" w:hAnsi="Aptos"/>
          <w:b/>
          <w:bCs/>
        </w:rPr>
        <w:t xml:space="preserve">Name </w:t>
      </w:r>
      <w:r w:rsidR="00D1290C">
        <w:rPr>
          <w:rFonts w:ascii="Aptos" w:hAnsi="Aptos"/>
          <w:b/>
          <w:bCs/>
        </w:rPr>
        <w:t xml:space="preserve">Of </w:t>
      </w:r>
      <w:r>
        <w:rPr>
          <w:rFonts w:ascii="Aptos" w:hAnsi="Aptos"/>
          <w:b/>
          <w:bCs/>
        </w:rPr>
        <w:t>Certifying Physician</w:t>
      </w:r>
      <w:r w:rsidR="001C67C8">
        <w:rPr>
          <w:rFonts w:ascii="Aptos" w:hAnsi="Aptos"/>
          <w:b/>
          <w:bCs/>
        </w:rPr>
        <w:t xml:space="preserve"> (CP)</w:t>
      </w:r>
      <w:r>
        <w:rPr>
          <w:rFonts w:ascii="Aptos" w:hAnsi="Aptos"/>
          <w:b/>
          <w:bCs/>
        </w:rPr>
        <w:t xml:space="preserve"> </w:t>
      </w:r>
      <w:r w:rsidR="00D1290C">
        <w:rPr>
          <w:rFonts w:ascii="Aptos" w:hAnsi="Aptos"/>
          <w:b/>
          <w:bCs/>
        </w:rPr>
        <w:t xml:space="preserve">Or </w:t>
      </w:r>
      <w:r>
        <w:rPr>
          <w:rFonts w:ascii="Aptos" w:hAnsi="Aptos"/>
          <w:b/>
          <w:bCs/>
        </w:rPr>
        <w:t>ME</w:t>
      </w:r>
      <w:r w:rsidR="00D1290C">
        <w:rPr>
          <w:rFonts w:ascii="Aptos" w:hAnsi="Aptos"/>
          <w:b/>
          <w:bCs/>
        </w:rPr>
        <w:t xml:space="preserve">, </w:t>
      </w:r>
      <w:r>
        <w:rPr>
          <w:rFonts w:ascii="Aptos" w:hAnsi="Aptos"/>
          <w:b/>
          <w:bCs/>
        </w:rPr>
        <w:t xml:space="preserve">License Number </w:t>
      </w:r>
      <w:r w:rsidR="00D1290C">
        <w:rPr>
          <w:rFonts w:ascii="Aptos" w:hAnsi="Aptos"/>
          <w:b/>
          <w:bCs/>
        </w:rPr>
        <w:t xml:space="preserve">And </w:t>
      </w:r>
      <w:r>
        <w:rPr>
          <w:rFonts w:ascii="Aptos" w:hAnsi="Aptos"/>
          <w:b/>
          <w:bCs/>
        </w:rPr>
        <w:t>Address</w:t>
      </w:r>
    </w:p>
    <w:p w14:paraId="3B33ADCA" w14:textId="037B54B2" w:rsidR="00091885" w:rsidRDefault="00091885" w:rsidP="0035643D">
      <w:pPr>
        <w:pStyle w:val="BodyText"/>
        <w:spacing w:line="220" w:lineRule="auto"/>
        <w:ind w:left="0"/>
        <w:rPr>
          <w:rFonts w:ascii="Aptos" w:hAnsi="Aptos"/>
        </w:rPr>
      </w:pPr>
      <w:r w:rsidRPr="687DF827">
        <w:rPr>
          <w:rFonts w:ascii="Aptos" w:hAnsi="Aptos"/>
        </w:rPr>
        <w:t xml:space="preserve">This section allows for the entry of the </w:t>
      </w:r>
      <w:r w:rsidR="009113CD">
        <w:rPr>
          <w:rFonts w:ascii="Aptos" w:hAnsi="Aptos"/>
        </w:rPr>
        <w:t>CP</w:t>
      </w:r>
      <w:r w:rsidRPr="687DF827">
        <w:rPr>
          <w:rFonts w:ascii="Aptos" w:hAnsi="Aptos"/>
        </w:rPr>
        <w:t xml:space="preserve">'s </w:t>
      </w:r>
      <w:r>
        <w:rPr>
          <w:rFonts w:ascii="Aptos" w:hAnsi="Aptos"/>
        </w:rPr>
        <w:t xml:space="preserve"> information including their name, their license number and address</w:t>
      </w:r>
      <w:r w:rsidRPr="687DF827">
        <w:rPr>
          <w:rFonts w:ascii="Aptos" w:hAnsi="Aptos"/>
        </w:rPr>
        <w:t xml:space="preserve">. </w:t>
      </w:r>
      <w:r>
        <w:rPr>
          <w:rFonts w:ascii="Aptos" w:hAnsi="Aptos"/>
        </w:rPr>
        <w:t xml:space="preserve">As of January 27, 2026, </w:t>
      </w:r>
      <w:r w:rsidR="009113CD">
        <w:rPr>
          <w:rFonts w:ascii="Aptos" w:hAnsi="Aptos"/>
        </w:rPr>
        <w:t>CP</w:t>
      </w:r>
      <w:r>
        <w:rPr>
          <w:rFonts w:ascii="Aptos" w:hAnsi="Aptos"/>
        </w:rPr>
        <w:t xml:space="preserve">s include MDs, DOs and MEs. </w:t>
      </w:r>
    </w:p>
    <w:p w14:paraId="489EF599" w14:textId="77777777" w:rsidR="00091885" w:rsidRDefault="00091885" w:rsidP="00091885">
      <w:pPr>
        <w:pStyle w:val="BodyText"/>
        <w:numPr>
          <w:ilvl w:val="0"/>
          <w:numId w:val="3"/>
        </w:numPr>
        <w:spacing w:line="220" w:lineRule="auto"/>
        <w:rPr>
          <w:rFonts w:ascii="Aptos" w:hAnsi="Aptos"/>
        </w:rPr>
      </w:pPr>
      <w:r>
        <w:rPr>
          <w:rFonts w:ascii="Aptos" w:hAnsi="Aptos"/>
        </w:rPr>
        <w:t xml:space="preserve">Resident MDs or DOs may also sign if they are licensed as such by the State of Michigan. </w:t>
      </w:r>
    </w:p>
    <w:p w14:paraId="505A999E" w14:textId="2D408411" w:rsidR="0092409E" w:rsidRPr="008A5AB5" w:rsidRDefault="00091885" w:rsidP="008A5AB5">
      <w:pPr>
        <w:pStyle w:val="BodyText"/>
        <w:numPr>
          <w:ilvl w:val="0"/>
          <w:numId w:val="3"/>
        </w:numPr>
        <w:spacing w:after="240" w:line="220" w:lineRule="auto"/>
        <w:rPr>
          <w:rFonts w:ascii="Aptos" w:hAnsi="Aptos"/>
        </w:rPr>
      </w:pPr>
      <w:r>
        <w:rPr>
          <w:rFonts w:ascii="Aptos" w:hAnsi="Aptos"/>
        </w:rPr>
        <w:t xml:space="preserve">At this time, </w:t>
      </w:r>
      <w:r w:rsidR="009113CD">
        <w:rPr>
          <w:rFonts w:ascii="Aptos" w:hAnsi="Aptos"/>
        </w:rPr>
        <w:t>nurse practitioners (</w:t>
      </w:r>
      <w:r>
        <w:rPr>
          <w:rFonts w:ascii="Aptos" w:hAnsi="Aptos"/>
        </w:rPr>
        <w:t>NP</w:t>
      </w:r>
      <w:r w:rsidR="009113CD">
        <w:rPr>
          <w:rFonts w:ascii="Aptos" w:hAnsi="Aptos"/>
        </w:rPr>
        <w:t>)</w:t>
      </w:r>
      <w:r>
        <w:rPr>
          <w:rFonts w:ascii="Aptos" w:hAnsi="Aptos"/>
        </w:rPr>
        <w:t xml:space="preserve"> and </w:t>
      </w:r>
      <w:r w:rsidR="009113CD">
        <w:rPr>
          <w:rFonts w:ascii="Aptos" w:hAnsi="Aptos"/>
        </w:rPr>
        <w:t>physician assistants (</w:t>
      </w:r>
      <w:r>
        <w:rPr>
          <w:rFonts w:ascii="Aptos" w:hAnsi="Aptos"/>
        </w:rPr>
        <w:t>PA</w:t>
      </w:r>
      <w:r w:rsidR="009113CD">
        <w:rPr>
          <w:rFonts w:ascii="Aptos" w:hAnsi="Aptos"/>
        </w:rPr>
        <w:t>)</w:t>
      </w:r>
      <w:r>
        <w:rPr>
          <w:rFonts w:ascii="Aptos" w:hAnsi="Aptos"/>
        </w:rPr>
        <w:t xml:space="preserve"> are not permitted by law to act as </w:t>
      </w:r>
      <w:r w:rsidR="001C67C8">
        <w:rPr>
          <w:rFonts w:ascii="Aptos" w:hAnsi="Aptos"/>
        </w:rPr>
        <w:t>CPs</w:t>
      </w:r>
      <w:r>
        <w:rPr>
          <w:rFonts w:ascii="Aptos" w:hAnsi="Aptos"/>
        </w:rPr>
        <w:t xml:space="preserve"> on the medical portion of the death certificate. N</w:t>
      </w:r>
      <w:r w:rsidR="009113CD">
        <w:rPr>
          <w:rFonts w:ascii="Aptos" w:hAnsi="Aptos"/>
        </w:rPr>
        <w:t>P</w:t>
      </w:r>
      <w:r>
        <w:rPr>
          <w:rFonts w:ascii="Aptos" w:hAnsi="Aptos"/>
        </w:rPr>
        <w:t>s and</w:t>
      </w:r>
      <w:r w:rsidR="009113CD">
        <w:rPr>
          <w:rFonts w:ascii="Aptos" w:hAnsi="Aptos"/>
        </w:rPr>
        <w:t xml:space="preserve"> PAs</w:t>
      </w:r>
      <w:r>
        <w:rPr>
          <w:rFonts w:ascii="Aptos" w:hAnsi="Aptos"/>
        </w:rPr>
        <w:t xml:space="preserve"> may be listed as the attending physician</w:t>
      </w:r>
      <w:r w:rsidR="009113CD">
        <w:rPr>
          <w:rFonts w:ascii="Aptos" w:hAnsi="Aptos"/>
        </w:rPr>
        <w:t>.</w:t>
      </w:r>
    </w:p>
    <w:p w14:paraId="3C32F4D7" w14:textId="57C35C54" w:rsidR="00091885" w:rsidRDefault="00091885" w:rsidP="00A92529">
      <w:pPr>
        <w:pStyle w:val="BodyText"/>
        <w:ind w:left="720"/>
        <w:jc w:val="both"/>
        <w:rPr>
          <w:rFonts w:ascii="Aptos" w:hAnsi="Aptos"/>
          <w:b/>
          <w:bCs/>
        </w:rPr>
      </w:pPr>
      <w:r w:rsidRPr="7ABBD72E">
        <w:rPr>
          <w:rFonts w:ascii="Aptos" w:hAnsi="Aptos"/>
          <w:b/>
          <w:bCs/>
        </w:rPr>
        <w:t>License Number</w:t>
      </w:r>
      <w:r w:rsidRPr="7ABBD72E">
        <w:rPr>
          <w:rFonts w:ascii="Aptos" w:hAnsi="Aptos"/>
        </w:rPr>
        <w:t xml:space="preserve"> Enter the state license number of the </w:t>
      </w:r>
      <w:r w:rsidR="009113CD">
        <w:rPr>
          <w:rFonts w:ascii="Aptos" w:hAnsi="Aptos"/>
        </w:rPr>
        <w:t>CP</w:t>
      </w:r>
      <w:r w:rsidRPr="7ABBD72E">
        <w:rPr>
          <w:rFonts w:ascii="Aptos" w:hAnsi="Aptos"/>
        </w:rPr>
        <w:t xml:space="preserve"> or ME who signs the certificate as the certifier of the medical facts</w:t>
      </w:r>
      <w:r w:rsidR="00107688">
        <w:rPr>
          <w:rFonts w:ascii="Aptos" w:hAnsi="Aptos"/>
        </w:rPr>
        <w:t xml:space="preserve">. </w:t>
      </w:r>
    </w:p>
    <w:p w14:paraId="4DB52526" w14:textId="77777777" w:rsidR="00252275" w:rsidRDefault="00252275" w:rsidP="003320FE">
      <w:pPr>
        <w:pStyle w:val="BodyText"/>
        <w:spacing w:line="220" w:lineRule="auto"/>
        <w:ind w:left="0"/>
        <w:rPr>
          <w:rFonts w:ascii="Aptos" w:hAnsi="Aptos"/>
          <w:b/>
          <w:bCs/>
        </w:rPr>
      </w:pPr>
    </w:p>
    <w:p w14:paraId="75B3126D" w14:textId="00551B3E" w:rsidR="00A92529" w:rsidRDefault="00A92529" w:rsidP="008A5AB5">
      <w:pPr>
        <w:pStyle w:val="BodyText"/>
        <w:spacing w:line="220" w:lineRule="auto"/>
        <w:rPr>
          <w:rFonts w:ascii="Aptos" w:hAnsi="Aptos"/>
        </w:rPr>
      </w:pPr>
      <w:r w:rsidRPr="0092409E">
        <w:rPr>
          <w:rFonts w:ascii="Aptos" w:hAnsi="Aptos"/>
          <w:b/>
          <w:bCs/>
        </w:rPr>
        <w:t>Note</w:t>
      </w:r>
      <w:r>
        <w:rPr>
          <w:rFonts w:ascii="Aptos" w:hAnsi="Aptos"/>
        </w:rPr>
        <w:t xml:space="preserve">:  In </w:t>
      </w:r>
      <w:r w:rsidR="00BD537C">
        <w:rPr>
          <w:rFonts w:ascii="Aptos" w:hAnsi="Aptos"/>
        </w:rPr>
        <w:t xml:space="preserve">the </w:t>
      </w:r>
      <w:r>
        <w:rPr>
          <w:rFonts w:ascii="Aptos" w:hAnsi="Aptos"/>
        </w:rPr>
        <w:t xml:space="preserve">EDRS, when the </w:t>
      </w:r>
      <w:r w:rsidR="009113CD">
        <w:rPr>
          <w:rFonts w:ascii="Aptos" w:hAnsi="Aptos"/>
        </w:rPr>
        <w:t>CP</w:t>
      </w:r>
      <w:r>
        <w:rPr>
          <w:rFonts w:ascii="Aptos" w:hAnsi="Aptos"/>
        </w:rPr>
        <w:t xml:space="preserve"> is entering the data, their name, license number and address will automatically populate when they have </w:t>
      </w:r>
      <w:r w:rsidRPr="0092409E">
        <w:rPr>
          <w:rFonts w:ascii="Aptos" w:hAnsi="Aptos"/>
          <w:b/>
          <w:bCs/>
        </w:rPr>
        <w:t>certified</w:t>
      </w:r>
      <w:r>
        <w:rPr>
          <w:rFonts w:ascii="Aptos" w:hAnsi="Aptos"/>
        </w:rPr>
        <w:t xml:space="preserve"> the medical portion of the death record</w:t>
      </w:r>
      <w:r w:rsidR="00107688">
        <w:rPr>
          <w:rFonts w:ascii="Aptos" w:hAnsi="Aptos"/>
        </w:rPr>
        <w:t xml:space="preserve">. </w:t>
      </w:r>
      <w:r>
        <w:rPr>
          <w:rFonts w:ascii="Aptos" w:hAnsi="Aptos"/>
        </w:rPr>
        <w:t>Physicians and MEs do not need to enter their names</w:t>
      </w:r>
      <w:r w:rsidR="00CB2658">
        <w:rPr>
          <w:rFonts w:ascii="Aptos" w:hAnsi="Aptos"/>
        </w:rPr>
        <w:t xml:space="preserve"> if they are entering the data in the EDRS.</w:t>
      </w:r>
    </w:p>
    <w:p w14:paraId="392EC62F" w14:textId="77777777" w:rsidR="00B803E9" w:rsidRDefault="00B803E9" w:rsidP="008A5AB5">
      <w:pPr>
        <w:pStyle w:val="BodyText"/>
        <w:spacing w:line="220" w:lineRule="auto"/>
        <w:rPr>
          <w:rFonts w:ascii="Aptos" w:hAnsi="Aptos"/>
        </w:rPr>
      </w:pPr>
    </w:p>
    <w:p w14:paraId="0B647104" w14:textId="6ACF5E2F" w:rsidR="00B803E9" w:rsidRDefault="00B803E9" w:rsidP="008A5AB5">
      <w:pPr>
        <w:pStyle w:val="BodyText"/>
        <w:spacing w:line="220" w:lineRule="auto"/>
        <w:rPr>
          <w:rFonts w:ascii="Aptos" w:hAnsi="Aptos"/>
        </w:rPr>
      </w:pPr>
      <w:r>
        <w:rPr>
          <w:rFonts w:ascii="Aptos" w:hAnsi="Aptos"/>
        </w:rPr>
        <w:t xml:space="preserve">Once the record is certified, then the name of the </w:t>
      </w:r>
      <w:r w:rsidR="009113CD">
        <w:rPr>
          <w:rFonts w:ascii="Aptos" w:hAnsi="Aptos"/>
        </w:rPr>
        <w:t>CP</w:t>
      </w:r>
      <w:r>
        <w:rPr>
          <w:rFonts w:ascii="Aptos" w:hAnsi="Aptos"/>
        </w:rPr>
        <w:t xml:space="preserve"> cannot be changed unless the ME takes o</w:t>
      </w:r>
      <w:r w:rsidR="000A0AE9">
        <w:rPr>
          <w:rFonts w:ascii="Aptos" w:hAnsi="Aptos"/>
        </w:rPr>
        <w:t xml:space="preserve">ver jurisdiction of the medical portion of the record. </w:t>
      </w:r>
    </w:p>
    <w:p w14:paraId="256460CC" w14:textId="7DE6A6D0" w:rsidR="00D12C3F" w:rsidRDefault="00D12C3F" w:rsidP="00845050">
      <w:pPr>
        <w:pStyle w:val="BodyText"/>
        <w:spacing w:line="220" w:lineRule="auto"/>
        <w:ind w:left="0"/>
        <w:rPr>
          <w:rFonts w:ascii="Aptos" w:hAnsi="Aptos"/>
        </w:rPr>
      </w:pPr>
      <w:r>
        <w:rPr>
          <w:rFonts w:ascii="Aptos" w:hAnsi="Aptos"/>
        </w:rPr>
        <w:br w:type="page"/>
      </w:r>
    </w:p>
    <w:p w14:paraId="3E9B0EB2" w14:textId="117FD1BF" w:rsidR="00091885" w:rsidRPr="00D1290C" w:rsidRDefault="00091885" w:rsidP="002B06FF">
      <w:pPr>
        <w:pStyle w:val="Heading3"/>
        <w:spacing w:after="240"/>
        <w:rPr>
          <w:rFonts w:ascii="Aptos" w:hAnsi="Aptos"/>
          <w:b/>
          <w:bCs/>
        </w:rPr>
      </w:pPr>
      <w:bookmarkStart w:id="45" w:name="_Toc239147631"/>
      <w:r w:rsidRPr="00D1290C">
        <w:rPr>
          <w:rFonts w:ascii="Aptos" w:hAnsi="Aptos"/>
          <w:b/>
          <w:bCs/>
        </w:rPr>
        <w:lastRenderedPageBreak/>
        <w:t xml:space="preserve">Cause </w:t>
      </w:r>
      <w:r w:rsidR="00D1290C" w:rsidRPr="00D1290C">
        <w:rPr>
          <w:rFonts w:ascii="Aptos" w:hAnsi="Aptos"/>
          <w:b/>
          <w:bCs/>
        </w:rPr>
        <w:t xml:space="preserve">Of </w:t>
      </w:r>
      <w:r w:rsidRPr="00D1290C">
        <w:rPr>
          <w:rFonts w:ascii="Aptos" w:hAnsi="Aptos"/>
          <w:b/>
          <w:bCs/>
        </w:rPr>
        <w:t>Death</w:t>
      </w:r>
      <w:r w:rsidR="000D37AE">
        <w:rPr>
          <w:rFonts w:ascii="Aptos" w:hAnsi="Aptos"/>
          <w:b/>
          <w:bCs/>
        </w:rPr>
        <w:t xml:space="preserve"> (COD)</w:t>
      </w:r>
      <w:bookmarkEnd w:id="45"/>
    </w:p>
    <w:p w14:paraId="5D8F8E44" w14:textId="64C681FE" w:rsidR="00091885" w:rsidRPr="00C76C96" w:rsidRDefault="00091885" w:rsidP="00A320D0">
      <w:pPr>
        <w:pStyle w:val="BodyText"/>
        <w:spacing w:after="240" w:line="220" w:lineRule="auto"/>
        <w:ind w:left="0"/>
        <w:rPr>
          <w:rFonts w:ascii="Aptos" w:hAnsi="Aptos"/>
        </w:rPr>
      </w:pPr>
      <w:r w:rsidRPr="0055079B">
        <w:rPr>
          <w:rFonts w:ascii="Aptos" w:hAnsi="Aptos"/>
        </w:rPr>
        <w:t xml:space="preserve">The </w:t>
      </w:r>
      <w:r w:rsidR="000D37AE">
        <w:rPr>
          <w:rFonts w:ascii="Aptos" w:hAnsi="Aptos"/>
        </w:rPr>
        <w:t>COD</w:t>
      </w:r>
      <w:r w:rsidRPr="0055079B">
        <w:rPr>
          <w:rFonts w:ascii="Aptos" w:hAnsi="Aptos"/>
        </w:rPr>
        <w:t xml:space="preserve"> section of the M</w:t>
      </w:r>
      <w:r w:rsidR="00B40491">
        <w:rPr>
          <w:rFonts w:ascii="Aptos" w:hAnsi="Aptos"/>
        </w:rPr>
        <w:t>SOD</w:t>
      </w:r>
      <w:r w:rsidRPr="0055079B">
        <w:rPr>
          <w:rFonts w:ascii="Aptos" w:hAnsi="Aptos"/>
        </w:rPr>
        <w:t xml:space="preserve"> is designed to elicit the best medical </w:t>
      </w:r>
      <w:r w:rsidRPr="0055079B">
        <w:rPr>
          <w:rFonts w:ascii="Aptos" w:hAnsi="Aptos"/>
          <w:b/>
          <w:bCs/>
        </w:rPr>
        <w:t>opinion</w:t>
      </w:r>
      <w:r w:rsidRPr="0055079B">
        <w:rPr>
          <w:rFonts w:ascii="Aptos" w:hAnsi="Aptos"/>
        </w:rPr>
        <w:t xml:space="preserve"> of the certifier as to the immediate cause of death and the antecedent causes, as well as the contributing causes of death. </w:t>
      </w:r>
      <w:r w:rsidRPr="00C76C96">
        <w:rPr>
          <w:rFonts w:ascii="Aptos" w:hAnsi="Aptos"/>
        </w:rPr>
        <w:t xml:space="preserve">It provides a story of why the patient died at this time and in this way. </w:t>
      </w:r>
    </w:p>
    <w:p w14:paraId="6E38C84F" w14:textId="6C826879" w:rsidR="005D1F24" w:rsidRDefault="005D1F24" w:rsidP="00FF0337">
      <w:pPr>
        <w:pStyle w:val="BodyText"/>
        <w:numPr>
          <w:ilvl w:val="0"/>
          <w:numId w:val="3"/>
        </w:numPr>
        <w:spacing w:line="220" w:lineRule="auto"/>
        <w:rPr>
          <w:rFonts w:ascii="Aptos" w:hAnsi="Aptos"/>
        </w:rPr>
      </w:pPr>
      <w:r w:rsidRPr="00332B9A">
        <w:rPr>
          <w:rFonts w:ascii="Aptos" w:hAnsi="Aptos"/>
        </w:rPr>
        <w:t xml:space="preserve">The cause of death section cannot be left blank. In addition, reporting “Unknown” or “Natural Causes” are not acceptable entries. The </w:t>
      </w:r>
      <w:r w:rsidR="004E358D">
        <w:rPr>
          <w:rFonts w:ascii="Aptos" w:hAnsi="Aptos"/>
        </w:rPr>
        <w:t>COD</w:t>
      </w:r>
      <w:r w:rsidRPr="00332B9A">
        <w:rPr>
          <w:rFonts w:ascii="Aptos" w:hAnsi="Aptos"/>
        </w:rPr>
        <w:t xml:space="preserve"> information should be your best medical </w:t>
      </w:r>
      <w:r w:rsidRPr="005D1F24">
        <w:rPr>
          <w:rFonts w:ascii="Aptos" w:hAnsi="Aptos"/>
          <w:b/>
          <w:bCs/>
        </w:rPr>
        <w:t>opinion</w:t>
      </w:r>
      <w:r w:rsidR="003057DE">
        <w:rPr>
          <w:rFonts w:ascii="Aptos" w:hAnsi="Aptos"/>
          <w:b/>
          <w:bCs/>
        </w:rPr>
        <w:t xml:space="preserve"> </w:t>
      </w:r>
      <w:r w:rsidR="003057DE" w:rsidRPr="003057DE">
        <w:rPr>
          <w:rFonts w:ascii="Aptos" w:hAnsi="Aptos"/>
        </w:rPr>
        <w:t>and the</w:t>
      </w:r>
      <w:r w:rsidRPr="00332B9A">
        <w:rPr>
          <w:rFonts w:ascii="Aptos" w:hAnsi="Aptos"/>
        </w:rPr>
        <w:t xml:space="preserve"> condition can be listed as “probable”</w:t>
      </w:r>
      <w:r w:rsidR="009113CD">
        <w:rPr>
          <w:rFonts w:ascii="Aptos" w:hAnsi="Aptos"/>
        </w:rPr>
        <w:t xml:space="preserve"> or “suspected”</w:t>
      </w:r>
      <w:r w:rsidRPr="00332B9A">
        <w:rPr>
          <w:rFonts w:ascii="Aptos" w:hAnsi="Aptos"/>
        </w:rPr>
        <w:t xml:space="preserve"> even if it has not been definitively diagnosed.</w:t>
      </w:r>
    </w:p>
    <w:p w14:paraId="2C967C75" w14:textId="346B29CA" w:rsidR="007654F9" w:rsidRDefault="00091885" w:rsidP="002702F7">
      <w:pPr>
        <w:pStyle w:val="BodyText"/>
        <w:numPr>
          <w:ilvl w:val="0"/>
          <w:numId w:val="3"/>
        </w:numPr>
        <w:spacing w:after="240" w:line="220" w:lineRule="auto"/>
        <w:rPr>
          <w:rFonts w:ascii="Aptos" w:hAnsi="Aptos"/>
        </w:rPr>
      </w:pPr>
      <w:r w:rsidRPr="0055079B">
        <w:rPr>
          <w:rFonts w:ascii="Aptos" w:hAnsi="Aptos"/>
        </w:rPr>
        <w:t xml:space="preserve">The cause cannot be reported as "pending" by an attending physician. Only the ME can report the </w:t>
      </w:r>
      <w:r w:rsidR="004E358D">
        <w:rPr>
          <w:rFonts w:ascii="Aptos" w:hAnsi="Aptos"/>
        </w:rPr>
        <w:t xml:space="preserve">COD </w:t>
      </w:r>
      <w:r w:rsidRPr="0055079B">
        <w:rPr>
          <w:rFonts w:ascii="Aptos" w:hAnsi="Aptos"/>
        </w:rPr>
        <w:t xml:space="preserve">as pending and certify as such. </w:t>
      </w:r>
    </w:p>
    <w:p w14:paraId="3F63A562" w14:textId="77777777" w:rsidR="002702F7" w:rsidRDefault="007654F9" w:rsidP="002B06FF">
      <w:pPr>
        <w:pStyle w:val="Heading3"/>
        <w:spacing w:after="240"/>
        <w:rPr>
          <w:rFonts w:ascii="Aptos" w:hAnsi="Aptos"/>
        </w:rPr>
      </w:pPr>
      <w:bookmarkStart w:id="46" w:name="_Toc239147632"/>
      <w:r w:rsidRPr="002702F7">
        <w:rPr>
          <w:rFonts w:ascii="Aptos" w:hAnsi="Aptos"/>
        </w:rPr>
        <w:t>COD Part I</w:t>
      </w:r>
      <w:bookmarkEnd w:id="46"/>
      <w:r w:rsidRPr="002702F7">
        <w:rPr>
          <w:rFonts w:ascii="Aptos" w:hAnsi="Aptos"/>
        </w:rPr>
        <w:t xml:space="preserve"> </w:t>
      </w:r>
    </w:p>
    <w:p w14:paraId="291ED831" w14:textId="5BA413AD" w:rsidR="001D77B1" w:rsidRDefault="001D77B1" w:rsidP="001D77B1">
      <w:pPr>
        <w:pStyle w:val="BodyText"/>
        <w:spacing w:after="240" w:line="220" w:lineRule="auto"/>
        <w:ind w:left="0"/>
        <w:rPr>
          <w:rFonts w:ascii="Aptos" w:hAnsi="Aptos"/>
        </w:rPr>
      </w:pPr>
      <w:r w:rsidRPr="00332B9A">
        <w:rPr>
          <w:rFonts w:ascii="Aptos" w:hAnsi="Aptos"/>
        </w:rPr>
        <w:t xml:space="preserve">The cause of death section </w:t>
      </w:r>
      <w:r w:rsidRPr="006670A9">
        <w:rPr>
          <w:rFonts w:ascii="Aptos" w:hAnsi="Aptos"/>
          <w:b/>
          <w:bCs/>
        </w:rPr>
        <w:t>cannot</w:t>
      </w:r>
      <w:r w:rsidRPr="00332B9A">
        <w:rPr>
          <w:rFonts w:ascii="Aptos" w:hAnsi="Aptos"/>
        </w:rPr>
        <w:t xml:space="preserve"> be left blank. In addition, reporting “Unknown” or “Natural </w:t>
      </w:r>
      <w:r>
        <w:rPr>
          <w:rFonts w:ascii="Aptos" w:hAnsi="Aptos"/>
        </w:rPr>
        <w:t>c</w:t>
      </w:r>
      <w:r w:rsidRPr="00332B9A">
        <w:rPr>
          <w:rFonts w:ascii="Aptos" w:hAnsi="Aptos"/>
        </w:rPr>
        <w:t xml:space="preserve">auses” are not acceptable entries. The </w:t>
      </w:r>
      <w:r w:rsidR="004E358D">
        <w:rPr>
          <w:rFonts w:ascii="Aptos" w:hAnsi="Aptos"/>
        </w:rPr>
        <w:t xml:space="preserve">COD </w:t>
      </w:r>
      <w:r w:rsidRPr="00332B9A">
        <w:rPr>
          <w:rFonts w:ascii="Aptos" w:hAnsi="Aptos"/>
        </w:rPr>
        <w:t xml:space="preserve">information should be your best medical opinion condition </w:t>
      </w:r>
      <w:r>
        <w:rPr>
          <w:rFonts w:ascii="Aptos" w:hAnsi="Aptos"/>
        </w:rPr>
        <w:t xml:space="preserve">and </w:t>
      </w:r>
      <w:r w:rsidRPr="00332B9A">
        <w:rPr>
          <w:rFonts w:ascii="Aptos" w:hAnsi="Aptos"/>
        </w:rPr>
        <w:t xml:space="preserve">can be listed as “probable” </w:t>
      </w:r>
      <w:r w:rsidR="009113CD">
        <w:rPr>
          <w:rFonts w:ascii="Aptos" w:hAnsi="Aptos"/>
        </w:rPr>
        <w:t xml:space="preserve">or “suspected” </w:t>
      </w:r>
      <w:r w:rsidRPr="00332B9A">
        <w:rPr>
          <w:rFonts w:ascii="Aptos" w:hAnsi="Aptos"/>
        </w:rPr>
        <w:t>if it has not been definitively diagnosed.</w:t>
      </w:r>
    </w:p>
    <w:p w14:paraId="6CCC7232" w14:textId="05910FFC" w:rsidR="002702F7" w:rsidRPr="00332B9A" w:rsidRDefault="002702F7" w:rsidP="00F7083D">
      <w:pPr>
        <w:pStyle w:val="BodyText"/>
        <w:spacing w:line="220" w:lineRule="auto"/>
        <w:ind w:left="0"/>
        <w:rPr>
          <w:rFonts w:ascii="Aptos" w:hAnsi="Aptos"/>
        </w:rPr>
      </w:pPr>
      <w:r w:rsidRPr="00332B9A">
        <w:rPr>
          <w:rFonts w:ascii="Aptos" w:hAnsi="Aptos"/>
        </w:rPr>
        <w:t xml:space="preserve">Enter the chain of events (diseases, injuries, or complications) that directly caused the death. </w:t>
      </w:r>
    </w:p>
    <w:p w14:paraId="7A45E0F2" w14:textId="77777777" w:rsidR="002702F7" w:rsidRDefault="002702F7" w:rsidP="002702F7">
      <w:pPr>
        <w:pStyle w:val="BodyText"/>
        <w:numPr>
          <w:ilvl w:val="0"/>
          <w:numId w:val="3"/>
        </w:numPr>
        <w:spacing w:line="220" w:lineRule="auto"/>
        <w:rPr>
          <w:rFonts w:ascii="Aptos" w:hAnsi="Aptos"/>
        </w:rPr>
      </w:pPr>
      <w:r w:rsidRPr="00332B9A">
        <w:rPr>
          <w:rFonts w:ascii="Aptos" w:hAnsi="Aptos"/>
        </w:rPr>
        <w:t xml:space="preserve">Do not enter terminal events such as cardiac arrest, respiratory arrest, natural causes or ventricular fibrillation </w:t>
      </w:r>
      <w:r w:rsidRPr="00332B9A">
        <w:rPr>
          <w:rFonts w:ascii="Aptos" w:hAnsi="Aptos"/>
          <w:b/>
          <w:bCs/>
        </w:rPr>
        <w:t>without showing the etiology</w:t>
      </w:r>
      <w:r w:rsidRPr="00332B9A">
        <w:rPr>
          <w:rFonts w:ascii="Aptos" w:hAnsi="Aptos"/>
        </w:rPr>
        <w:t xml:space="preserve">. </w:t>
      </w:r>
    </w:p>
    <w:p w14:paraId="50F1A8C6" w14:textId="54CAA5BD" w:rsidR="0044755F" w:rsidRPr="0044755F" w:rsidRDefault="0044755F" w:rsidP="0044755F">
      <w:pPr>
        <w:pStyle w:val="ListParagraph"/>
        <w:numPr>
          <w:ilvl w:val="0"/>
          <w:numId w:val="3"/>
        </w:numPr>
        <w:spacing w:before="0"/>
        <w:rPr>
          <w:rFonts w:ascii="Aptos" w:hAnsi="Aptos"/>
          <w:sz w:val="24"/>
          <w:szCs w:val="24"/>
        </w:rPr>
      </w:pPr>
      <w:r w:rsidRPr="0044755F">
        <w:rPr>
          <w:rFonts w:ascii="Aptos" w:hAnsi="Aptos"/>
          <w:sz w:val="24"/>
          <w:szCs w:val="24"/>
        </w:rPr>
        <w:t xml:space="preserve">Mechanisms of </w:t>
      </w:r>
      <w:r w:rsidR="00D93399">
        <w:rPr>
          <w:rFonts w:ascii="Aptos" w:hAnsi="Aptos"/>
          <w:sz w:val="24"/>
          <w:szCs w:val="24"/>
        </w:rPr>
        <w:t>death</w:t>
      </w:r>
      <w:r w:rsidRPr="0044755F">
        <w:rPr>
          <w:rFonts w:ascii="Aptos" w:hAnsi="Aptos"/>
          <w:sz w:val="24"/>
          <w:szCs w:val="24"/>
        </w:rPr>
        <w:t xml:space="preserve"> are linked to the chain of events that lead to the terminal event (heart stops, breathing stops). A mechanism of death is the physiological or biochemical process that defines how the body ceased to function. Examples: Cardiac arrhythmia, exsanguination, respiratory failure. </w:t>
      </w:r>
      <w:r w:rsidR="00D93399">
        <w:rPr>
          <w:rFonts w:ascii="Aptos" w:hAnsi="Aptos"/>
          <w:sz w:val="24"/>
          <w:szCs w:val="24"/>
        </w:rPr>
        <w:t>Do not enter mechanism of deaths without showing the etiology.</w:t>
      </w:r>
    </w:p>
    <w:p w14:paraId="4C79498F" w14:textId="77777777" w:rsidR="00C8074C" w:rsidRDefault="002702F7" w:rsidP="002702F7">
      <w:pPr>
        <w:pStyle w:val="BodyText"/>
        <w:numPr>
          <w:ilvl w:val="0"/>
          <w:numId w:val="3"/>
        </w:numPr>
        <w:spacing w:line="220" w:lineRule="auto"/>
        <w:rPr>
          <w:rFonts w:ascii="Aptos" w:hAnsi="Aptos"/>
        </w:rPr>
      </w:pPr>
      <w:r w:rsidRPr="00332B9A">
        <w:rPr>
          <w:rFonts w:ascii="Aptos" w:hAnsi="Aptos"/>
        </w:rPr>
        <w:t xml:space="preserve">If diabetes was an immediate, underlying or contributing cause of death, be sure to record diabetes in either Part I or Part 2 of the cause of death section. </w:t>
      </w:r>
    </w:p>
    <w:p w14:paraId="09879C4A" w14:textId="77777777" w:rsidR="00C8074C" w:rsidRDefault="002702F7" w:rsidP="00C8074C">
      <w:pPr>
        <w:pStyle w:val="BodyText"/>
        <w:numPr>
          <w:ilvl w:val="0"/>
          <w:numId w:val="3"/>
        </w:numPr>
        <w:spacing w:after="240" w:line="220" w:lineRule="auto"/>
        <w:rPr>
          <w:rFonts w:ascii="Aptos" w:hAnsi="Aptos"/>
        </w:rPr>
      </w:pPr>
      <w:r w:rsidRPr="002702F7">
        <w:rPr>
          <w:rFonts w:ascii="Aptos" w:hAnsi="Aptos"/>
        </w:rPr>
        <w:t>If dementia was an underlying or contributing cause of death, specify the type of dementia.</w:t>
      </w:r>
    </w:p>
    <w:p w14:paraId="72BFD357" w14:textId="77777777" w:rsidR="00C8074C" w:rsidRDefault="00C8074C" w:rsidP="00B64B29">
      <w:pPr>
        <w:pStyle w:val="BodyText"/>
        <w:spacing w:line="220" w:lineRule="auto"/>
        <w:ind w:left="0"/>
        <w:rPr>
          <w:rFonts w:ascii="Aptos" w:hAnsi="Aptos"/>
        </w:rPr>
      </w:pPr>
      <w:r w:rsidRPr="00332B9A">
        <w:rPr>
          <w:rFonts w:ascii="Aptos" w:hAnsi="Aptos"/>
          <w:b/>
          <w:bCs/>
        </w:rPr>
        <w:t>Line a</w:t>
      </w:r>
      <w:r>
        <w:rPr>
          <w:rFonts w:ascii="Aptos" w:hAnsi="Aptos"/>
          <w:b/>
          <w:bCs/>
        </w:rPr>
        <w:t xml:space="preserve"> – Immediate</w:t>
      </w:r>
      <w:r w:rsidRPr="002702F7">
        <w:rPr>
          <w:rFonts w:ascii="Aptos" w:hAnsi="Aptos"/>
        </w:rPr>
        <w:t xml:space="preserve"> </w:t>
      </w:r>
    </w:p>
    <w:p w14:paraId="4A84BEEA" w14:textId="77777777" w:rsidR="002B06FF" w:rsidRDefault="00C8074C" w:rsidP="00B64B29">
      <w:pPr>
        <w:pStyle w:val="BodyText"/>
        <w:spacing w:after="240" w:line="220" w:lineRule="auto"/>
        <w:ind w:left="0"/>
        <w:rPr>
          <w:rFonts w:ascii="Aptos" w:hAnsi="Aptos"/>
        </w:rPr>
      </w:pPr>
      <w:r w:rsidRPr="00332B9A">
        <w:rPr>
          <w:rFonts w:ascii="Aptos" w:hAnsi="Aptos"/>
        </w:rPr>
        <w:t xml:space="preserve">What happened right before the patient died. Enter the immediate cause (final disease or condition resulting in death) first on </w:t>
      </w:r>
      <w:r w:rsidRPr="00332B9A">
        <w:rPr>
          <w:rFonts w:ascii="Aptos" w:hAnsi="Aptos"/>
          <w:b/>
          <w:bCs/>
        </w:rPr>
        <w:t>Line a</w:t>
      </w:r>
      <w:r w:rsidRPr="00332B9A">
        <w:rPr>
          <w:rFonts w:ascii="Aptos" w:hAnsi="Aptos"/>
        </w:rPr>
        <w:t xml:space="preserve">. </w:t>
      </w:r>
    </w:p>
    <w:p w14:paraId="74A69A1C" w14:textId="440871F4" w:rsidR="002B06FF" w:rsidRDefault="002B06FF" w:rsidP="002B06FF">
      <w:pPr>
        <w:pStyle w:val="BodyText"/>
        <w:spacing w:line="220" w:lineRule="auto"/>
        <w:ind w:left="0"/>
        <w:rPr>
          <w:rFonts w:ascii="Aptos" w:hAnsi="Aptos"/>
          <w:b/>
          <w:bCs/>
        </w:rPr>
      </w:pPr>
      <w:r w:rsidRPr="00332B9A">
        <w:rPr>
          <w:rFonts w:ascii="Aptos" w:hAnsi="Aptos"/>
          <w:b/>
          <w:bCs/>
        </w:rPr>
        <w:t>Line b-d</w:t>
      </w:r>
      <w:r>
        <w:rPr>
          <w:rFonts w:ascii="Aptos" w:hAnsi="Aptos"/>
          <w:b/>
          <w:bCs/>
        </w:rPr>
        <w:t xml:space="preserve"> – Intermediate </w:t>
      </w:r>
      <w:r w:rsidR="00CE0B3B">
        <w:rPr>
          <w:rFonts w:ascii="Aptos" w:hAnsi="Aptos"/>
          <w:b/>
          <w:bCs/>
        </w:rPr>
        <w:t>A</w:t>
      </w:r>
      <w:r>
        <w:rPr>
          <w:rFonts w:ascii="Aptos" w:hAnsi="Aptos"/>
          <w:b/>
          <w:bCs/>
        </w:rPr>
        <w:t>nd Underlying</w:t>
      </w:r>
    </w:p>
    <w:p w14:paraId="3C483947" w14:textId="77777777" w:rsidR="002B06FF" w:rsidRPr="00332B9A" w:rsidRDefault="002B06FF" w:rsidP="002B06FF">
      <w:pPr>
        <w:pStyle w:val="BodyText"/>
        <w:spacing w:line="220" w:lineRule="auto"/>
        <w:ind w:left="0"/>
        <w:rPr>
          <w:rFonts w:ascii="Aptos" w:hAnsi="Aptos"/>
        </w:rPr>
      </w:pPr>
      <w:r w:rsidRPr="00332B9A">
        <w:rPr>
          <w:rFonts w:ascii="Aptos" w:hAnsi="Aptos"/>
        </w:rPr>
        <w:t xml:space="preserve">What diseases or conditions caused the condition on Line a?  Sequentially enter the underlying cause(s) (diseases or injuries that initiated the events resulting in death) on </w:t>
      </w:r>
      <w:r w:rsidRPr="00332B9A">
        <w:rPr>
          <w:rFonts w:ascii="Aptos" w:hAnsi="Aptos"/>
          <w:b/>
          <w:bCs/>
        </w:rPr>
        <w:t>lines b-d</w:t>
      </w:r>
      <w:r w:rsidRPr="00332B9A">
        <w:rPr>
          <w:rFonts w:ascii="Aptos" w:hAnsi="Aptos"/>
        </w:rPr>
        <w:t xml:space="preserve">. </w:t>
      </w:r>
    </w:p>
    <w:p w14:paraId="39CA39AD" w14:textId="77777777" w:rsidR="002B06FF" w:rsidRPr="00332B9A" w:rsidRDefault="002B06FF" w:rsidP="002B06FF">
      <w:pPr>
        <w:pStyle w:val="BodyText"/>
        <w:numPr>
          <w:ilvl w:val="0"/>
          <w:numId w:val="3"/>
        </w:numPr>
        <w:spacing w:line="220" w:lineRule="auto"/>
        <w:rPr>
          <w:rFonts w:ascii="Aptos" w:hAnsi="Aptos"/>
        </w:rPr>
      </w:pPr>
      <w:r w:rsidRPr="00332B9A">
        <w:rPr>
          <w:rFonts w:ascii="Aptos" w:hAnsi="Aptos"/>
        </w:rPr>
        <w:t>Only one cause is to be entered on each line.</w:t>
      </w:r>
    </w:p>
    <w:p w14:paraId="1E13765F" w14:textId="77777777" w:rsidR="002B06FF" w:rsidRPr="00332B9A" w:rsidRDefault="002B06FF" w:rsidP="002B06FF">
      <w:pPr>
        <w:pStyle w:val="BodyText"/>
        <w:spacing w:line="220" w:lineRule="auto"/>
        <w:ind w:left="0"/>
        <w:rPr>
          <w:rFonts w:ascii="Aptos" w:hAnsi="Aptos"/>
        </w:rPr>
      </w:pPr>
    </w:p>
    <w:p w14:paraId="6BB0C9CA" w14:textId="77777777" w:rsidR="002B06FF" w:rsidRPr="00332B9A" w:rsidRDefault="002B06FF" w:rsidP="002B06FF">
      <w:pPr>
        <w:pStyle w:val="BodyText"/>
        <w:spacing w:line="220" w:lineRule="auto"/>
        <w:ind w:left="0"/>
        <w:rPr>
          <w:rFonts w:ascii="Aptos" w:hAnsi="Aptos"/>
        </w:rPr>
      </w:pPr>
      <w:r w:rsidRPr="00332B9A">
        <w:rPr>
          <w:rFonts w:ascii="Aptos" w:hAnsi="Aptos"/>
        </w:rPr>
        <w:t>Ask questions until you determine the condition that is not the result of another condition. This is known as the underlying cause, or the disease that caused life-threatening complications that required hospitalization or caused death.</w:t>
      </w:r>
    </w:p>
    <w:p w14:paraId="783A3BD2" w14:textId="77777777" w:rsidR="002B06FF" w:rsidRPr="00332B9A" w:rsidRDefault="002B06FF" w:rsidP="002B06FF">
      <w:pPr>
        <w:pStyle w:val="BodyText"/>
        <w:spacing w:line="220" w:lineRule="auto"/>
        <w:ind w:left="0"/>
        <w:rPr>
          <w:rFonts w:ascii="Aptos" w:hAnsi="Aptos"/>
        </w:rPr>
      </w:pPr>
    </w:p>
    <w:p w14:paraId="33ED422B" w14:textId="46B71D09" w:rsidR="002B06FF" w:rsidRPr="00332B9A" w:rsidRDefault="002B06FF" w:rsidP="002B06FF">
      <w:pPr>
        <w:pStyle w:val="BodyText"/>
        <w:spacing w:line="220" w:lineRule="auto"/>
        <w:ind w:left="0"/>
        <w:rPr>
          <w:rFonts w:ascii="Aptos" w:hAnsi="Aptos"/>
          <w:b/>
          <w:bCs/>
        </w:rPr>
      </w:pPr>
      <w:r w:rsidRPr="00332B9A">
        <w:rPr>
          <w:rFonts w:ascii="Aptos" w:hAnsi="Aptos"/>
          <w:b/>
          <w:bCs/>
        </w:rPr>
        <w:t xml:space="preserve">Interval Between Onset </w:t>
      </w:r>
      <w:r w:rsidR="00CE0B3B">
        <w:rPr>
          <w:rFonts w:ascii="Aptos" w:hAnsi="Aptos"/>
          <w:b/>
          <w:bCs/>
        </w:rPr>
        <w:t>A</w:t>
      </w:r>
      <w:r w:rsidRPr="00332B9A">
        <w:rPr>
          <w:rFonts w:ascii="Aptos" w:hAnsi="Aptos"/>
          <w:b/>
          <w:bCs/>
        </w:rPr>
        <w:t>nd Death</w:t>
      </w:r>
    </w:p>
    <w:p w14:paraId="24BBB83E" w14:textId="2CD4CEDB" w:rsidR="00136306" w:rsidRDefault="004F696D" w:rsidP="002B06FF">
      <w:pPr>
        <w:pStyle w:val="BodyText"/>
        <w:spacing w:after="240" w:line="220" w:lineRule="auto"/>
        <w:ind w:left="0"/>
        <w:rPr>
          <w:rFonts w:ascii="Aptos" w:hAnsi="Aptos"/>
        </w:rPr>
      </w:pPr>
      <w:r w:rsidRPr="00332B9A">
        <w:rPr>
          <w:rFonts w:ascii="Aptos" w:hAnsi="Aptos"/>
        </w:rPr>
        <w:t>The best estimate of the time interval between the onset of each condition and death.</w:t>
      </w:r>
      <w:r w:rsidRPr="00370718">
        <w:rPr>
          <w:rFonts w:ascii="Segoe UI" w:hAnsi="Segoe UI" w:cs="Segoe UI"/>
          <w:sz w:val="18"/>
          <w:szCs w:val="18"/>
        </w:rPr>
        <w:t xml:space="preserve"> </w:t>
      </w:r>
      <w:r w:rsidRPr="00370718">
        <w:rPr>
          <w:rFonts w:ascii="Aptos" w:hAnsi="Aptos"/>
        </w:rPr>
        <w:t>General terms like “minutes” or</w:t>
      </w:r>
      <w:r>
        <w:rPr>
          <w:rFonts w:ascii="Aptos" w:hAnsi="Aptos"/>
        </w:rPr>
        <w:t xml:space="preserve"> “days” or </w:t>
      </w:r>
      <w:r w:rsidRPr="00370718">
        <w:rPr>
          <w:rFonts w:ascii="Aptos" w:hAnsi="Aptos"/>
        </w:rPr>
        <w:t>“years” are acceptable</w:t>
      </w:r>
      <w:r>
        <w:rPr>
          <w:rFonts w:ascii="Aptos" w:hAnsi="Aptos"/>
        </w:rPr>
        <w:t>.</w:t>
      </w:r>
      <w:r w:rsidRPr="00370718">
        <w:rPr>
          <w:rFonts w:ascii="Aptos" w:hAnsi="Aptos"/>
        </w:rPr>
        <w:t xml:space="preserve"> </w:t>
      </w:r>
      <w:r>
        <w:rPr>
          <w:rFonts w:ascii="Aptos" w:hAnsi="Aptos"/>
        </w:rPr>
        <w:t>I</w:t>
      </w:r>
      <w:r w:rsidRPr="00370718">
        <w:rPr>
          <w:rFonts w:ascii="Aptos" w:hAnsi="Aptos"/>
        </w:rPr>
        <w:t xml:space="preserve">f </w:t>
      </w:r>
      <w:r>
        <w:rPr>
          <w:rFonts w:ascii="Aptos" w:hAnsi="Aptos"/>
        </w:rPr>
        <w:t>impossible</w:t>
      </w:r>
      <w:r w:rsidRPr="00370718">
        <w:rPr>
          <w:rFonts w:ascii="Aptos" w:hAnsi="Aptos"/>
        </w:rPr>
        <w:t xml:space="preserve"> to estimate, unknown is acceptable</w:t>
      </w:r>
      <w:r w:rsidR="00107688">
        <w:rPr>
          <w:rFonts w:ascii="Aptos" w:hAnsi="Aptos"/>
        </w:rPr>
        <w:t xml:space="preserve">. </w:t>
      </w:r>
    </w:p>
    <w:p w14:paraId="79C001B9" w14:textId="25E19F93" w:rsidR="00136306" w:rsidRPr="00136306" w:rsidRDefault="00136306" w:rsidP="00AD2F1F">
      <w:pPr>
        <w:pStyle w:val="Heading3"/>
        <w:spacing w:after="240"/>
        <w:rPr>
          <w:rFonts w:ascii="Aptos" w:hAnsi="Aptos"/>
        </w:rPr>
      </w:pPr>
      <w:bookmarkStart w:id="47" w:name="_Toc239147633"/>
      <w:r w:rsidRPr="00136306">
        <w:rPr>
          <w:rFonts w:ascii="Aptos" w:hAnsi="Aptos"/>
        </w:rPr>
        <w:t>Part 2 - Other Significant Conditions</w:t>
      </w:r>
      <w:bookmarkEnd w:id="47"/>
    </w:p>
    <w:p w14:paraId="6CC96D8C" w14:textId="77777777" w:rsidR="00136306" w:rsidRPr="00332B9A" w:rsidRDefault="00136306" w:rsidP="00136306">
      <w:pPr>
        <w:pStyle w:val="BodyText"/>
        <w:spacing w:line="220" w:lineRule="auto"/>
        <w:ind w:left="0"/>
        <w:rPr>
          <w:rFonts w:ascii="Aptos" w:hAnsi="Aptos"/>
        </w:rPr>
      </w:pPr>
      <w:r w:rsidRPr="00332B9A">
        <w:rPr>
          <w:rFonts w:ascii="Aptos" w:hAnsi="Aptos"/>
        </w:rPr>
        <w:t xml:space="preserve">Part II is for reporting all other significant diseases, conditions, or injuries that contributed to death, but which did not result in the underlying cause of death given in Part I. </w:t>
      </w:r>
    </w:p>
    <w:p w14:paraId="067C8C46" w14:textId="77777777" w:rsidR="00136306" w:rsidRPr="00332B9A" w:rsidRDefault="00136306" w:rsidP="00136306">
      <w:pPr>
        <w:pStyle w:val="BodyText"/>
        <w:numPr>
          <w:ilvl w:val="0"/>
          <w:numId w:val="3"/>
        </w:numPr>
        <w:spacing w:line="220" w:lineRule="auto"/>
        <w:rPr>
          <w:rFonts w:ascii="Aptos" w:hAnsi="Aptos"/>
        </w:rPr>
      </w:pPr>
      <w:r w:rsidRPr="00332B9A">
        <w:rPr>
          <w:rFonts w:ascii="Aptos" w:hAnsi="Aptos"/>
        </w:rPr>
        <w:t xml:space="preserve">If historical injuries are included in this section, a ME </w:t>
      </w:r>
      <w:r>
        <w:rPr>
          <w:rFonts w:ascii="Aptos" w:hAnsi="Aptos"/>
        </w:rPr>
        <w:t>should</w:t>
      </w:r>
      <w:r w:rsidRPr="00332B9A">
        <w:rPr>
          <w:rFonts w:ascii="Aptos" w:hAnsi="Aptos"/>
        </w:rPr>
        <w:t xml:space="preserve"> be contacted</w:t>
      </w:r>
      <w:r>
        <w:rPr>
          <w:rFonts w:ascii="Aptos" w:hAnsi="Aptos"/>
        </w:rPr>
        <w:t>.</w:t>
      </w:r>
    </w:p>
    <w:p w14:paraId="57A48487" w14:textId="4A805ECB" w:rsidR="000D17B4" w:rsidRPr="003057DE" w:rsidRDefault="00136306" w:rsidP="003057DE">
      <w:pPr>
        <w:pStyle w:val="BodyText"/>
        <w:numPr>
          <w:ilvl w:val="0"/>
          <w:numId w:val="3"/>
        </w:numPr>
        <w:spacing w:after="240" w:line="220" w:lineRule="auto"/>
        <w:rPr>
          <w:rFonts w:ascii="Aptos" w:hAnsi="Aptos"/>
          <w:b/>
          <w:bCs/>
        </w:rPr>
      </w:pPr>
      <w:r w:rsidRPr="00332B9A">
        <w:rPr>
          <w:rFonts w:ascii="Aptos" w:hAnsi="Aptos"/>
        </w:rPr>
        <w:t xml:space="preserve">This item may be blank, </w:t>
      </w:r>
      <w:r w:rsidR="008B3E86">
        <w:rPr>
          <w:rFonts w:ascii="Aptos" w:hAnsi="Aptos"/>
        </w:rPr>
        <w:t>if there are no other significant conditions to report</w:t>
      </w:r>
      <w:r w:rsidRPr="00332B9A">
        <w:rPr>
          <w:rFonts w:ascii="Aptos" w:hAnsi="Aptos"/>
        </w:rPr>
        <w:t xml:space="preserve">. </w:t>
      </w:r>
      <w:r w:rsidR="000D17B4" w:rsidRPr="003057DE">
        <w:rPr>
          <w:rFonts w:ascii="Aptos" w:hAnsi="Aptos"/>
        </w:rPr>
        <w:br w:type="page"/>
      </w:r>
    </w:p>
    <w:p w14:paraId="1AB56518" w14:textId="068D2BA0" w:rsidR="000D17B4" w:rsidRPr="00C81496" w:rsidRDefault="000D17B4" w:rsidP="000D17B4">
      <w:pPr>
        <w:pStyle w:val="Heading3"/>
        <w:rPr>
          <w:rFonts w:ascii="Aptos" w:hAnsi="Aptos"/>
        </w:rPr>
      </w:pPr>
      <w:bookmarkStart w:id="48" w:name="_Toc239147634"/>
      <w:r w:rsidRPr="00C81496">
        <w:rPr>
          <w:rFonts w:ascii="Aptos" w:hAnsi="Aptos"/>
        </w:rPr>
        <w:lastRenderedPageBreak/>
        <w:t xml:space="preserve">Did Tobacco Use Contribute </w:t>
      </w:r>
      <w:r w:rsidR="00130A86">
        <w:rPr>
          <w:rFonts w:ascii="Aptos" w:hAnsi="Aptos"/>
        </w:rPr>
        <w:t>T</w:t>
      </w:r>
      <w:r w:rsidRPr="00C81496">
        <w:rPr>
          <w:rFonts w:ascii="Aptos" w:hAnsi="Aptos"/>
        </w:rPr>
        <w:t>o Death?</w:t>
      </w:r>
      <w:bookmarkEnd w:id="48"/>
      <w:r w:rsidRPr="00C81496">
        <w:rPr>
          <w:rFonts w:ascii="Aptos" w:hAnsi="Aptos"/>
        </w:rPr>
        <w:t xml:space="preserve"> </w:t>
      </w:r>
    </w:p>
    <w:p w14:paraId="121A9982" w14:textId="77777777" w:rsidR="000D17B4" w:rsidRPr="00B17A95" w:rsidRDefault="000D17B4" w:rsidP="000D17B4">
      <w:pPr>
        <w:pStyle w:val="BodyText"/>
        <w:numPr>
          <w:ilvl w:val="0"/>
          <w:numId w:val="3"/>
        </w:numPr>
        <w:spacing w:line="220" w:lineRule="auto"/>
        <w:rPr>
          <w:rFonts w:ascii="Aptos" w:hAnsi="Aptos"/>
        </w:rPr>
      </w:pPr>
      <w:r w:rsidRPr="00B17A95">
        <w:rPr>
          <w:rFonts w:ascii="Aptos" w:hAnsi="Aptos"/>
          <w:b/>
          <w:bCs/>
        </w:rPr>
        <w:t>Yes,</w:t>
      </w:r>
      <w:r w:rsidRPr="00B17A95">
        <w:rPr>
          <w:rFonts w:ascii="Aptos" w:hAnsi="Aptos"/>
        </w:rPr>
        <w:t xml:space="preserve"> if in your opinion, any use of tobacco or tobacco exposure contributed to the death of the decedent. For example, tobacco use may contribute to deaths due to emphysema or lung cancer. Tobacco use should also be reported in deaths due to fires due to smoking.</w:t>
      </w:r>
    </w:p>
    <w:p w14:paraId="217FBDDC" w14:textId="65D07947" w:rsidR="000D17B4" w:rsidRPr="00B17A95" w:rsidRDefault="000D17B4" w:rsidP="000D17B4">
      <w:pPr>
        <w:pStyle w:val="BodyText"/>
        <w:numPr>
          <w:ilvl w:val="0"/>
          <w:numId w:val="3"/>
        </w:numPr>
        <w:spacing w:line="220" w:lineRule="auto"/>
        <w:rPr>
          <w:rFonts w:ascii="Aptos" w:hAnsi="Aptos"/>
        </w:rPr>
      </w:pPr>
      <w:r w:rsidRPr="00B17A95">
        <w:rPr>
          <w:rFonts w:ascii="Aptos" w:hAnsi="Aptos"/>
          <w:b/>
          <w:bCs/>
        </w:rPr>
        <w:t>Probably</w:t>
      </w:r>
      <w:r w:rsidR="097940E0" w:rsidRPr="4D64C484">
        <w:rPr>
          <w:rFonts w:ascii="Aptos" w:hAnsi="Aptos"/>
          <w:b/>
          <w:bCs/>
        </w:rPr>
        <w:t>,</w:t>
      </w:r>
      <w:r w:rsidRPr="00B17A95">
        <w:rPr>
          <w:rFonts w:ascii="Aptos" w:hAnsi="Aptos"/>
        </w:rPr>
        <w:t xml:space="preserve"> if tobacco use may have contributed to the death. </w:t>
      </w:r>
    </w:p>
    <w:p w14:paraId="3CA36C27" w14:textId="77777777" w:rsidR="000D17B4" w:rsidRPr="00B17A95" w:rsidRDefault="000D17B4" w:rsidP="000D17B4">
      <w:pPr>
        <w:pStyle w:val="BodyText"/>
        <w:numPr>
          <w:ilvl w:val="0"/>
          <w:numId w:val="3"/>
        </w:numPr>
        <w:spacing w:line="220" w:lineRule="auto"/>
        <w:rPr>
          <w:rFonts w:ascii="Aptos" w:hAnsi="Aptos"/>
        </w:rPr>
      </w:pPr>
      <w:r w:rsidRPr="00B17A95">
        <w:rPr>
          <w:rFonts w:ascii="Aptos" w:hAnsi="Aptos"/>
          <w:b/>
          <w:bCs/>
        </w:rPr>
        <w:t>No</w:t>
      </w:r>
      <w:r w:rsidRPr="00B17A95">
        <w:rPr>
          <w:rFonts w:ascii="Aptos" w:hAnsi="Aptos"/>
        </w:rPr>
        <w:t xml:space="preserve">, the use of tobacco did not contribute to death. </w:t>
      </w:r>
    </w:p>
    <w:p w14:paraId="6478D5BA" w14:textId="77777777" w:rsidR="000D17B4" w:rsidRPr="00B17A95" w:rsidRDefault="000D17B4" w:rsidP="000D17B4">
      <w:pPr>
        <w:pStyle w:val="BodyText"/>
        <w:numPr>
          <w:ilvl w:val="0"/>
          <w:numId w:val="3"/>
        </w:numPr>
        <w:spacing w:line="220" w:lineRule="auto"/>
        <w:rPr>
          <w:rFonts w:ascii="Aptos" w:hAnsi="Aptos"/>
        </w:rPr>
      </w:pPr>
      <w:r w:rsidRPr="00B17A95">
        <w:rPr>
          <w:rFonts w:ascii="Aptos" w:hAnsi="Aptos"/>
          <w:b/>
          <w:bCs/>
        </w:rPr>
        <w:t xml:space="preserve">Unknown </w:t>
      </w:r>
      <w:r w:rsidRPr="00B17A95">
        <w:rPr>
          <w:rFonts w:ascii="Aptos" w:hAnsi="Aptos"/>
        </w:rPr>
        <w:t xml:space="preserve">may be selected if the physician has no knowledge of tobacco exposure or use by the decedent. </w:t>
      </w:r>
    </w:p>
    <w:p w14:paraId="611F5F1B" w14:textId="77777777" w:rsidR="007610E1" w:rsidRPr="007610E1" w:rsidRDefault="000D17B4" w:rsidP="000D17B4">
      <w:pPr>
        <w:pStyle w:val="BodyText"/>
        <w:numPr>
          <w:ilvl w:val="0"/>
          <w:numId w:val="3"/>
        </w:numPr>
        <w:spacing w:after="240" w:line="220" w:lineRule="auto"/>
        <w:rPr>
          <w:rFonts w:ascii="Aptos" w:hAnsi="Aptos"/>
          <w:b/>
          <w:bCs/>
        </w:rPr>
      </w:pPr>
      <w:r w:rsidRPr="00B17A95">
        <w:rPr>
          <w:rFonts w:ascii="Aptos" w:hAnsi="Aptos"/>
        </w:rPr>
        <w:t>Do not leave this section blank</w:t>
      </w:r>
      <w:r>
        <w:rPr>
          <w:rFonts w:ascii="Aptos" w:hAnsi="Aptos"/>
        </w:rPr>
        <w:t xml:space="preserve">. </w:t>
      </w:r>
    </w:p>
    <w:p w14:paraId="0E883F58" w14:textId="77777777" w:rsidR="007610E1" w:rsidRDefault="007610E1" w:rsidP="007610E1">
      <w:pPr>
        <w:pStyle w:val="Heading3"/>
        <w:rPr>
          <w:rFonts w:ascii="Aptos" w:hAnsi="Aptos"/>
        </w:rPr>
      </w:pPr>
      <w:bookmarkStart w:id="49" w:name="_Toc239147635"/>
      <w:r w:rsidRPr="007610E1">
        <w:rPr>
          <w:rFonts w:ascii="Aptos" w:hAnsi="Aptos"/>
        </w:rPr>
        <w:t>If Female</w:t>
      </w:r>
      <w:bookmarkEnd w:id="49"/>
      <w:r w:rsidRPr="007610E1">
        <w:rPr>
          <w:rFonts w:ascii="Aptos" w:hAnsi="Aptos"/>
        </w:rPr>
        <w:t xml:space="preserve"> </w:t>
      </w:r>
    </w:p>
    <w:p w14:paraId="0F97BA5F" w14:textId="6C093A94" w:rsidR="007610E1" w:rsidRPr="00B17A95" w:rsidRDefault="007610E1" w:rsidP="00B64B29">
      <w:pPr>
        <w:pStyle w:val="BodyText"/>
        <w:spacing w:line="220" w:lineRule="auto"/>
        <w:ind w:left="0"/>
        <w:rPr>
          <w:rFonts w:ascii="Aptos" w:hAnsi="Aptos"/>
        </w:rPr>
      </w:pPr>
      <w:r w:rsidRPr="00B17A95">
        <w:rPr>
          <w:rFonts w:ascii="Aptos" w:hAnsi="Aptos"/>
        </w:rPr>
        <w:t>If the decedent is a female, check the appropriate box</w:t>
      </w:r>
      <w:r w:rsidR="00693114">
        <w:rPr>
          <w:rFonts w:ascii="Aptos" w:hAnsi="Aptos"/>
        </w:rPr>
        <w:t>:</w:t>
      </w:r>
    </w:p>
    <w:p w14:paraId="4AD58BA7" w14:textId="391942BE" w:rsidR="007610E1" w:rsidRPr="00B17A95" w:rsidRDefault="007610E1" w:rsidP="007610E1">
      <w:pPr>
        <w:pStyle w:val="BodyText"/>
        <w:numPr>
          <w:ilvl w:val="0"/>
          <w:numId w:val="3"/>
        </w:numPr>
        <w:spacing w:line="220" w:lineRule="auto"/>
        <w:rPr>
          <w:rFonts w:ascii="Aptos" w:hAnsi="Aptos"/>
        </w:rPr>
      </w:pPr>
      <w:r w:rsidRPr="00B17A95">
        <w:rPr>
          <w:rFonts w:ascii="Aptos" w:hAnsi="Aptos"/>
          <w:b/>
          <w:bCs/>
        </w:rPr>
        <w:t xml:space="preserve">Not </w:t>
      </w:r>
      <w:r w:rsidRPr="00B17A95">
        <w:rPr>
          <w:rFonts w:ascii="Aptos" w:hAnsi="Aptos"/>
        </w:rPr>
        <w:t>pregnant within the past year</w:t>
      </w:r>
      <w:r w:rsidR="00693114">
        <w:rPr>
          <w:rFonts w:ascii="Aptos" w:hAnsi="Aptos"/>
        </w:rPr>
        <w:t>.</w:t>
      </w:r>
    </w:p>
    <w:p w14:paraId="7D5B67E5" w14:textId="192239FC" w:rsidR="007610E1" w:rsidRPr="00B17A95" w:rsidRDefault="007610E1" w:rsidP="007610E1">
      <w:pPr>
        <w:pStyle w:val="BodyText"/>
        <w:numPr>
          <w:ilvl w:val="0"/>
          <w:numId w:val="3"/>
        </w:numPr>
        <w:spacing w:line="220" w:lineRule="auto"/>
        <w:rPr>
          <w:rFonts w:ascii="Aptos" w:hAnsi="Aptos"/>
        </w:rPr>
      </w:pPr>
      <w:r w:rsidRPr="00B17A95">
        <w:rPr>
          <w:rFonts w:ascii="Aptos" w:hAnsi="Aptos"/>
          <w:b/>
          <w:bCs/>
        </w:rPr>
        <w:t xml:space="preserve">Was </w:t>
      </w:r>
      <w:r w:rsidRPr="00B17A95">
        <w:rPr>
          <w:rFonts w:ascii="Aptos" w:hAnsi="Aptos"/>
        </w:rPr>
        <w:t>pregnant at the time of death</w:t>
      </w:r>
      <w:r w:rsidR="00693114">
        <w:rPr>
          <w:rFonts w:ascii="Aptos" w:hAnsi="Aptos"/>
        </w:rPr>
        <w:t>.</w:t>
      </w:r>
    </w:p>
    <w:p w14:paraId="36ADC16A" w14:textId="51172C8C" w:rsidR="007610E1" w:rsidRPr="00B17A95" w:rsidRDefault="007610E1" w:rsidP="007610E1">
      <w:pPr>
        <w:pStyle w:val="BodyText"/>
        <w:numPr>
          <w:ilvl w:val="0"/>
          <w:numId w:val="3"/>
        </w:numPr>
        <w:spacing w:line="220" w:lineRule="auto"/>
        <w:rPr>
          <w:rFonts w:ascii="Aptos" w:hAnsi="Aptos"/>
        </w:rPr>
      </w:pPr>
      <w:r w:rsidRPr="00B17A95">
        <w:rPr>
          <w:rFonts w:ascii="Aptos" w:hAnsi="Aptos"/>
          <w:b/>
          <w:bCs/>
        </w:rPr>
        <w:t xml:space="preserve">Not </w:t>
      </w:r>
      <w:r w:rsidRPr="00B17A95">
        <w:rPr>
          <w:rFonts w:ascii="Aptos" w:hAnsi="Aptos"/>
        </w:rPr>
        <w:t>pregnant,</w:t>
      </w:r>
      <w:r w:rsidRPr="00B17A95">
        <w:rPr>
          <w:rFonts w:ascii="Aptos" w:hAnsi="Aptos"/>
          <w:b/>
          <w:bCs/>
        </w:rPr>
        <w:t xml:space="preserve"> </w:t>
      </w:r>
      <w:r w:rsidRPr="00B17A95">
        <w:rPr>
          <w:rFonts w:ascii="Aptos" w:hAnsi="Aptos"/>
        </w:rPr>
        <w:t xml:space="preserve">but pregnant </w:t>
      </w:r>
      <w:r w:rsidRPr="00B17A95">
        <w:rPr>
          <w:rFonts w:ascii="Aptos" w:hAnsi="Aptos"/>
          <w:b/>
          <w:bCs/>
        </w:rPr>
        <w:t>within 42 days</w:t>
      </w:r>
      <w:r w:rsidRPr="00B17A95">
        <w:rPr>
          <w:rFonts w:ascii="Aptos" w:hAnsi="Aptos"/>
        </w:rPr>
        <w:t xml:space="preserve"> of death</w:t>
      </w:r>
      <w:r w:rsidR="00693114">
        <w:rPr>
          <w:rFonts w:ascii="Aptos" w:hAnsi="Aptos"/>
        </w:rPr>
        <w:t>.</w:t>
      </w:r>
    </w:p>
    <w:p w14:paraId="42E1D7D9" w14:textId="0114D2F3" w:rsidR="007610E1" w:rsidRPr="00B17A95" w:rsidRDefault="007610E1" w:rsidP="007610E1">
      <w:pPr>
        <w:pStyle w:val="BodyText"/>
        <w:numPr>
          <w:ilvl w:val="0"/>
          <w:numId w:val="3"/>
        </w:numPr>
        <w:spacing w:line="220" w:lineRule="auto"/>
        <w:rPr>
          <w:rFonts w:ascii="Aptos" w:hAnsi="Aptos"/>
        </w:rPr>
      </w:pPr>
      <w:r w:rsidRPr="00B17A95">
        <w:rPr>
          <w:rFonts w:ascii="Aptos" w:hAnsi="Aptos"/>
          <w:b/>
          <w:bCs/>
        </w:rPr>
        <w:t>Not pregnant</w:t>
      </w:r>
      <w:r w:rsidRPr="00B17A95">
        <w:rPr>
          <w:rFonts w:ascii="Aptos" w:hAnsi="Aptos"/>
        </w:rPr>
        <w:t xml:space="preserve">, but pregnant </w:t>
      </w:r>
      <w:r w:rsidRPr="00B17A95">
        <w:rPr>
          <w:rFonts w:ascii="Aptos" w:hAnsi="Aptos"/>
          <w:b/>
          <w:bCs/>
        </w:rPr>
        <w:t>43 days to 1 year</w:t>
      </w:r>
      <w:r w:rsidRPr="00B17A95">
        <w:rPr>
          <w:rFonts w:ascii="Aptos" w:hAnsi="Aptos"/>
        </w:rPr>
        <w:t xml:space="preserve"> before death</w:t>
      </w:r>
      <w:r w:rsidR="00693114">
        <w:rPr>
          <w:rFonts w:ascii="Aptos" w:hAnsi="Aptos"/>
        </w:rPr>
        <w:t>.</w:t>
      </w:r>
    </w:p>
    <w:p w14:paraId="3B46BA1A" w14:textId="16ED70D2" w:rsidR="007610E1" w:rsidRDefault="007610E1" w:rsidP="007610E1">
      <w:pPr>
        <w:pStyle w:val="BodyText"/>
        <w:numPr>
          <w:ilvl w:val="0"/>
          <w:numId w:val="3"/>
        </w:numPr>
        <w:spacing w:line="220" w:lineRule="auto"/>
        <w:rPr>
          <w:rFonts w:ascii="Aptos" w:hAnsi="Aptos"/>
        </w:rPr>
      </w:pPr>
      <w:r w:rsidRPr="00B17A95">
        <w:rPr>
          <w:rFonts w:ascii="Aptos" w:hAnsi="Aptos"/>
          <w:b/>
          <w:bCs/>
        </w:rPr>
        <w:t>Unknown</w:t>
      </w:r>
      <w:r w:rsidRPr="00B17A95">
        <w:rPr>
          <w:rFonts w:ascii="Aptos" w:hAnsi="Aptos"/>
        </w:rPr>
        <w:t xml:space="preserve"> if pregnant within the past year</w:t>
      </w:r>
      <w:r w:rsidR="00693114">
        <w:rPr>
          <w:rFonts w:ascii="Aptos" w:hAnsi="Aptos"/>
        </w:rPr>
        <w:t>.</w:t>
      </w:r>
    </w:p>
    <w:p w14:paraId="31BFA859" w14:textId="2E0DF924" w:rsidR="003C08E8" w:rsidRDefault="007610E1" w:rsidP="003C08E8">
      <w:pPr>
        <w:pStyle w:val="BodyText"/>
        <w:numPr>
          <w:ilvl w:val="0"/>
          <w:numId w:val="3"/>
        </w:numPr>
        <w:spacing w:after="240" w:line="220" w:lineRule="auto"/>
        <w:rPr>
          <w:rFonts w:ascii="Aptos" w:hAnsi="Aptos"/>
        </w:rPr>
      </w:pPr>
      <w:r w:rsidRPr="007610E1">
        <w:rPr>
          <w:rFonts w:ascii="Aptos" w:hAnsi="Aptos"/>
        </w:rPr>
        <w:t>Do not leave this section blank if decedent was female</w:t>
      </w:r>
      <w:r w:rsidR="00693114">
        <w:rPr>
          <w:rFonts w:ascii="Aptos" w:hAnsi="Aptos"/>
        </w:rPr>
        <w:t>.</w:t>
      </w:r>
    </w:p>
    <w:p w14:paraId="763AAB8B" w14:textId="43D3FC9D" w:rsidR="003C08E8" w:rsidRPr="00BE12A4" w:rsidRDefault="003C08E8" w:rsidP="003C08E8">
      <w:pPr>
        <w:pStyle w:val="Heading3"/>
        <w:rPr>
          <w:rFonts w:ascii="Aptos" w:hAnsi="Aptos"/>
          <w:b/>
          <w:bCs/>
        </w:rPr>
      </w:pPr>
      <w:bookmarkStart w:id="50" w:name="_Toc239147636"/>
      <w:r w:rsidRPr="00BE12A4">
        <w:rPr>
          <w:rFonts w:ascii="Aptos" w:hAnsi="Aptos"/>
          <w:b/>
          <w:bCs/>
        </w:rPr>
        <w:t>Manner of Death (MOD)</w:t>
      </w:r>
      <w:bookmarkEnd w:id="50"/>
    </w:p>
    <w:p w14:paraId="5756D740" w14:textId="41FBADCB" w:rsidR="003A18D8" w:rsidRDefault="003A18D8" w:rsidP="00B64B29">
      <w:pPr>
        <w:pStyle w:val="BodyText"/>
        <w:spacing w:line="220" w:lineRule="auto"/>
        <w:ind w:left="0"/>
        <w:rPr>
          <w:rFonts w:ascii="Aptos" w:hAnsi="Aptos"/>
        </w:rPr>
      </w:pPr>
      <w:r>
        <w:rPr>
          <w:rFonts w:ascii="Aptos" w:hAnsi="Aptos"/>
        </w:rPr>
        <w:t xml:space="preserve">If MOD is other than natural, or for the reasons stated above in the </w:t>
      </w:r>
      <w:r w:rsidR="0B00D79F" w:rsidRPr="4D64C484">
        <w:rPr>
          <w:rFonts w:ascii="Aptos" w:hAnsi="Aptos"/>
        </w:rPr>
        <w:t>ME</w:t>
      </w:r>
      <w:r>
        <w:rPr>
          <w:rFonts w:ascii="Aptos" w:hAnsi="Aptos"/>
        </w:rPr>
        <w:t xml:space="preserve"> section, the case should be referred to the ME</w:t>
      </w:r>
      <w:r w:rsidR="00107688">
        <w:rPr>
          <w:rFonts w:ascii="Aptos" w:hAnsi="Aptos"/>
        </w:rPr>
        <w:t xml:space="preserve">. </w:t>
      </w:r>
    </w:p>
    <w:p w14:paraId="398CA411" w14:textId="77777777" w:rsidR="003A18D8" w:rsidRDefault="003A18D8" w:rsidP="003A18D8">
      <w:pPr>
        <w:pStyle w:val="BodyText"/>
        <w:numPr>
          <w:ilvl w:val="0"/>
          <w:numId w:val="3"/>
        </w:numPr>
        <w:spacing w:line="220" w:lineRule="auto"/>
        <w:rPr>
          <w:rFonts w:ascii="Aptos" w:hAnsi="Aptos"/>
        </w:rPr>
      </w:pPr>
      <w:r>
        <w:rPr>
          <w:rFonts w:ascii="Aptos" w:hAnsi="Aptos"/>
        </w:rPr>
        <w:t xml:space="preserve">When MOD is known, the record should be updated to indicate natural, suicide, accidental or homicide. </w:t>
      </w:r>
    </w:p>
    <w:p w14:paraId="79A06FFA" w14:textId="45C4490B" w:rsidR="00E26FCF" w:rsidRDefault="00E26FCF" w:rsidP="003A18D8">
      <w:pPr>
        <w:pStyle w:val="BodyText"/>
        <w:numPr>
          <w:ilvl w:val="0"/>
          <w:numId w:val="3"/>
        </w:numPr>
        <w:spacing w:line="220" w:lineRule="auto"/>
        <w:rPr>
          <w:rFonts w:ascii="Aptos" w:hAnsi="Aptos"/>
        </w:rPr>
      </w:pPr>
      <w:r>
        <w:rPr>
          <w:rFonts w:ascii="Aptos" w:hAnsi="Aptos"/>
        </w:rPr>
        <w:t xml:space="preserve">MEs </w:t>
      </w:r>
      <w:r w:rsidR="0098525C">
        <w:rPr>
          <w:rFonts w:ascii="Aptos" w:hAnsi="Aptos"/>
        </w:rPr>
        <w:t>are the only physicians permitted to indicate the MOD is pending.</w:t>
      </w:r>
    </w:p>
    <w:p w14:paraId="3BB892FD" w14:textId="201B8E95" w:rsidR="003C08E8" w:rsidRDefault="003A18D8" w:rsidP="003A18D8">
      <w:pPr>
        <w:pStyle w:val="BodyText"/>
        <w:numPr>
          <w:ilvl w:val="0"/>
          <w:numId w:val="3"/>
        </w:numPr>
        <w:spacing w:line="220" w:lineRule="auto"/>
        <w:rPr>
          <w:rFonts w:ascii="Aptos" w:hAnsi="Aptos"/>
        </w:rPr>
      </w:pPr>
      <w:r>
        <w:rPr>
          <w:rFonts w:ascii="Aptos" w:hAnsi="Aptos"/>
        </w:rPr>
        <w:t>When MOD cannot be determined after thorough investigation, indeterminate should be indicated.</w:t>
      </w:r>
    </w:p>
    <w:p w14:paraId="74D63414" w14:textId="77777777" w:rsidR="003A18D8" w:rsidRDefault="003A18D8" w:rsidP="003A18D8">
      <w:pPr>
        <w:pStyle w:val="BodyText"/>
        <w:spacing w:line="220" w:lineRule="auto"/>
        <w:rPr>
          <w:rFonts w:ascii="Aptos" w:hAnsi="Aptos"/>
        </w:rPr>
      </w:pPr>
    </w:p>
    <w:p w14:paraId="783973EE" w14:textId="37E935CA" w:rsidR="003A18D8" w:rsidRPr="00BE12A4" w:rsidRDefault="003A18D8" w:rsidP="003A18D8">
      <w:pPr>
        <w:pStyle w:val="Heading3"/>
        <w:rPr>
          <w:rFonts w:ascii="Aptos" w:hAnsi="Aptos"/>
        </w:rPr>
      </w:pPr>
      <w:bookmarkStart w:id="51" w:name="_Toc239147637"/>
      <w:r w:rsidRPr="00BE12A4">
        <w:rPr>
          <w:rFonts w:ascii="Aptos" w:hAnsi="Aptos"/>
        </w:rPr>
        <w:t xml:space="preserve">Was </w:t>
      </w:r>
      <w:r w:rsidR="00BE12A4" w:rsidRPr="00BE12A4">
        <w:rPr>
          <w:rFonts w:ascii="Aptos" w:hAnsi="Aptos"/>
        </w:rPr>
        <w:t>An Autopsy Performed?</w:t>
      </w:r>
      <w:bookmarkEnd w:id="51"/>
      <w:r w:rsidR="00BE12A4" w:rsidRPr="00BE12A4">
        <w:rPr>
          <w:rFonts w:ascii="Aptos" w:hAnsi="Aptos"/>
        </w:rPr>
        <w:t xml:space="preserve">  </w:t>
      </w:r>
    </w:p>
    <w:p w14:paraId="4D5B6DB7" w14:textId="77777777" w:rsidR="00FB1456" w:rsidRPr="00FB1456" w:rsidRDefault="00FB1456" w:rsidP="00FB1456">
      <w:pPr>
        <w:pStyle w:val="BodyText"/>
        <w:numPr>
          <w:ilvl w:val="0"/>
          <w:numId w:val="3"/>
        </w:numPr>
        <w:spacing w:line="220" w:lineRule="auto"/>
        <w:rPr>
          <w:rFonts w:ascii="Aptos" w:hAnsi="Aptos"/>
        </w:rPr>
      </w:pPr>
      <w:r w:rsidRPr="00693114">
        <w:rPr>
          <w:rFonts w:ascii="Aptos" w:hAnsi="Aptos"/>
          <w:b/>
          <w:bCs/>
        </w:rPr>
        <w:t>Yes</w:t>
      </w:r>
      <w:r w:rsidRPr="00FB1456">
        <w:rPr>
          <w:rFonts w:ascii="Aptos" w:hAnsi="Aptos"/>
        </w:rPr>
        <w:t>, if a full autopsy was completed.</w:t>
      </w:r>
    </w:p>
    <w:p w14:paraId="478CEA09" w14:textId="12CF08DC" w:rsidR="00FB1456" w:rsidRPr="00FB1456" w:rsidRDefault="00FB1456" w:rsidP="00FB1456">
      <w:pPr>
        <w:pStyle w:val="BodyText"/>
        <w:numPr>
          <w:ilvl w:val="0"/>
          <w:numId w:val="3"/>
        </w:numPr>
        <w:spacing w:line="220" w:lineRule="auto"/>
        <w:rPr>
          <w:rFonts w:ascii="Aptos" w:hAnsi="Aptos"/>
        </w:rPr>
      </w:pPr>
      <w:r w:rsidRPr="00693114">
        <w:rPr>
          <w:rFonts w:ascii="Aptos" w:hAnsi="Aptos"/>
          <w:b/>
          <w:bCs/>
        </w:rPr>
        <w:t>Partial Autopsy</w:t>
      </w:r>
      <w:r w:rsidR="30CF4CA8" w:rsidRPr="4D64C484">
        <w:rPr>
          <w:rFonts w:ascii="Aptos" w:hAnsi="Aptos"/>
          <w:b/>
          <w:bCs/>
        </w:rPr>
        <w:t>,</w:t>
      </w:r>
      <w:r w:rsidRPr="00FB1456">
        <w:rPr>
          <w:rFonts w:ascii="Aptos" w:hAnsi="Aptos"/>
        </w:rPr>
        <w:t xml:space="preserve"> if a partial autopsy was completed.</w:t>
      </w:r>
    </w:p>
    <w:p w14:paraId="03FB2BF9" w14:textId="5648DE66" w:rsidR="00FB1456" w:rsidRPr="00840781" w:rsidRDefault="00FB1456" w:rsidP="00FB1456">
      <w:pPr>
        <w:pStyle w:val="BodyText"/>
        <w:numPr>
          <w:ilvl w:val="0"/>
          <w:numId w:val="3"/>
        </w:numPr>
        <w:spacing w:line="220" w:lineRule="auto"/>
        <w:rPr>
          <w:rFonts w:ascii="Aptos" w:hAnsi="Aptos"/>
        </w:rPr>
      </w:pPr>
      <w:r w:rsidRPr="00ED3036">
        <w:rPr>
          <w:rFonts w:ascii="Aptos" w:hAnsi="Aptos"/>
          <w:b/>
          <w:bCs/>
        </w:rPr>
        <w:t>No</w:t>
      </w:r>
      <w:r w:rsidR="77CBA772" w:rsidRPr="4D64C484">
        <w:rPr>
          <w:rFonts w:ascii="Aptos" w:hAnsi="Aptos"/>
          <w:b/>
          <w:bCs/>
        </w:rPr>
        <w:t>,</w:t>
      </w:r>
      <w:r w:rsidRPr="00840781">
        <w:rPr>
          <w:rFonts w:ascii="Aptos" w:hAnsi="Aptos"/>
        </w:rPr>
        <w:t xml:space="preserve"> if an autopsy has not been completed at the time of certification.</w:t>
      </w:r>
    </w:p>
    <w:p w14:paraId="277895F2" w14:textId="6DE266BE" w:rsidR="00FB1456" w:rsidRDefault="00FB1456" w:rsidP="00FB1456">
      <w:pPr>
        <w:pStyle w:val="BodyText"/>
        <w:numPr>
          <w:ilvl w:val="0"/>
          <w:numId w:val="3"/>
        </w:numPr>
        <w:spacing w:line="220" w:lineRule="auto"/>
        <w:rPr>
          <w:rFonts w:ascii="Aptos" w:hAnsi="Aptos"/>
        </w:rPr>
      </w:pPr>
      <w:r w:rsidRPr="00840781">
        <w:rPr>
          <w:rFonts w:ascii="Aptos" w:hAnsi="Aptos"/>
        </w:rPr>
        <w:t>Do not leave this section blank</w:t>
      </w:r>
      <w:r w:rsidR="00A76686">
        <w:rPr>
          <w:rFonts w:ascii="Aptos" w:hAnsi="Aptos"/>
        </w:rPr>
        <w:t>.</w:t>
      </w:r>
    </w:p>
    <w:p w14:paraId="3005109F" w14:textId="7510FAF6" w:rsidR="00FB1456" w:rsidRDefault="00FB1456" w:rsidP="00EB6585">
      <w:pPr>
        <w:pStyle w:val="BodyText"/>
        <w:numPr>
          <w:ilvl w:val="0"/>
          <w:numId w:val="3"/>
        </w:numPr>
        <w:spacing w:after="240" w:line="220" w:lineRule="auto"/>
        <w:rPr>
          <w:rFonts w:ascii="Aptos" w:hAnsi="Aptos"/>
        </w:rPr>
      </w:pPr>
      <w:r w:rsidRPr="00FB1456">
        <w:rPr>
          <w:rFonts w:ascii="Aptos" w:hAnsi="Aptos"/>
        </w:rPr>
        <w:t xml:space="preserve">If the answer was no when the record was filed, and an autopsy or partial </w:t>
      </w:r>
      <w:r w:rsidRPr="00FB1456">
        <w:rPr>
          <w:rFonts w:ascii="Aptos" w:hAnsi="Aptos"/>
          <w:b/>
          <w:bCs/>
        </w:rPr>
        <w:t>autopsy was completed later</w:t>
      </w:r>
      <w:r w:rsidRPr="00FB1456">
        <w:rPr>
          <w:rFonts w:ascii="Aptos" w:hAnsi="Aptos"/>
        </w:rPr>
        <w:t>, care should be taken to update this information.</w:t>
      </w:r>
    </w:p>
    <w:p w14:paraId="13346AA5" w14:textId="29950E34" w:rsidR="00EB6585" w:rsidRPr="00BE12A4" w:rsidRDefault="00EB6585" w:rsidP="00EB6585">
      <w:pPr>
        <w:pStyle w:val="BodyText"/>
        <w:spacing w:line="220" w:lineRule="auto"/>
        <w:rPr>
          <w:rFonts w:ascii="Aptos" w:hAnsi="Aptos"/>
        </w:rPr>
      </w:pPr>
      <w:r w:rsidRPr="00BE12A4">
        <w:rPr>
          <w:rFonts w:ascii="Aptos" w:hAnsi="Aptos"/>
        </w:rPr>
        <w:t xml:space="preserve">Were </w:t>
      </w:r>
      <w:r w:rsidR="00BE12A4" w:rsidRPr="00BE12A4">
        <w:rPr>
          <w:rFonts w:ascii="Aptos" w:hAnsi="Aptos"/>
        </w:rPr>
        <w:t xml:space="preserve">Autopsy Findings Available Prior To Completion Of </w:t>
      </w:r>
      <w:r w:rsidR="007879F4">
        <w:rPr>
          <w:rFonts w:ascii="Aptos" w:hAnsi="Aptos"/>
        </w:rPr>
        <w:t>MSOD</w:t>
      </w:r>
      <w:r w:rsidR="00BE12A4" w:rsidRPr="00BE12A4">
        <w:rPr>
          <w:rFonts w:ascii="Aptos" w:hAnsi="Aptos"/>
        </w:rPr>
        <w:t>?</w:t>
      </w:r>
    </w:p>
    <w:p w14:paraId="6B85481E" w14:textId="77777777" w:rsidR="00EB6585" w:rsidRDefault="00EB6585" w:rsidP="00EB6585">
      <w:pPr>
        <w:pStyle w:val="BodyText"/>
        <w:numPr>
          <w:ilvl w:val="0"/>
          <w:numId w:val="3"/>
        </w:numPr>
        <w:spacing w:line="220" w:lineRule="auto"/>
        <w:rPr>
          <w:rFonts w:ascii="Aptos" w:hAnsi="Aptos"/>
        </w:rPr>
      </w:pPr>
      <w:r w:rsidRPr="002F6FFA">
        <w:rPr>
          <w:rFonts w:ascii="Aptos" w:hAnsi="Aptos"/>
        </w:rPr>
        <w:t>Yes,</w:t>
      </w:r>
      <w:r>
        <w:rPr>
          <w:rFonts w:ascii="Aptos" w:hAnsi="Aptos"/>
        </w:rPr>
        <w:t xml:space="preserve"> </w:t>
      </w:r>
      <w:r w:rsidRPr="002F6FFA">
        <w:rPr>
          <w:rFonts w:ascii="Aptos" w:hAnsi="Aptos"/>
        </w:rPr>
        <w:t xml:space="preserve">if autopsy findings were available </w:t>
      </w:r>
      <w:r>
        <w:rPr>
          <w:rFonts w:ascii="Aptos" w:hAnsi="Aptos"/>
        </w:rPr>
        <w:t>prior to certification.</w:t>
      </w:r>
    </w:p>
    <w:p w14:paraId="732CA380" w14:textId="77777777" w:rsidR="00EB6585" w:rsidRDefault="00EB6585" w:rsidP="00EB6585">
      <w:pPr>
        <w:pStyle w:val="BodyText"/>
        <w:numPr>
          <w:ilvl w:val="0"/>
          <w:numId w:val="3"/>
        </w:numPr>
        <w:spacing w:line="220" w:lineRule="auto"/>
        <w:rPr>
          <w:rFonts w:ascii="Aptos" w:hAnsi="Aptos"/>
        </w:rPr>
      </w:pPr>
      <w:r>
        <w:rPr>
          <w:rFonts w:ascii="Aptos" w:hAnsi="Aptos"/>
        </w:rPr>
        <w:t>No, if autopsy findings were not available at the time of certification.</w:t>
      </w:r>
    </w:p>
    <w:p w14:paraId="7D922AEA" w14:textId="53945763" w:rsidR="00EB6585" w:rsidRDefault="00EB6585" w:rsidP="00810BD8">
      <w:pPr>
        <w:pStyle w:val="BodyText"/>
        <w:numPr>
          <w:ilvl w:val="0"/>
          <w:numId w:val="3"/>
        </w:numPr>
        <w:spacing w:after="240" w:line="220" w:lineRule="auto"/>
        <w:rPr>
          <w:rFonts w:ascii="Aptos" w:hAnsi="Aptos"/>
        </w:rPr>
      </w:pPr>
      <w:r>
        <w:rPr>
          <w:rFonts w:ascii="Aptos" w:hAnsi="Aptos"/>
        </w:rPr>
        <w:t>This field should not be left blank.</w:t>
      </w:r>
    </w:p>
    <w:p w14:paraId="1EB0018D" w14:textId="6ED8EA0C" w:rsidR="00810BD8" w:rsidRPr="00BE12A4" w:rsidRDefault="00810BD8" w:rsidP="00810BD8">
      <w:pPr>
        <w:pStyle w:val="Heading3"/>
        <w:rPr>
          <w:rFonts w:ascii="Aptos" w:hAnsi="Aptos"/>
        </w:rPr>
      </w:pPr>
      <w:bookmarkStart w:id="52" w:name="_Toc239147638"/>
      <w:r w:rsidRPr="00BE12A4">
        <w:rPr>
          <w:rFonts w:ascii="Aptos" w:hAnsi="Aptos"/>
        </w:rPr>
        <w:t xml:space="preserve">Injury </w:t>
      </w:r>
      <w:r w:rsidR="00025297" w:rsidRPr="00BE12A4">
        <w:rPr>
          <w:rFonts w:ascii="Aptos" w:hAnsi="Aptos"/>
        </w:rPr>
        <w:t>Information</w:t>
      </w:r>
      <w:bookmarkEnd w:id="52"/>
      <w:r w:rsidR="00025297" w:rsidRPr="00BE12A4">
        <w:rPr>
          <w:rFonts w:ascii="Aptos" w:hAnsi="Aptos"/>
        </w:rPr>
        <w:t xml:space="preserve"> </w:t>
      </w:r>
    </w:p>
    <w:p w14:paraId="625265CA" w14:textId="3A090652" w:rsidR="00214435" w:rsidRDefault="00214435" w:rsidP="00214435">
      <w:pPr>
        <w:pStyle w:val="BodyText"/>
        <w:spacing w:after="240" w:line="220" w:lineRule="auto"/>
        <w:ind w:left="0"/>
        <w:rPr>
          <w:rFonts w:ascii="Aptos" w:hAnsi="Aptos"/>
        </w:rPr>
      </w:pPr>
      <w:r>
        <w:rPr>
          <w:rFonts w:ascii="Aptos" w:hAnsi="Aptos"/>
        </w:rPr>
        <w:t>Section is completed by M</w:t>
      </w:r>
      <w:r w:rsidR="008C4813">
        <w:rPr>
          <w:rFonts w:ascii="Aptos" w:hAnsi="Aptos"/>
        </w:rPr>
        <w:t>E</w:t>
      </w:r>
      <w:r>
        <w:rPr>
          <w:rFonts w:ascii="Aptos" w:hAnsi="Aptos"/>
        </w:rPr>
        <w:t xml:space="preserve">, if applicable. This will be completed if </w:t>
      </w:r>
      <w:r w:rsidR="596B70C9" w:rsidRPr="4D64C484">
        <w:rPr>
          <w:rFonts w:ascii="Aptos" w:hAnsi="Aptos"/>
        </w:rPr>
        <w:t>MOD</w:t>
      </w:r>
      <w:r>
        <w:rPr>
          <w:rFonts w:ascii="Aptos" w:hAnsi="Aptos"/>
        </w:rPr>
        <w:t xml:space="preserve"> is Accident, Suicide, Homicide or Indeterminate.</w:t>
      </w:r>
    </w:p>
    <w:p w14:paraId="3FFC1C32" w14:textId="6183A299" w:rsidR="00214435" w:rsidRDefault="00214435" w:rsidP="004873FD">
      <w:pPr>
        <w:pStyle w:val="BodyText"/>
        <w:spacing w:line="220" w:lineRule="auto"/>
        <w:ind w:left="0"/>
        <w:rPr>
          <w:rFonts w:ascii="Aptos" w:hAnsi="Aptos"/>
          <w:b/>
          <w:bCs/>
        </w:rPr>
      </w:pPr>
      <w:r>
        <w:rPr>
          <w:rFonts w:ascii="Aptos" w:hAnsi="Aptos"/>
          <w:b/>
          <w:bCs/>
        </w:rPr>
        <w:t xml:space="preserve">Time </w:t>
      </w:r>
      <w:r w:rsidR="00025297">
        <w:rPr>
          <w:rFonts w:ascii="Aptos" w:hAnsi="Aptos"/>
          <w:b/>
          <w:bCs/>
        </w:rPr>
        <w:t xml:space="preserve">Of </w:t>
      </w:r>
      <w:r>
        <w:rPr>
          <w:rFonts w:ascii="Aptos" w:hAnsi="Aptos"/>
          <w:b/>
          <w:bCs/>
        </w:rPr>
        <w:t>Injury</w:t>
      </w:r>
    </w:p>
    <w:p w14:paraId="257F11DD" w14:textId="7F835C27" w:rsidR="004873FD" w:rsidRDefault="004873FD" w:rsidP="002D6283">
      <w:pPr>
        <w:pStyle w:val="BodyText"/>
        <w:spacing w:after="240" w:line="220" w:lineRule="auto"/>
        <w:ind w:left="0"/>
        <w:rPr>
          <w:rFonts w:ascii="Aptos" w:hAnsi="Aptos"/>
        </w:rPr>
      </w:pPr>
      <w:r>
        <w:rPr>
          <w:rFonts w:ascii="Aptos" w:hAnsi="Aptos"/>
        </w:rPr>
        <w:t>Enter exact time</w:t>
      </w:r>
      <w:r w:rsidR="00336031">
        <w:rPr>
          <w:rFonts w:ascii="Aptos" w:hAnsi="Aptos"/>
        </w:rPr>
        <w:t xml:space="preserve"> as AM, PM, military or unknown and describe as actual or on or about (approximate)</w:t>
      </w:r>
      <w:r w:rsidR="00107688">
        <w:rPr>
          <w:rFonts w:ascii="Aptos" w:hAnsi="Aptos"/>
        </w:rPr>
        <w:t xml:space="preserve">. </w:t>
      </w:r>
    </w:p>
    <w:p w14:paraId="3DADDFB3" w14:textId="526BA1C7" w:rsidR="002D6283" w:rsidRPr="002F6FFA" w:rsidRDefault="002D6283" w:rsidP="004873FD">
      <w:pPr>
        <w:pStyle w:val="BodyText"/>
        <w:spacing w:line="220" w:lineRule="auto"/>
        <w:ind w:left="0"/>
        <w:rPr>
          <w:rFonts w:ascii="Aptos" w:hAnsi="Aptos"/>
        </w:rPr>
      </w:pPr>
      <w:r>
        <w:rPr>
          <w:rFonts w:ascii="Aptos" w:hAnsi="Aptos"/>
          <w:b/>
          <w:bCs/>
        </w:rPr>
        <w:t>Describe How Injury Occurred</w:t>
      </w:r>
    </w:p>
    <w:p w14:paraId="1EC1D282" w14:textId="1CDC9C3B" w:rsidR="002D6283" w:rsidRDefault="002D6283" w:rsidP="002D6283">
      <w:pPr>
        <w:pStyle w:val="BodyText"/>
        <w:numPr>
          <w:ilvl w:val="0"/>
          <w:numId w:val="3"/>
        </w:numPr>
        <w:spacing w:line="220" w:lineRule="auto"/>
        <w:rPr>
          <w:rFonts w:ascii="Aptos" w:hAnsi="Aptos"/>
        </w:rPr>
      </w:pPr>
      <w:r>
        <w:rPr>
          <w:rFonts w:ascii="Aptos" w:hAnsi="Aptos"/>
        </w:rPr>
        <w:t>Enter a concise statement such as, “</w:t>
      </w:r>
      <w:r w:rsidR="00EF7ACA">
        <w:rPr>
          <w:rFonts w:ascii="Aptos" w:hAnsi="Aptos"/>
        </w:rPr>
        <w:t>F</w:t>
      </w:r>
      <w:r>
        <w:rPr>
          <w:rFonts w:ascii="Aptos" w:hAnsi="Aptos"/>
        </w:rPr>
        <w:t>ell off ladder while painting house</w:t>
      </w:r>
      <w:r w:rsidR="7FEBD429" w:rsidRPr="4D64C484">
        <w:rPr>
          <w:rFonts w:ascii="Aptos" w:hAnsi="Aptos"/>
        </w:rPr>
        <w:t>.</w:t>
      </w:r>
      <w:r w:rsidRPr="4D64C484">
        <w:rPr>
          <w:rFonts w:ascii="Aptos" w:hAnsi="Aptos"/>
        </w:rPr>
        <w:t>”</w:t>
      </w:r>
      <w:r>
        <w:rPr>
          <w:rFonts w:ascii="Aptos" w:hAnsi="Aptos"/>
        </w:rPr>
        <w:t xml:space="preserve"> </w:t>
      </w:r>
    </w:p>
    <w:p w14:paraId="700CEA88" w14:textId="39D32C35" w:rsidR="00810BD8" w:rsidRDefault="002D6283" w:rsidP="002D6283">
      <w:pPr>
        <w:pStyle w:val="BodyText"/>
        <w:numPr>
          <w:ilvl w:val="0"/>
          <w:numId w:val="3"/>
        </w:numPr>
        <w:spacing w:after="240" w:line="220" w:lineRule="auto"/>
        <w:rPr>
          <w:rFonts w:ascii="Aptos" w:hAnsi="Aptos"/>
        </w:rPr>
      </w:pPr>
      <w:r>
        <w:rPr>
          <w:rFonts w:ascii="Aptos" w:hAnsi="Aptos"/>
        </w:rPr>
        <w:t>Enter unknown</w:t>
      </w:r>
      <w:r w:rsidR="117FD484" w:rsidRPr="4D64C484">
        <w:rPr>
          <w:rFonts w:ascii="Aptos" w:hAnsi="Aptos"/>
        </w:rPr>
        <w:t>,</w:t>
      </w:r>
      <w:r>
        <w:rPr>
          <w:rFonts w:ascii="Aptos" w:hAnsi="Aptos"/>
        </w:rPr>
        <w:t xml:space="preserve"> if it cannot be determined</w:t>
      </w:r>
      <w:r w:rsidR="004E5BC4">
        <w:rPr>
          <w:rFonts w:ascii="Aptos" w:hAnsi="Aptos"/>
        </w:rPr>
        <w:t>.</w:t>
      </w:r>
    </w:p>
    <w:p w14:paraId="7AEEDAF0" w14:textId="77777777" w:rsidR="00BD66E7" w:rsidRDefault="002D6283" w:rsidP="00336031">
      <w:pPr>
        <w:pStyle w:val="BodyText"/>
        <w:spacing w:line="220" w:lineRule="auto"/>
        <w:ind w:left="0"/>
        <w:rPr>
          <w:rFonts w:ascii="Aptos" w:hAnsi="Aptos"/>
        </w:rPr>
      </w:pPr>
      <w:r>
        <w:rPr>
          <w:rFonts w:ascii="Aptos" w:hAnsi="Aptos"/>
        </w:rPr>
        <w:br w:type="page"/>
      </w:r>
      <w:r>
        <w:rPr>
          <w:rFonts w:ascii="Aptos" w:hAnsi="Aptos"/>
          <w:b/>
          <w:bCs/>
        </w:rPr>
        <w:lastRenderedPageBreak/>
        <w:t xml:space="preserve">Injury </w:t>
      </w:r>
      <w:r w:rsidR="00025297">
        <w:rPr>
          <w:rFonts w:ascii="Aptos" w:hAnsi="Aptos"/>
          <w:b/>
          <w:bCs/>
        </w:rPr>
        <w:t xml:space="preserve">At </w:t>
      </w:r>
      <w:r>
        <w:rPr>
          <w:rFonts w:ascii="Aptos" w:hAnsi="Aptos"/>
          <w:b/>
          <w:bCs/>
        </w:rPr>
        <w:t>Work</w:t>
      </w:r>
    </w:p>
    <w:p w14:paraId="0A692610" w14:textId="714B9061" w:rsidR="00921272" w:rsidRDefault="002D6283" w:rsidP="00BD66E7">
      <w:pPr>
        <w:pStyle w:val="BodyText"/>
        <w:spacing w:after="240" w:line="220" w:lineRule="auto"/>
        <w:ind w:left="0"/>
        <w:rPr>
          <w:rFonts w:ascii="Aptos" w:hAnsi="Aptos"/>
        </w:rPr>
      </w:pPr>
      <w:r>
        <w:rPr>
          <w:rFonts w:ascii="Aptos" w:hAnsi="Aptos"/>
        </w:rPr>
        <w:t xml:space="preserve">Options are yes, no and unknown. This item includes all motor vehicle or other transportation deaths. </w:t>
      </w:r>
    </w:p>
    <w:p w14:paraId="41AC2DCE" w14:textId="450EE591" w:rsidR="00474D17" w:rsidRDefault="00921272" w:rsidP="00474D17">
      <w:pPr>
        <w:pStyle w:val="BodyText"/>
        <w:spacing w:line="220" w:lineRule="auto"/>
        <w:ind w:left="0"/>
        <w:rPr>
          <w:rFonts w:ascii="Aptos" w:hAnsi="Aptos"/>
          <w:b/>
          <w:bCs/>
        </w:rPr>
      </w:pPr>
      <w:r>
        <w:rPr>
          <w:rFonts w:ascii="Aptos" w:hAnsi="Aptos"/>
          <w:b/>
          <w:bCs/>
        </w:rPr>
        <w:t xml:space="preserve">Place </w:t>
      </w:r>
      <w:r w:rsidR="00025297">
        <w:rPr>
          <w:rFonts w:ascii="Aptos" w:hAnsi="Aptos"/>
          <w:b/>
          <w:bCs/>
        </w:rPr>
        <w:t xml:space="preserve">Of </w:t>
      </w:r>
      <w:r>
        <w:rPr>
          <w:rFonts w:ascii="Aptos" w:hAnsi="Aptos"/>
          <w:b/>
          <w:bCs/>
        </w:rPr>
        <w:t>Injury</w:t>
      </w:r>
    </w:p>
    <w:p w14:paraId="7B45A00C" w14:textId="49975CBA" w:rsidR="002D6283" w:rsidRPr="00474D17" w:rsidRDefault="00474D17" w:rsidP="00474D17">
      <w:pPr>
        <w:pStyle w:val="BodyText"/>
        <w:spacing w:after="240" w:line="220" w:lineRule="auto"/>
        <w:ind w:left="0"/>
        <w:rPr>
          <w:rFonts w:ascii="Aptos" w:hAnsi="Aptos"/>
          <w:b/>
          <w:bCs/>
        </w:rPr>
      </w:pPr>
      <w:r>
        <w:rPr>
          <w:rFonts w:ascii="Aptos" w:hAnsi="Aptos"/>
        </w:rPr>
        <w:t>General category describing where the injury occurred, i.e. home, farm, street, factory, office building, etc.</w:t>
      </w:r>
    </w:p>
    <w:p w14:paraId="77272A1A" w14:textId="77777777" w:rsidR="00DA5515" w:rsidRPr="001C749D" w:rsidRDefault="00DA5515" w:rsidP="00DA5515">
      <w:pPr>
        <w:pStyle w:val="BodyText"/>
        <w:spacing w:line="220" w:lineRule="auto"/>
        <w:ind w:left="0"/>
        <w:rPr>
          <w:rFonts w:ascii="Aptos" w:hAnsi="Aptos"/>
          <w:b/>
          <w:bCs/>
        </w:rPr>
      </w:pPr>
      <w:r w:rsidRPr="001C749D">
        <w:rPr>
          <w:rFonts w:ascii="Aptos" w:hAnsi="Aptos"/>
          <w:b/>
          <w:bCs/>
        </w:rPr>
        <w:t>Transportation Injury</w:t>
      </w:r>
    </w:p>
    <w:p w14:paraId="028AEBF9" w14:textId="7F6B455D" w:rsidR="00DA5515" w:rsidRDefault="00DA5515" w:rsidP="00DA5515">
      <w:pPr>
        <w:pStyle w:val="BodyText"/>
        <w:spacing w:line="220" w:lineRule="auto"/>
        <w:ind w:left="0"/>
        <w:rPr>
          <w:rFonts w:ascii="Aptos" w:hAnsi="Aptos"/>
        </w:rPr>
      </w:pPr>
      <w:r>
        <w:rPr>
          <w:rFonts w:ascii="Aptos" w:hAnsi="Aptos"/>
        </w:rPr>
        <w:t>Specify role of decedent in the accident (i.e. driver</w:t>
      </w:r>
      <w:r w:rsidR="00BD66E7">
        <w:rPr>
          <w:rFonts w:ascii="Aptos" w:hAnsi="Aptos"/>
        </w:rPr>
        <w:t>/operator</w:t>
      </w:r>
      <w:r>
        <w:rPr>
          <w:rFonts w:ascii="Aptos" w:hAnsi="Aptos"/>
        </w:rPr>
        <w:t>, passenger</w:t>
      </w:r>
      <w:r w:rsidR="00BD66E7">
        <w:rPr>
          <w:rFonts w:ascii="Aptos" w:hAnsi="Aptos"/>
        </w:rPr>
        <w:t>, pedestrian</w:t>
      </w:r>
      <w:r>
        <w:rPr>
          <w:rFonts w:ascii="Aptos" w:hAnsi="Aptos"/>
        </w:rPr>
        <w:t>). This includes accidents involving other modes of transportation including bicycles</w:t>
      </w:r>
      <w:r w:rsidR="00107688">
        <w:rPr>
          <w:rFonts w:ascii="Aptos" w:hAnsi="Aptos"/>
        </w:rPr>
        <w:t xml:space="preserve">. </w:t>
      </w:r>
    </w:p>
    <w:p w14:paraId="268B6B8D" w14:textId="13E7C9D4" w:rsidR="00DA5515" w:rsidRDefault="003923D5" w:rsidP="00DA5515">
      <w:pPr>
        <w:pStyle w:val="BodyText"/>
        <w:numPr>
          <w:ilvl w:val="0"/>
          <w:numId w:val="3"/>
        </w:numPr>
        <w:spacing w:line="220" w:lineRule="auto"/>
        <w:rPr>
          <w:rFonts w:ascii="Aptos" w:hAnsi="Aptos"/>
        </w:rPr>
      </w:pPr>
      <w:r>
        <w:rPr>
          <w:rFonts w:ascii="Aptos" w:hAnsi="Aptos"/>
        </w:rPr>
        <w:t>If Other (Specify), o</w:t>
      </w:r>
      <w:r w:rsidR="00DA5515">
        <w:rPr>
          <w:rFonts w:ascii="Aptos" w:hAnsi="Aptos"/>
        </w:rPr>
        <w:t xml:space="preserve">ther applies to watercraft, aircraft, animals or people attached to outside of vehicles (i.e. water skiers) who are not </w:t>
      </w:r>
      <w:r w:rsidR="009C3A86">
        <w:rPr>
          <w:rFonts w:ascii="Aptos" w:hAnsi="Aptos"/>
        </w:rPr>
        <w:t>b</w:t>
      </w:r>
      <w:r w:rsidR="00DA5515">
        <w:rPr>
          <w:rFonts w:ascii="Aptos" w:hAnsi="Aptos"/>
        </w:rPr>
        <w:t>ona</w:t>
      </w:r>
      <w:r w:rsidR="009C3A86">
        <w:rPr>
          <w:rFonts w:ascii="Aptos" w:hAnsi="Aptos"/>
        </w:rPr>
        <w:t xml:space="preserve"> </w:t>
      </w:r>
      <w:r w:rsidR="00DA5515">
        <w:rPr>
          <w:rFonts w:ascii="Aptos" w:hAnsi="Aptos"/>
        </w:rPr>
        <w:t xml:space="preserve">fide passengers or drivers. </w:t>
      </w:r>
    </w:p>
    <w:p w14:paraId="4DA9CDA0" w14:textId="4248761E" w:rsidR="00DA5515" w:rsidRDefault="00DA5515" w:rsidP="00DA5515">
      <w:pPr>
        <w:pStyle w:val="BodyText"/>
        <w:numPr>
          <w:ilvl w:val="0"/>
          <w:numId w:val="3"/>
        </w:numPr>
        <w:spacing w:line="220" w:lineRule="auto"/>
        <w:rPr>
          <w:rFonts w:ascii="Aptos" w:hAnsi="Aptos"/>
        </w:rPr>
      </w:pPr>
      <w:r>
        <w:rPr>
          <w:rFonts w:ascii="Aptos" w:hAnsi="Aptos"/>
        </w:rPr>
        <w:t>Unknown is an acceptable response</w:t>
      </w:r>
      <w:r w:rsidR="00016F34">
        <w:rPr>
          <w:rFonts w:ascii="Aptos" w:hAnsi="Aptos"/>
        </w:rPr>
        <w:t>.</w:t>
      </w:r>
    </w:p>
    <w:p w14:paraId="1915707D" w14:textId="77777777" w:rsidR="00016F34" w:rsidRDefault="00016F34" w:rsidP="00016F34">
      <w:pPr>
        <w:pStyle w:val="BodyText"/>
        <w:spacing w:line="220" w:lineRule="auto"/>
        <w:ind w:left="0"/>
        <w:rPr>
          <w:rFonts w:ascii="Aptos" w:hAnsi="Aptos"/>
        </w:rPr>
      </w:pPr>
    </w:p>
    <w:p w14:paraId="36643146" w14:textId="3CC322EC" w:rsidR="00016F34" w:rsidRDefault="00016F34" w:rsidP="00016F34">
      <w:pPr>
        <w:pStyle w:val="BodyText"/>
        <w:spacing w:line="220" w:lineRule="auto"/>
        <w:ind w:left="0"/>
        <w:rPr>
          <w:rFonts w:ascii="Aptos" w:hAnsi="Aptos"/>
        </w:rPr>
      </w:pPr>
      <w:r>
        <w:rPr>
          <w:rFonts w:ascii="Aptos" w:hAnsi="Aptos"/>
          <w:b/>
          <w:bCs/>
        </w:rPr>
        <w:t>Location</w:t>
      </w:r>
    </w:p>
    <w:p w14:paraId="2395355B" w14:textId="77777777" w:rsidR="00E716E0" w:rsidRDefault="00016F34" w:rsidP="00016F34">
      <w:pPr>
        <w:pStyle w:val="BodyText"/>
        <w:spacing w:line="220" w:lineRule="auto"/>
        <w:ind w:left="0"/>
        <w:rPr>
          <w:rFonts w:ascii="Aptos" w:hAnsi="Aptos"/>
        </w:rPr>
      </w:pPr>
      <w:r>
        <w:rPr>
          <w:rFonts w:ascii="Aptos" w:hAnsi="Aptos"/>
        </w:rPr>
        <w:t xml:space="preserve">The complete address (street or RFD number, city/village/township and state). A geographical description of the location may appear if the location can only be described geographically. </w:t>
      </w:r>
    </w:p>
    <w:p w14:paraId="033F0C19" w14:textId="77777777" w:rsidR="00E716E0" w:rsidRDefault="00E716E0" w:rsidP="00016F34">
      <w:pPr>
        <w:pStyle w:val="BodyText"/>
        <w:spacing w:line="220" w:lineRule="auto"/>
        <w:ind w:left="0"/>
        <w:rPr>
          <w:rFonts w:ascii="Aptos" w:hAnsi="Aptos"/>
        </w:rPr>
      </w:pPr>
    </w:p>
    <w:p w14:paraId="2DAE2645" w14:textId="1B94911E" w:rsidR="00470DC2" w:rsidRDefault="00E716E0" w:rsidP="002E6D1A">
      <w:pPr>
        <w:pStyle w:val="Heading3"/>
        <w:spacing w:after="240"/>
        <w:rPr>
          <w:rFonts w:ascii="Aptos" w:hAnsi="Aptos"/>
        </w:rPr>
      </w:pPr>
      <w:bookmarkStart w:id="53" w:name="_Toc239147639"/>
      <w:r w:rsidRPr="00470DC2">
        <w:rPr>
          <w:rFonts w:ascii="Aptos" w:hAnsi="Aptos"/>
        </w:rPr>
        <w:t>Certifier Checkboxes</w:t>
      </w:r>
      <w:r w:rsidR="00025297" w:rsidRPr="00470DC2">
        <w:rPr>
          <w:rFonts w:ascii="Aptos" w:hAnsi="Aptos"/>
        </w:rPr>
        <w:t xml:space="preserve">, </w:t>
      </w:r>
      <w:r w:rsidRPr="00470DC2">
        <w:rPr>
          <w:rFonts w:ascii="Aptos" w:hAnsi="Aptos"/>
        </w:rPr>
        <w:t xml:space="preserve">Signature </w:t>
      </w:r>
      <w:r w:rsidR="00025297" w:rsidRPr="00470DC2">
        <w:rPr>
          <w:rFonts w:ascii="Aptos" w:hAnsi="Aptos"/>
        </w:rPr>
        <w:t xml:space="preserve">And </w:t>
      </w:r>
      <w:r w:rsidRPr="00470DC2">
        <w:rPr>
          <w:rFonts w:ascii="Aptos" w:hAnsi="Aptos"/>
        </w:rPr>
        <w:t>Date Signed</w:t>
      </w:r>
      <w:bookmarkEnd w:id="53"/>
      <w:r w:rsidRPr="00470DC2">
        <w:rPr>
          <w:rFonts w:ascii="Aptos" w:hAnsi="Aptos"/>
        </w:rPr>
        <w:t xml:space="preserve"> </w:t>
      </w:r>
    </w:p>
    <w:p w14:paraId="0CFEF7B7" w14:textId="77777777" w:rsidR="00470DC2" w:rsidRDefault="00470DC2" w:rsidP="007274EF">
      <w:pPr>
        <w:pStyle w:val="BodyText"/>
        <w:spacing w:line="220" w:lineRule="auto"/>
        <w:ind w:left="0"/>
        <w:rPr>
          <w:rFonts w:ascii="Aptos" w:hAnsi="Aptos"/>
        </w:rPr>
      </w:pPr>
      <w:r>
        <w:rPr>
          <w:rFonts w:ascii="Aptos" w:hAnsi="Aptos"/>
        </w:rPr>
        <w:t>Select appropriate check box.</w:t>
      </w:r>
    </w:p>
    <w:p w14:paraId="6D8FF5C8" w14:textId="44C11307" w:rsidR="002E6D1A" w:rsidRDefault="00470DC2" w:rsidP="002E6D1A">
      <w:pPr>
        <w:pStyle w:val="BodyText"/>
        <w:numPr>
          <w:ilvl w:val="0"/>
          <w:numId w:val="3"/>
        </w:numPr>
        <w:spacing w:line="220" w:lineRule="auto"/>
        <w:rPr>
          <w:rFonts w:ascii="Aptos" w:hAnsi="Aptos"/>
        </w:rPr>
      </w:pPr>
      <w:r w:rsidRPr="03A80B75">
        <w:rPr>
          <w:rFonts w:ascii="Aptos" w:hAnsi="Aptos"/>
        </w:rPr>
        <w:t xml:space="preserve">The </w:t>
      </w:r>
      <w:r w:rsidR="009113CD">
        <w:rPr>
          <w:rFonts w:ascii="Aptos" w:hAnsi="Aptos"/>
        </w:rPr>
        <w:t>CP</w:t>
      </w:r>
      <w:r w:rsidRPr="03A80B75">
        <w:rPr>
          <w:rFonts w:ascii="Aptos" w:hAnsi="Aptos"/>
        </w:rPr>
        <w:t xml:space="preserve"> or </w:t>
      </w:r>
      <w:r>
        <w:rPr>
          <w:rFonts w:ascii="Aptos" w:hAnsi="Aptos"/>
        </w:rPr>
        <w:t>ME</w:t>
      </w:r>
      <w:r w:rsidRPr="03A80B75">
        <w:rPr>
          <w:rFonts w:ascii="Aptos" w:hAnsi="Aptos"/>
        </w:rPr>
        <w:t xml:space="preserve"> must sign the </w:t>
      </w:r>
      <w:r w:rsidR="00316ECA">
        <w:rPr>
          <w:rFonts w:ascii="Aptos" w:hAnsi="Aptos"/>
        </w:rPr>
        <w:t>MSOD</w:t>
      </w:r>
      <w:r>
        <w:rPr>
          <w:rFonts w:ascii="Aptos" w:hAnsi="Aptos"/>
        </w:rPr>
        <w:t xml:space="preserve"> if completing on paper. </w:t>
      </w:r>
    </w:p>
    <w:p w14:paraId="28EC4387" w14:textId="40784DE9" w:rsidR="00470DC2" w:rsidRPr="002035DC" w:rsidRDefault="00470DC2" w:rsidP="002E6D1A">
      <w:pPr>
        <w:pStyle w:val="BodyText"/>
        <w:numPr>
          <w:ilvl w:val="0"/>
          <w:numId w:val="3"/>
        </w:numPr>
        <w:spacing w:line="220" w:lineRule="auto"/>
        <w:rPr>
          <w:rFonts w:ascii="Aptos" w:hAnsi="Aptos"/>
        </w:rPr>
      </w:pPr>
      <w:r>
        <w:rPr>
          <w:rFonts w:ascii="Aptos" w:hAnsi="Aptos"/>
        </w:rPr>
        <w:t>ME office i</w:t>
      </w:r>
      <w:r w:rsidRPr="03A80B75">
        <w:rPr>
          <w:rFonts w:ascii="Aptos" w:hAnsi="Aptos"/>
        </w:rPr>
        <w:t>nvestigators</w:t>
      </w:r>
      <w:r w:rsidR="00CF0BF2">
        <w:rPr>
          <w:rFonts w:ascii="Aptos" w:hAnsi="Aptos"/>
        </w:rPr>
        <w:t xml:space="preserve"> or facility data entry staff</w:t>
      </w:r>
      <w:r w:rsidRPr="03A80B75">
        <w:rPr>
          <w:rFonts w:ascii="Aptos" w:hAnsi="Aptos"/>
        </w:rPr>
        <w:t xml:space="preserve"> may enter the data in </w:t>
      </w:r>
      <w:r w:rsidR="00DC6F38">
        <w:rPr>
          <w:rFonts w:ascii="Aptos" w:hAnsi="Aptos"/>
        </w:rPr>
        <w:t xml:space="preserve">the </w:t>
      </w:r>
      <w:r w:rsidRPr="03A80B75">
        <w:rPr>
          <w:rFonts w:ascii="Aptos" w:hAnsi="Aptos"/>
        </w:rPr>
        <w:t xml:space="preserve">EDRS, but the certifiers are </w:t>
      </w:r>
      <w:r w:rsidRPr="002035DC">
        <w:rPr>
          <w:rFonts w:ascii="Aptos" w:hAnsi="Aptos"/>
        </w:rPr>
        <w:t xml:space="preserve">responsible for signing in ink or electronically. </w:t>
      </w:r>
    </w:p>
    <w:p w14:paraId="69C0FEAE" w14:textId="159804FB" w:rsidR="00470DC2" w:rsidRPr="002035DC" w:rsidRDefault="00470DC2" w:rsidP="002E6D1A">
      <w:pPr>
        <w:pStyle w:val="BodyText"/>
        <w:numPr>
          <w:ilvl w:val="0"/>
          <w:numId w:val="3"/>
        </w:numPr>
        <w:spacing w:line="220" w:lineRule="auto"/>
        <w:rPr>
          <w:rFonts w:ascii="Aptos" w:hAnsi="Aptos"/>
        </w:rPr>
      </w:pPr>
      <w:r w:rsidRPr="002035DC">
        <w:rPr>
          <w:rFonts w:ascii="Aptos" w:hAnsi="Aptos"/>
        </w:rPr>
        <w:t>Date signed should be the date the M</w:t>
      </w:r>
      <w:r w:rsidR="00316ECA">
        <w:rPr>
          <w:rFonts w:ascii="Aptos" w:hAnsi="Aptos"/>
        </w:rPr>
        <w:t>SOD</w:t>
      </w:r>
      <w:r w:rsidRPr="002035DC">
        <w:rPr>
          <w:rFonts w:ascii="Aptos" w:hAnsi="Aptos"/>
        </w:rPr>
        <w:t xml:space="preserve"> was</w:t>
      </w:r>
      <w:r w:rsidR="008C57E5">
        <w:rPr>
          <w:rFonts w:ascii="Aptos" w:hAnsi="Aptos"/>
        </w:rPr>
        <w:t xml:space="preserve"> </w:t>
      </w:r>
      <w:r w:rsidR="008C57E5" w:rsidRPr="005C1027">
        <w:rPr>
          <w:rFonts w:ascii="Aptos" w:hAnsi="Aptos"/>
          <w:b/>
          <w:bCs/>
        </w:rPr>
        <w:t>initially</w:t>
      </w:r>
      <w:r w:rsidRPr="002035DC">
        <w:rPr>
          <w:rFonts w:ascii="Aptos" w:hAnsi="Aptos"/>
        </w:rPr>
        <w:t xml:space="preserve"> completed and signed.</w:t>
      </w:r>
    </w:p>
    <w:p w14:paraId="1E344E86" w14:textId="72DB463E" w:rsidR="58B91A48" w:rsidRDefault="58B91A48" w:rsidP="58B91A48">
      <w:pPr>
        <w:pStyle w:val="BodyText"/>
        <w:spacing w:line="220" w:lineRule="auto"/>
        <w:rPr>
          <w:rFonts w:ascii="Aptos" w:hAnsi="Aptos"/>
        </w:rPr>
      </w:pPr>
    </w:p>
    <w:p w14:paraId="28C3CE9D" w14:textId="12E31B99" w:rsidR="0022359C" w:rsidRPr="0022359C" w:rsidRDefault="0022359C" w:rsidP="009D7BE1">
      <w:pPr>
        <w:pStyle w:val="Heading2"/>
        <w:spacing w:after="240"/>
        <w:rPr>
          <w:rFonts w:ascii="Aptos" w:hAnsi="Aptos"/>
          <w:sz w:val="24"/>
          <w:szCs w:val="24"/>
        </w:rPr>
      </w:pPr>
      <w:bookmarkStart w:id="54" w:name="_Toc239147640"/>
      <w:r w:rsidRPr="0022359C">
        <w:rPr>
          <w:rFonts w:ascii="Aptos" w:hAnsi="Aptos"/>
          <w:sz w:val="24"/>
          <w:szCs w:val="24"/>
        </w:rPr>
        <w:lastRenderedPageBreak/>
        <w:t>Medical Statement of Death (MSOD) Sample</w:t>
      </w:r>
      <w:bookmarkEnd w:id="54"/>
    </w:p>
    <w:p w14:paraId="3C721DF2" w14:textId="3D7BDEEF" w:rsidR="0022359C" w:rsidRDefault="00CF55CC" w:rsidP="58B91A48">
      <w:pPr>
        <w:pStyle w:val="BodyText"/>
        <w:spacing w:line="220" w:lineRule="auto"/>
        <w:rPr>
          <w:rFonts w:ascii="Aptos" w:hAnsi="Aptos"/>
        </w:rPr>
      </w:pPr>
      <w:r w:rsidRPr="00CF55CC">
        <w:rPr>
          <w:rFonts w:ascii="Aptos" w:hAnsi="Aptos"/>
          <w:noProof/>
        </w:rPr>
        <w:drawing>
          <wp:inline distT="0" distB="0" distL="0" distR="0" wp14:anchorId="54244AAB" wp14:editId="0A53BE8C">
            <wp:extent cx="6296025" cy="8426987"/>
            <wp:effectExtent l="0" t="0" r="0" b="0"/>
            <wp:docPr id="858854914" name="Picture 1" descr="Image of MSOD - S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54914" name="Picture 1" descr="Image of MSOD - Sample"/>
                    <pic:cNvPicPr/>
                  </pic:nvPicPr>
                  <pic:blipFill>
                    <a:blip r:embed="rId16"/>
                    <a:stretch>
                      <a:fillRect/>
                    </a:stretch>
                  </pic:blipFill>
                  <pic:spPr>
                    <a:xfrm>
                      <a:off x="0" y="0"/>
                      <a:ext cx="6300543" cy="8433034"/>
                    </a:xfrm>
                    <a:prstGeom prst="rect">
                      <a:avLst/>
                    </a:prstGeom>
                  </pic:spPr>
                </pic:pic>
              </a:graphicData>
            </a:graphic>
          </wp:inline>
        </w:drawing>
      </w:r>
    </w:p>
    <w:p w14:paraId="48057116" w14:textId="77777777" w:rsidR="0022359C" w:rsidRDefault="0022359C" w:rsidP="0022359C">
      <w:pPr>
        <w:pStyle w:val="Heading1"/>
      </w:pPr>
      <w:r>
        <w:br w:type="page"/>
      </w:r>
    </w:p>
    <w:p w14:paraId="078079DC" w14:textId="162C9965" w:rsidR="000E11EB" w:rsidRPr="0022359C" w:rsidRDefault="00C726AB" w:rsidP="0022359C">
      <w:pPr>
        <w:pStyle w:val="Heading1"/>
        <w:rPr>
          <w:rFonts w:ascii="Aptos" w:hAnsi="Aptos"/>
          <w:sz w:val="28"/>
          <w:szCs w:val="28"/>
        </w:rPr>
      </w:pPr>
      <w:r>
        <w:lastRenderedPageBreak/>
        <w:br/>
      </w:r>
      <w:bookmarkStart w:id="55" w:name="_Toc239147641"/>
      <w:r w:rsidR="000E11EB" w:rsidRPr="0022359C">
        <w:rPr>
          <w:rFonts w:ascii="Aptos" w:hAnsi="Aptos"/>
          <w:sz w:val="28"/>
          <w:szCs w:val="28"/>
        </w:rPr>
        <w:t>Reporting Pending Cases</w:t>
      </w:r>
      <w:bookmarkEnd w:id="55"/>
    </w:p>
    <w:p w14:paraId="66CFA1E5" w14:textId="14000C4E" w:rsidR="000E11EB" w:rsidRDefault="000E11EB" w:rsidP="000E11EB">
      <w:pPr>
        <w:pStyle w:val="BodyText"/>
        <w:spacing w:before="246" w:line="220" w:lineRule="auto"/>
        <w:ind w:right="117"/>
        <w:jc w:val="both"/>
        <w:rPr>
          <w:rFonts w:ascii="Aptos" w:hAnsi="Aptos"/>
        </w:rPr>
      </w:pPr>
      <w:r>
        <w:rPr>
          <w:rFonts w:ascii="Aptos" w:hAnsi="Aptos"/>
        </w:rPr>
        <w:t xml:space="preserve">MEs are the only physicians permitted to list “pending” as a </w:t>
      </w:r>
      <w:r w:rsidR="00CE0B3B">
        <w:rPr>
          <w:rFonts w:ascii="Aptos" w:hAnsi="Aptos"/>
        </w:rPr>
        <w:t>COD</w:t>
      </w:r>
      <w:r>
        <w:rPr>
          <w:rFonts w:ascii="Aptos" w:hAnsi="Aptos"/>
        </w:rPr>
        <w:t xml:space="preserve"> or </w:t>
      </w:r>
      <w:r w:rsidR="00CE0B3B">
        <w:rPr>
          <w:rFonts w:ascii="Aptos" w:hAnsi="Aptos"/>
        </w:rPr>
        <w:t xml:space="preserve">a </w:t>
      </w:r>
      <w:r>
        <w:rPr>
          <w:rFonts w:ascii="Aptos" w:hAnsi="Aptos"/>
        </w:rPr>
        <w:t xml:space="preserve">MOD. </w:t>
      </w:r>
      <w:r w:rsidRPr="00332E24">
        <w:rPr>
          <w:rFonts w:ascii="Aptos" w:hAnsi="Aptos"/>
        </w:rPr>
        <w:t>The expeditious filing of pending records and the subsequent completion of those records eases the handling of the decedent's affairs while providing for an accurate accounting for the death.</w:t>
      </w:r>
    </w:p>
    <w:p w14:paraId="4B126949" w14:textId="31402595" w:rsidR="00962ACF" w:rsidRDefault="009C5BCE" w:rsidP="0020491A">
      <w:pPr>
        <w:pStyle w:val="BodyText"/>
        <w:spacing w:before="246" w:line="220" w:lineRule="auto"/>
        <w:ind w:right="117"/>
        <w:jc w:val="both"/>
        <w:rPr>
          <w:rFonts w:ascii="Aptos" w:hAnsi="Aptos"/>
        </w:rPr>
      </w:pPr>
      <w:r>
        <w:rPr>
          <w:rFonts w:ascii="Aptos" w:hAnsi="Aptos"/>
        </w:rPr>
        <w:t>The CDC defines t</w:t>
      </w:r>
      <w:r w:rsidR="00962ACF" w:rsidRPr="00962ACF">
        <w:rPr>
          <w:rFonts w:ascii="Aptos" w:hAnsi="Aptos"/>
        </w:rPr>
        <w:t>he term ‘‘pending’’</w:t>
      </w:r>
      <w:r>
        <w:rPr>
          <w:rFonts w:ascii="Aptos" w:hAnsi="Aptos"/>
        </w:rPr>
        <w:t xml:space="preserve"> as: </w:t>
      </w:r>
      <w:r w:rsidR="00962ACF" w:rsidRPr="00962ACF">
        <w:rPr>
          <w:rFonts w:ascii="Aptos" w:hAnsi="Aptos"/>
        </w:rPr>
        <w:t xml:space="preserve"> intended to apply only to cases in which there is a reasonable expectation that an autopsy, other diagnostic procedure, or investigation may significantly change the diagnosis</w:t>
      </w:r>
      <w:r>
        <w:rPr>
          <w:rFonts w:ascii="Aptos" w:hAnsi="Aptos"/>
        </w:rPr>
        <w:t xml:space="preserve">. </w:t>
      </w:r>
    </w:p>
    <w:p w14:paraId="4682B824" w14:textId="433A0881" w:rsidR="000E11EB" w:rsidRDefault="000E11EB" w:rsidP="000E11EB">
      <w:pPr>
        <w:pStyle w:val="BodyText"/>
        <w:spacing w:before="246" w:line="220" w:lineRule="auto"/>
        <w:ind w:right="117"/>
        <w:jc w:val="both"/>
        <w:rPr>
          <w:rFonts w:ascii="Aptos" w:hAnsi="Aptos"/>
        </w:rPr>
      </w:pPr>
      <w:r w:rsidRPr="00F834D0">
        <w:rPr>
          <w:rFonts w:ascii="Aptos" w:hAnsi="Aptos"/>
        </w:rPr>
        <w:t xml:space="preserve">It is quite common that the </w:t>
      </w:r>
      <w:r w:rsidR="00B50C9C">
        <w:rPr>
          <w:rFonts w:ascii="Aptos" w:hAnsi="Aptos"/>
        </w:rPr>
        <w:t>COD</w:t>
      </w:r>
      <w:r w:rsidRPr="00F834D0">
        <w:rPr>
          <w:rFonts w:ascii="Aptos" w:hAnsi="Aptos"/>
        </w:rPr>
        <w:t xml:space="preserve"> for a decedent will not be finally determined until sometime after the death and long after it is necessary to prepare and file a certificate of death. This situation should only occur, however, when the death is under review by the </w:t>
      </w:r>
      <w:r w:rsidR="00CA08BD">
        <w:rPr>
          <w:rFonts w:ascii="Aptos" w:hAnsi="Aptos"/>
        </w:rPr>
        <w:t>ME</w:t>
      </w:r>
      <w:r w:rsidRPr="00F834D0">
        <w:rPr>
          <w:rFonts w:ascii="Aptos" w:hAnsi="Aptos"/>
        </w:rPr>
        <w:t xml:space="preserve">. To permit a normal filing of the certificate, </w:t>
      </w:r>
      <w:r w:rsidR="0004127C">
        <w:rPr>
          <w:rFonts w:ascii="Aptos" w:hAnsi="Aptos"/>
        </w:rPr>
        <w:t>ME</w:t>
      </w:r>
      <w:r w:rsidRPr="00F834D0">
        <w:rPr>
          <w:rFonts w:ascii="Aptos" w:hAnsi="Aptos"/>
        </w:rPr>
        <w:t>s are requested to certify to the death in such cases by entering the cause and/or the manner of death as "Pending</w:t>
      </w:r>
      <w:r w:rsidR="0CC90E6F" w:rsidRPr="4D64C484">
        <w:rPr>
          <w:rFonts w:ascii="Aptos" w:hAnsi="Aptos"/>
        </w:rPr>
        <w:t>.</w:t>
      </w:r>
      <w:r w:rsidRPr="4D64C484">
        <w:rPr>
          <w:rFonts w:ascii="Aptos" w:hAnsi="Aptos"/>
        </w:rPr>
        <w:t>"</w:t>
      </w:r>
      <w:r w:rsidRPr="00F834D0">
        <w:rPr>
          <w:rFonts w:ascii="Aptos" w:hAnsi="Aptos"/>
        </w:rPr>
        <w:t xml:space="preserve"> This permits the filing of a certificate and allows purchase of certified copies of the certificate so that handling some, if not all, of the affairs of the decedent can progress.</w:t>
      </w:r>
    </w:p>
    <w:p w14:paraId="1FDF10C6" w14:textId="025BB86F" w:rsidR="000E11EB" w:rsidRDefault="000E11EB" w:rsidP="000E11EB">
      <w:pPr>
        <w:pStyle w:val="BodyText"/>
        <w:numPr>
          <w:ilvl w:val="0"/>
          <w:numId w:val="12"/>
        </w:numPr>
        <w:spacing w:before="246" w:line="220" w:lineRule="auto"/>
        <w:ind w:right="117"/>
        <w:jc w:val="both"/>
        <w:rPr>
          <w:rFonts w:ascii="Aptos" w:hAnsi="Aptos"/>
        </w:rPr>
      </w:pPr>
      <w:r>
        <w:rPr>
          <w:rFonts w:ascii="Aptos" w:hAnsi="Aptos"/>
        </w:rPr>
        <w:t xml:space="preserve">If the ME enters the COD as pending, </w:t>
      </w:r>
      <w:r w:rsidRPr="00A605EB">
        <w:rPr>
          <w:rFonts w:ascii="Aptos" w:hAnsi="Aptos"/>
          <w:b/>
          <w:bCs/>
        </w:rPr>
        <w:t xml:space="preserve">the </w:t>
      </w:r>
      <w:r w:rsidR="097C0E26" w:rsidRPr="4D64C484">
        <w:rPr>
          <w:rFonts w:ascii="Aptos" w:hAnsi="Aptos"/>
          <w:b/>
          <w:bCs/>
        </w:rPr>
        <w:t>FD</w:t>
      </w:r>
      <w:r w:rsidRPr="00A605EB">
        <w:rPr>
          <w:rFonts w:ascii="Aptos" w:hAnsi="Aptos"/>
          <w:b/>
          <w:bCs/>
        </w:rPr>
        <w:t xml:space="preserve"> must file the case</w:t>
      </w:r>
      <w:r w:rsidR="00107688">
        <w:rPr>
          <w:rFonts w:ascii="Aptos" w:hAnsi="Aptos"/>
        </w:rPr>
        <w:t xml:space="preserve">. </w:t>
      </w:r>
      <w:r>
        <w:rPr>
          <w:rFonts w:ascii="Aptos" w:hAnsi="Aptos"/>
        </w:rPr>
        <w:t xml:space="preserve">The </w:t>
      </w:r>
      <w:r w:rsidR="4A96B8FD" w:rsidRPr="4D64C484">
        <w:rPr>
          <w:rFonts w:ascii="Aptos" w:hAnsi="Aptos"/>
        </w:rPr>
        <w:t>FD</w:t>
      </w:r>
      <w:r>
        <w:rPr>
          <w:rFonts w:ascii="Aptos" w:hAnsi="Aptos"/>
        </w:rPr>
        <w:t xml:space="preserve"> shall not withhold filing until the COD is determined</w:t>
      </w:r>
      <w:r w:rsidR="00107688">
        <w:rPr>
          <w:rFonts w:ascii="Aptos" w:hAnsi="Aptos"/>
        </w:rPr>
        <w:t xml:space="preserve">. </w:t>
      </w:r>
    </w:p>
    <w:p w14:paraId="00120E6E" w14:textId="77777777" w:rsidR="003D69D7" w:rsidRDefault="003D69D7" w:rsidP="003D69D7">
      <w:pPr>
        <w:pStyle w:val="BodyText"/>
        <w:spacing w:line="220" w:lineRule="auto"/>
        <w:rPr>
          <w:rFonts w:ascii="Aptos" w:hAnsi="Aptos"/>
          <w:highlight w:val="yellow"/>
        </w:rPr>
      </w:pPr>
    </w:p>
    <w:p w14:paraId="1A1E9604" w14:textId="180BFAAA" w:rsidR="002A24BF" w:rsidRPr="00447DCC" w:rsidRDefault="003D69D7" w:rsidP="002A24BF">
      <w:pPr>
        <w:pStyle w:val="Heading2"/>
        <w:spacing w:after="240"/>
        <w:rPr>
          <w:rFonts w:ascii="Aptos" w:hAnsi="Aptos"/>
        </w:rPr>
      </w:pPr>
      <w:bookmarkStart w:id="56" w:name="_Toc239147642"/>
      <w:r w:rsidRPr="00447DCC">
        <w:rPr>
          <w:rFonts w:ascii="Aptos" w:hAnsi="Aptos"/>
        </w:rPr>
        <w:t>Supplemental Report</w:t>
      </w:r>
      <w:bookmarkEnd w:id="56"/>
    </w:p>
    <w:p w14:paraId="03CEDCD3" w14:textId="73F3D2B9" w:rsidR="002A24BF" w:rsidRPr="00447DCC" w:rsidRDefault="003D69D7" w:rsidP="00447DCC">
      <w:pPr>
        <w:pStyle w:val="BodyText"/>
        <w:numPr>
          <w:ilvl w:val="0"/>
          <w:numId w:val="12"/>
        </w:numPr>
        <w:spacing w:after="240" w:line="220" w:lineRule="auto"/>
        <w:rPr>
          <w:rFonts w:ascii="Aptos" w:hAnsi="Aptos"/>
        </w:rPr>
      </w:pPr>
      <w:r w:rsidRPr="00447DCC">
        <w:rPr>
          <w:rFonts w:ascii="Aptos" w:hAnsi="Aptos"/>
        </w:rPr>
        <w:t>This form is to be used by M</w:t>
      </w:r>
      <w:r w:rsidR="00E86CFB">
        <w:rPr>
          <w:rFonts w:ascii="Aptos" w:hAnsi="Aptos"/>
        </w:rPr>
        <w:t>E</w:t>
      </w:r>
      <w:r w:rsidR="00472321">
        <w:rPr>
          <w:rFonts w:ascii="Aptos" w:hAnsi="Aptos"/>
        </w:rPr>
        <w:t>s</w:t>
      </w:r>
      <w:r w:rsidRPr="00447DCC">
        <w:rPr>
          <w:rFonts w:ascii="Aptos" w:hAnsi="Aptos"/>
        </w:rPr>
        <w:t xml:space="preserve"> </w:t>
      </w:r>
      <w:r w:rsidRPr="00447DCC">
        <w:rPr>
          <w:rFonts w:ascii="Aptos" w:hAnsi="Aptos"/>
          <w:b/>
          <w:bCs/>
        </w:rPr>
        <w:t xml:space="preserve">ONLY </w:t>
      </w:r>
      <w:r w:rsidRPr="00447DCC">
        <w:rPr>
          <w:rFonts w:ascii="Aptos" w:hAnsi="Aptos"/>
        </w:rPr>
        <w:t xml:space="preserve">when submitting supplemental information to </w:t>
      </w:r>
      <w:r w:rsidRPr="00447DCC">
        <w:rPr>
          <w:rFonts w:ascii="Aptos" w:hAnsi="Aptos"/>
          <w:b/>
          <w:bCs/>
        </w:rPr>
        <w:t xml:space="preserve">AMEND </w:t>
      </w:r>
      <w:r w:rsidRPr="00447DCC">
        <w:rPr>
          <w:rFonts w:ascii="Aptos" w:hAnsi="Aptos"/>
        </w:rPr>
        <w:t xml:space="preserve">a </w:t>
      </w:r>
      <w:r w:rsidRPr="00447DCC">
        <w:rPr>
          <w:rFonts w:ascii="Aptos" w:hAnsi="Aptos"/>
          <w:b/>
          <w:bCs/>
        </w:rPr>
        <w:t xml:space="preserve">PENDING </w:t>
      </w:r>
      <w:r w:rsidRPr="00447DCC">
        <w:rPr>
          <w:rFonts w:ascii="Aptos" w:hAnsi="Aptos"/>
        </w:rPr>
        <w:t xml:space="preserve">certificate of death. Decedent should be identified by name, DOD and County of Death. </w:t>
      </w:r>
    </w:p>
    <w:p w14:paraId="30FE408C" w14:textId="692B02BD" w:rsidR="005A5257" w:rsidRDefault="003D69D7" w:rsidP="005A5257">
      <w:pPr>
        <w:pStyle w:val="BodyText"/>
        <w:numPr>
          <w:ilvl w:val="0"/>
          <w:numId w:val="12"/>
        </w:numPr>
        <w:spacing w:after="240" w:line="220" w:lineRule="auto"/>
        <w:rPr>
          <w:rFonts w:ascii="Aptos" w:hAnsi="Aptos"/>
        </w:rPr>
      </w:pPr>
      <w:r w:rsidRPr="00447DCC">
        <w:rPr>
          <w:rFonts w:ascii="Aptos" w:hAnsi="Aptos"/>
        </w:rPr>
        <w:t>M</w:t>
      </w:r>
      <w:r w:rsidR="0004127C">
        <w:rPr>
          <w:rFonts w:ascii="Aptos" w:hAnsi="Aptos"/>
        </w:rPr>
        <w:t>Es</w:t>
      </w:r>
      <w:r w:rsidRPr="00447DCC">
        <w:rPr>
          <w:rFonts w:ascii="Aptos" w:hAnsi="Aptos"/>
        </w:rPr>
        <w:t xml:space="preserve"> may submit reports to update the record when new information is available</w:t>
      </w:r>
      <w:r w:rsidR="00107688" w:rsidRPr="00447DCC">
        <w:rPr>
          <w:rFonts w:ascii="Aptos" w:hAnsi="Aptos"/>
        </w:rPr>
        <w:t xml:space="preserve">. </w:t>
      </w:r>
      <w:r w:rsidRPr="00447DCC">
        <w:rPr>
          <w:rFonts w:ascii="Aptos" w:hAnsi="Aptos"/>
        </w:rPr>
        <w:t xml:space="preserve">For example, if </w:t>
      </w:r>
      <w:r w:rsidR="007A71CE">
        <w:rPr>
          <w:rFonts w:ascii="Aptos" w:hAnsi="Aptos"/>
        </w:rPr>
        <w:t>COD</w:t>
      </w:r>
      <w:r w:rsidRPr="00447DCC">
        <w:rPr>
          <w:rFonts w:ascii="Aptos" w:hAnsi="Aptos"/>
        </w:rPr>
        <w:t xml:space="preserve"> is known and </w:t>
      </w:r>
      <w:r w:rsidR="007A71CE">
        <w:rPr>
          <w:rFonts w:ascii="Aptos" w:hAnsi="Aptos"/>
        </w:rPr>
        <w:t>MOD</w:t>
      </w:r>
      <w:r w:rsidRPr="00447DCC">
        <w:rPr>
          <w:rFonts w:ascii="Aptos" w:hAnsi="Aptos"/>
        </w:rPr>
        <w:t xml:space="preserve"> is pending, then a Supplemental Report </w:t>
      </w:r>
      <w:r w:rsidR="00C82F95">
        <w:rPr>
          <w:rFonts w:ascii="Aptos" w:hAnsi="Aptos"/>
        </w:rPr>
        <w:t>(</w:t>
      </w:r>
      <w:r w:rsidR="00C82F95" w:rsidRPr="00C82F95">
        <w:rPr>
          <w:rFonts w:ascii="Aptos" w:hAnsi="Aptos"/>
        </w:rPr>
        <w:t>DCH</w:t>
      </w:r>
      <w:r w:rsidR="45FE1F4D" w:rsidRPr="4D64C484">
        <w:rPr>
          <w:rFonts w:ascii="Aptos" w:hAnsi="Aptos"/>
        </w:rPr>
        <w:t>-</w:t>
      </w:r>
      <w:r w:rsidR="00C82F95" w:rsidRPr="00C82F95">
        <w:rPr>
          <w:rFonts w:ascii="Aptos" w:hAnsi="Aptos"/>
        </w:rPr>
        <w:t>0483 SR </w:t>
      </w:r>
      <w:r w:rsidR="00C82F95">
        <w:rPr>
          <w:rFonts w:ascii="Aptos" w:hAnsi="Aptos"/>
        </w:rPr>
        <w:t xml:space="preserve">) </w:t>
      </w:r>
      <w:r w:rsidRPr="00447DCC">
        <w:rPr>
          <w:rFonts w:ascii="Aptos" w:hAnsi="Aptos"/>
        </w:rPr>
        <w:t>may be submitted to update COD information and a second Supplemental Report may be submitted when MOD is known</w:t>
      </w:r>
      <w:r w:rsidR="00107688" w:rsidRPr="00447DCC">
        <w:rPr>
          <w:rFonts w:ascii="Aptos" w:hAnsi="Aptos"/>
        </w:rPr>
        <w:t xml:space="preserve">. </w:t>
      </w:r>
    </w:p>
    <w:p w14:paraId="012D533F" w14:textId="48ABFC97" w:rsidR="00A2597D" w:rsidRDefault="00E02447" w:rsidP="006D26F2">
      <w:pPr>
        <w:pStyle w:val="BodyText"/>
        <w:numPr>
          <w:ilvl w:val="0"/>
          <w:numId w:val="12"/>
        </w:numPr>
        <w:spacing w:after="240" w:line="220" w:lineRule="auto"/>
        <w:rPr>
          <w:rFonts w:ascii="Aptos" w:hAnsi="Aptos"/>
          <w:b/>
          <w:bCs/>
        </w:rPr>
      </w:pPr>
      <w:r>
        <w:rPr>
          <w:rFonts w:ascii="Aptos" w:hAnsi="Aptos"/>
        </w:rPr>
        <w:t>Per administrative</w:t>
      </w:r>
      <w:r w:rsidR="005A5257">
        <w:rPr>
          <w:rFonts w:ascii="Aptos" w:hAnsi="Aptos"/>
        </w:rPr>
        <w:t xml:space="preserve"> Rule </w:t>
      </w:r>
      <w:r w:rsidR="0063186E" w:rsidRPr="0063186E">
        <w:rPr>
          <w:rFonts w:ascii="Aptos" w:hAnsi="Aptos"/>
        </w:rPr>
        <w:t>R325.3210</w:t>
      </w:r>
      <w:r>
        <w:rPr>
          <w:rFonts w:ascii="Aptos" w:hAnsi="Aptos"/>
        </w:rPr>
        <w:t xml:space="preserve">, a </w:t>
      </w:r>
      <w:r w:rsidR="00DF0464">
        <w:rPr>
          <w:rFonts w:ascii="Aptos" w:hAnsi="Aptos"/>
        </w:rPr>
        <w:t>S</w:t>
      </w:r>
      <w:r>
        <w:rPr>
          <w:rFonts w:ascii="Aptos" w:hAnsi="Aptos"/>
        </w:rPr>
        <w:t xml:space="preserve">upplemental </w:t>
      </w:r>
      <w:r w:rsidR="00DF0464">
        <w:rPr>
          <w:rFonts w:ascii="Aptos" w:hAnsi="Aptos"/>
        </w:rPr>
        <w:t>R</w:t>
      </w:r>
      <w:r>
        <w:rPr>
          <w:rFonts w:ascii="Aptos" w:hAnsi="Aptos"/>
        </w:rPr>
        <w:t xml:space="preserve">eport </w:t>
      </w:r>
      <w:r w:rsidR="006D26F2">
        <w:rPr>
          <w:rFonts w:ascii="Aptos" w:hAnsi="Aptos"/>
        </w:rPr>
        <w:t xml:space="preserve">should be completed within 60 days of </w:t>
      </w:r>
      <w:r w:rsidR="00DF0464">
        <w:rPr>
          <w:rFonts w:ascii="Aptos" w:hAnsi="Aptos"/>
        </w:rPr>
        <w:t xml:space="preserve">when </w:t>
      </w:r>
      <w:r w:rsidR="006D26F2">
        <w:rPr>
          <w:rFonts w:ascii="Aptos" w:hAnsi="Aptos"/>
        </w:rPr>
        <w:t xml:space="preserve">the date the death occurred (or the date the ME assumed jurisdiction). </w:t>
      </w:r>
      <w:r w:rsidR="00DB3A5B">
        <w:rPr>
          <w:rFonts w:ascii="Aptos" w:hAnsi="Aptos"/>
        </w:rPr>
        <w:t xml:space="preserve"> If </w:t>
      </w:r>
      <w:r w:rsidR="00DF0464">
        <w:rPr>
          <w:rFonts w:ascii="Aptos" w:hAnsi="Aptos"/>
        </w:rPr>
        <w:t>a S</w:t>
      </w:r>
      <w:r w:rsidR="00DB3A5B">
        <w:rPr>
          <w:rFonts w:ascii="Aptos" w:hAnsi="Aptos"/>
        </w:rPr>
        <w:t xml:space="preserve">upplemental </w:t>
      </w:r>
      <w:r w:rsidR="00DF0464">
        <w:rPr>
          <w:rFonts w:ascii="Aptos" w:hAnsi="Aptos"/>
        </w:rPr>
        <w:t>R</w:t>
      </w:r>
      <w:r w:rsidR="00DB3A5B">
        <w:rPr>
          <w:rFonts w:ascii="Aptos" w:hAnsi="Aptos"/>
        </w:rPr>
        <w:t xml:space="preserve">eport is not submitted within 60 days, add a comment </w:t>
      </w:r>
      <w:r w:rsidR="00DF0464">
        <w:rPr>
          <w:rFonts w:ascii="Aptos" w:hAnsi="Aptos"/>
        </w:rPr>
        <w:t xml:space="preserve">should be added to </w:t>
      </w:r>
      <w:r w:rsidR="00DB3A5B">
        <w:rPr>
          <w:rFonts w:ascii="Aptos" w:hAnsi="Aptos"/>
        </w:rPr>
        <w:t xml:space="preserve">the record indicating why the record is not updated. </w:t>
      </w:r>
    </w:p>
    <w:p w14:paraId="7A0656BE" w14:textId="1292BCF1" w:rsidR="001E3048" w:rsidRPr="006579F9" w:rsidRDefault="00112AEF" w:rsidP="006579F9">
      <w:pPr>
        <w:pStyle w:val="BodyText"/>
        <w:spacing w:line="220" w:lineRule="auto"/>
        <w:ind w:left="0"/>
        <w:rPr>
          <w:rFonts w:ascii="Aptos" w:hAnsi="Aptos"/>
          <w:b/>
          <w:bCs/>
        </w:rPr>
      </w:pPr>
      <w:r>
        <w:rPr>
          <w:rFonts w:ascii="Aptos" w:hAnsi="Aptos"/>
          <w:b/>
          <w:bCs/>
        </w:rPr>
        <w:br w:type="page"/>
      </w:r>
    </w:p>
    <w:p w14:paraId="4571D664" w14:textId="6A396F5E" w:rsidR="001E3048" w:rsidRDefault="001E3048" w:rsidP="00920702">
      <w:pPr>
        <w:pStyle w:val="BodyText"/>
        <w:spacing w:line="220" w:lineRule="auto"/>
        <w:rPr>
          <w:rFonts w:ascii="Aptos" w:hAnsi="Aptos"/>
          <w:b/>
          <w:bCs/>
          <w:highlight w:val="yellow"/>
        </w:rPr>
      </w:pPr>
    </w:p>
    <w:p w14:paraId="01432A15" w14:textId="77777777" w:rsidR="00C950C6" w:rsidRDefault="00C950C6" w:rsidP="00920702">
      <w:pPr>
        <w:pStyle w:val="BodyText"/>
        <w:spacing w:line="220" w:lineRule="auto"/>
        <w:rPr>
          <w:rFonts w:ascii="Aptos" w:hAnsi="Aptos"/>
          <w:b/>
          <w:bCs/>
          <w:highlight w:val="yellow"/>
        </w:rPr>
      </w:pPr>
    </w:p>
    <w:p w14:paraId="7699F492" w14:textId="043F8EA1" w:rsidR="00A963CC" w:rsidRDefault="00A963CC" w:rsidP="00D36551">
      <w:pPr>
        <w:pStyle w:val="Heading2"/>
        <w:spacing w:after="240"/>
        <w:jc w:val="center"/>
        <w:rPr>
          <w:rFonts w:ascii="Aptos" w:hAnsi="Aptos"/>
          <w:sz w:val="32"/>
          <w:szCs w:val="32"/>
        </w:rPr>
      </w:pPr>
      <w:bookmarkStart w:id="57" w:name="_Toc239147643"/>
      <w:r w:rsidRPr="00D36551">
        <w:rPr>
          <w:rFonts w:ascii="Aptos" w:hAnsi="Aptos"/>
          <w:sz w:val="32"/>
          <w:szCs w:val="32"/>
        </w:rPr>
        <w:t>Resources</w:t>
      </w:r>
      <w:r w:rsidR="00A21AA6">
        <w:rPr>
          <w:rFonts w:ascii="Aptos" w:hAnsi="Aptos"/>
          <w:sz w:val="32"/>
          <w:szCs w:val="32"/>
        </w:rPr>
        <w:t xml:space="preserve"> </w:t>
      </w:r>
      <w:r w:rsidR="00025297">
        <w:rPr>
          <w:rFonts w:ascii="Aptos" w:hAnsi="Aptos"/>
          <w:sz w:val="32"/>
          <w:szCs w:val="32"/>
        </w:rPr>
        <w:t xml:space="preserve">For </w:t>
      </w:r>
      <w:r w:rsidR="0097150A">
        <w:rPr>
          <w:rFonts w:ascii="Aptos" w:hAnsi="Aptos"/>
          <w:sz w:val="32"/>
          <w:szCs w:val="32"/>
        </w:rPr>
        <w:t>Death Certificate Completion</w:t>
      </w:r>
      <w:bookmarkEnd w:id="57"/>
    </w:p>
    <w:p w14:paraId="59FABF28" w14:textId="3093FC49" w:rsidR="00173744" w:rsidRDefault="00E34C17" w:rsidP="00C57D4A">
      <w:pPr>
        <w:rPr>
          <w:rFonts w:ascii="Arial" w:hAnsi="Arial" w:cs="Arial"/>
          <w:sz w:val="24"/>
          <w:szCs w:val="24"/>
        </w:rPr>
      </w:pPr>
      <w:hyperlink r:id="rId17" w:history="1">
        <w:r w:rsidRPr="00645490">
          <w:rPr>
            <w:rStyle w:val="Hyperlink"/>
            <w:rFonts w:ascii="Arial" w:hAnsi="Arial" w:cs="Arial"/>
            <w:sz w:val="24"/>
            <w:szCs w:val="24"/>
          </w:rPr>
          <w:t>www.michiganedrs.org</w:t>
        </w:r>
      </w:hyperlink>
    </w:p>
    <w:p w14:paraId="30D22895" w14:textId="79BF4B35" w:rsidR="00A97882" w:rsidRPr="00A759DA" w:rsidRDefault="00A759DA" w:rsidP="00C57D4A">
      <w:pPr>
        <w:rPr>
          <w:rFonts w:ascii="Aptos" w:hAnsi="Aptos" w:cs="Arial"/>
          <w:sz w:val="24"/>
          <w:szCs w:val="24"/>
        </w:rPr>
      </w:pPr>
      <w:r w:rsidRPr="00A759DA">
        <w:rPr>
          <w:rFonts w:ascii="Aptos" w:hAnsi="Aptos" w:cs="Arial"/>
          <w:sz w:val="24"/>
          <w:szCs w:val="24"/>
        </w:rPr>
        <w:t>MPHI w</w:t>
      </w:r>
      <w:r w:rsidR="00E34C17" w:rsidRPr="00A759DA">
        <w:rPr>
          <w:rFonts w:ascii="Aptos" w:hAnsi="Aptos" w:cs="Arial"/>
          <w:sz w:val="24"/>
          <w:szCs w:val="24"/>
        </w:rPr>
        <w:t xml:space="preserve">ebsite with resources, training, monthly minute videos and </w:t>
      </w:r>
      <w:r w:rsidRPr="00A759DA">
        <w:rPr>
          <w:rFonts w:ascii="Aptos" w:hAnsi="Aptos" w:cs="Arial"/>
          <w:sz w:val="24"/>
          <w:szCs w:val="24"/>
        </w:rPr>
        <w:t xml:space="preserve">contact information. </w:t>
      </w:r>
    </w:p>
    <w:p w14:paraId="1C380997" w14:textId="77777777" w:rsidR="00A759DA" w:rsidRDefault="00A759DA" w:rsidP="00C57D4A">
      <w:pPr>
        <w:rPr>
          <w:rFonts w:ascii="Arial" w:hAnsi="Arial" w:cs="Arial"/>
          <w:sz w:val="24"/>
          <w:szCs w:val="24"/>
        </w:rPr>
      </w:pPr>
    </w:p>
    <w:p w14:paraId="351EE330" w14:textId="656F1FE9" w:rsidR="00967D62" w:rsidRDefault="00967D62" w:rsidP="00C57D4A">
      <w:hyperlink r:id="rId18" w:history="1">
        <w:r w:rsidRPr="006F3B22">
          <w:rPr>
            <w:rStyle w:val="Hyperlink"/>
            <w:rFonts w:ascii="Arial" w:hAnsi="Arial" w:cs="Arial"/>
            <w:sz w:val="24"/>
            <w:szCs w:val="24"/>
          </w:rPr>
          <w:t>www.michiganvera.org</w:t>
        </w:r>
      </w:hyperlink>
    </w:p>
    <w:p w14:paraId="423B3019" w14:textId="31F5A9C4" w:rsidR="00967D62" w:rsidRPr="00C406E8" w:rsidRDefault="00A759DA" w:rsidP="00C57D4A">
      <w:pPr>
        <w:rPr>
          <w:rFonts w:ascii="Aptos" w:hAnsi="Aptos" w:cs="Arial"/>
          <w:sz w:val="24"/>
          <w:szCs w:val="24"/>
        </w:rPr>
      </w:pPr>
      <w:r w:rsidRPr="00A759DA">
        <w:rPr>
          <w:rFonts w:ascii="Aptos" w:hAnsi="Aptos"/>
          <w:sz w:val="24"/>
          <w:szCs w:val="24"/>
        </w:rPr>
        <w:t xml:space="preserve">MPHI website with resources, training, monthly minute videos and contact information. </w:t>
      </w:r>
    </w:p>
    <w:p w14:paraId="64A0304B" w14:textId="77777777" w:rsidR="000E5250" w:rsidRPr="00173744" w:rsidRDefault="000E5250" w:rsidP="000E5250">
      <w:pPr>
        <w:ind w:left="431"/>
      </w:pPr>
    </w:p>
    <w:p w14:paraId="2EEA7A1F" w14:textId="05249415" w:rsidR="00B21F32" w:rsidRPr="00B21F32" w:rsidRDefault="00A81EC3" w:rsidP="00B21F32">
      <w:pPr>
        <w:pStyle w:val="BodyText"/>
        <w:numPr>
          <w:ilvl w:val="0"/>
          <w:numId w:val="3"/>
        </w:numPr>
        <w:spacing w:after="240" w:line="220" w:lineRule="auto"/>
        <w:rPr>
          <w:rFonts w:ascii="Aptos" w:hAnsi="Aptos"/>
        </w:rPr>
      </w:pPr>
      <w:r>
        <w:rPr>
          <w:rFonts w:ascii="Aptos" w:hAnsi="Aptos"/>
        </w:rPr>
        <w:t xml:space="preserve">A CDC resource, </w:t>
      </w:r>
      <w:r w:rsidR="00B21F32">
        <w:rPr>
          <w:rFonts w:ascii="Aptos" w:hAnsi="Aptos"/>
        </w:rPr>
        <w:t xml:space="preserve">view the </w:t>
      </w:r>
      <w:hyperlink r:id="rId19" w:history="1">
        <w:r w:rsidR="00B21F32" w:rsidRPr="00B21F32">
          <w:rPr>
            <w:rStyle w:val="Hyperlink"/>
            <w:rFonts w:ascii="Aptos" w:hAnsi="Aptos"/>
          </w:rPr>
          <w:t>Funeral Director’s Handbook on Death Registration and Fetal Death Reporting</w:t>
        </w:r>
      </w:hyperlink>
    </w:p>
    <w:p w14:paraId="70A23BEA" w14:textId="5B65BF15" w:rsidR="00A963CC" w:rsidRPr="00261A4E" w:rsidRDefault="00A81EC3" w:rsidP="002478B9">
      <w:pPr>
        <w:pStyle w:val="BodyText"/>
        <w:numPr>
          <w:ilvl w:val="0"/>
          <w:numId w:val="3"/>
        </w:numPr>
        <w:spacing w:after="240" w:line="220" w:lineRule="auto"/>
        <w:rPr>
          <w:rFonts w:ascii="Aptos" w:hAnsi="Aptos"/>
        </w:rPr>
      </w:pPr>
      <w:r>
        <w:rPr>
          <w:rFonts w:ascii="Aptos" w:hAnsi="Aptos"/>
        </w:rPr>
        <w:t xml:space="preserve">A CDC resource, view the </w:t>
      </w:r>
      <w:hyperlink r:id="rId20" w:history="1">
        <w:r w:rsidRPr="00A81EC3">
          <w:rPr>
            <w:rStyle w:val="Hyperlink"/>
            <w:rFonts w:ascii="Aptos" w:hAnsi="Aptos"/>
          </w:rPr>
          <w:t>Physician’s Handbook on Medical Certification of Death</w:t>
        </w:r>
      </w:hyperlink>
      <w:r w:rsidRPr="00261A4E">
        <w:rPr>
          <w:rFonts w:ascii="Aptos" w:hAnsi="Aptos"/>
        </w:rPr>
        <w:t xml:space="preserve"> </w:t>
      </w:r>
    </w:p>
    <w:p w14:paraId="687DA1ED" w14:textId="6097F700" w:rsidR="003443C3" w:rsidRDefault="00052765" w:rsidP="00052765">
      <w:pPr>
        <w:pStyle w:val="BodyText"/>
        <w:numPr>
          <w:ilvl w:val="0"/>
          <w:numId w:val="3"/>
        </w:numPr>
        <w:spacing w:line="220" w:lineRule="auto"/>
        <w:rPr>
          <w:rFonts w:ascii="Aptos" w:hAnsi="Aptos"/>
        </w:rPr>
      </w:pPr>
      <w:r>
        <w:rPr>
          <w:rFonts w:ascii="Aptos" w:hAnsi="Aptos"/>
        </w:rPr>
        <w:t xml:space="preserve">A CDC resource, view the </w:t>
      </w:r>
      <w:hyperlink r:id="rId21" w:history="1">
        <w:r w:rsidRPr="00052765">
          <w:rPr>
            <w:rStyle w:val="Hyperlink"/>
            <w:rFonts w:ascii="Aptos" w:hAnsi="Aptos"/>
          </w:rPr>
          <w:t>Medical Examiners' and Coroners' Handbook on Death Registration and Fetal Death Reporting</w:t>
        </w:r>
      </w:hyperlink>
    </w:p>
    <w:p w14:paraId="6CD3253D" w14:textId="77777777" w:rsidR="00D947E6" w:rsidRPr="00261A4E" w:rsidRDefault="00D947E6" w:rsidP="00D947E6">
      <w:pPr>
        <w:pStyle w:val="BodyText"/>
        <w:spacing w:line="220" w:lineRule="auto"/>
        <w:ind w:left="791"/>
        <w:rPr>
          <w:rFonts w:ascii="Aptos" w:hAnsi="Aptos"/>
        </w:rPr>
      </w:pPr>
    </w:p>
    <w:p w14:paraId="51D54439" w14:textId="2020B410" w:rsidR="00BC5A84" w:rsidRPr="00CE0B3B" w:rsidRDefault="00D947E6" w:rsidP="00CE0B3B">
      <w:pPr>
        <w:pStyle w:val="BodyText"/>
        <w:numPr>
          <w:ilvl w:val="0"/>
          <w:numId w:val="3"/>
        </w:numPr>
        <w:spacing w:after="240" w:line="220" w:lineRule="auto"/>
        <w:rPr>
          <w:rFonts w:ascii="Aptos" w:hAnsi="Aptos"/>
        </w:rPr>
      </w:pPr>
      <w:r>
        <w:rPr>
          <w:rFonts w:ascii="Aptos" w:hAnsi="Aptos"/>
        </w:rPr>
        <w:t>A CDC resource, view the two</w:t>
      </w:r>
      <w:r w:rsidR="00E4302A">
        <w:rPr>
          <w:rFonts w:ascii="Aptos" w:hAnsi="Aptos"/>
        </w:rPr>
        <w:t>-</w:t>
      </w:r>
      <w:r>
        <w:rPr>
          <w:rFonts w:ascii="Aptos" w:hAnsi="Aptos"/>
        </w:rPr>
        <w:t xml:space="preserve">page </w:t>
      </w:r>
      <w:hyperlink r:id="rId22" w:history="1">
        <w:r w:rsidRPr="00D947E6">
          <w:rPr>
            <w:rStyle w:val="Hyperlink"/>
            <w:rFonts w:ascii="Aptos" w:hAnsi="Aptos"/>
          </w:rPr>
          <w:t>Instructions for Completing the Cause-of-Death Section of the Death Certificate</w:t>
        </w:r>
      </w:hyperlink>
      <w:r w:rsidRPr="00261A4E">
        <w:rPr>
          <w:rFonts w:ascii="Aptos" w:hAnsi="Aptos"/>
        </w:rPr>
        <w:t xml:space="preserve"> </w:t>
      </w:r>
    </w:p>
    <w:p w14:paraId="2C76B826" w14:textId="793D3B50" w:rsidR="00161505" w:rsidRDefault="00E4302A" w:rsidP="006579F9">
      <w:pPr>
        <w:pStyle w:val="BodyText"/>
        <w:numPr>
          <w:ilvl w:val="0"/>
          <w:numId w:val="3"/>
        </w:numPr>
        <w:spacing w:after="240" w:line="220" w:lineRule="auto"/>
      </w:pPr>
      <w:r>
        <w:rPr>
          <w:rFonts w:ascii="Aptos" w:hAnsi="Aptos"/>
        </w:rPr>
        <w:t xml:space="preserve">A CDC resource, view the two-page </w:t>
      </w:r>
      <w:hyperlink r:id="rId23" w:history="1">
        <w:r w:rsidRPr="00E4302A">
          <w:rPr>
            <w:rStyle w:val="Hyperlink"/>
            <w:rFonts w:ascii="Aptos" w:hAnsi="Aptos"/>
          </w:rPr>
          <w:t>Instructions for Completing the Cause-of-Death Section of the Death Certificate for Injury and Poisoning</w:t>
        </w:r>
      </w:hyperlink>
      <w:r>
        <w:t xml:space="preserve"> </w:t>
      </w:r>
    </w:p>
    <w:p w14:paraId="29918667" w14:textId="07CC8BE7" w:rsidR="00C94456" w:rsidRDefault="006579F9" w:rsidP="006579F9">
      <w:pPr>
        <w:pStyle w:val="BodyText"/>
        <w:numPr>
          <w:ilvl w:val="0"/>
          <w:numId w:val="3"/>
        </w:numPr>
        <w:spacing w:line="220" w:lineRule="auto"/>
        <w:rPr>
          <w:rFonts w:ascii="Aptos" w:hAnsi="Aptos"/>
        </w:rPr>
      </w:pPr>
      <w:r>
        <w:rPr>
          <w:rFonts w:ascii="Aptos" w:hAnsi="Aptos"/>
        </w:rPr>
        <w:t xml:space="preserve">A CDC resource, view the guide for </w:t>
      </w:r>
      <w:hyperlink r:id="rId24" w:history="1">
        <w:r w:rsidR="00746CB3" w:rsidRPr="00746CB3">
          <w:rPr>
            <w:rStyle w:val="Hyperlink"/>
            <w:rFonts w:ascii="Aptos" w:hAnsi="Aptos"/>
          </w:rPr>
          <w:t>Identifying, Tracking, and Reporting Disaster-Related Deaths</w:t>
        </w:r>
      </w:hyperlink>
    </w:p>
    <w:p w14:paraId="12822FB6" w14:textId="77777777" w:rsidR="006579F9" w:rsidRPr="00261A4E" w:rsidRDefault="006579F9" w:rsidP="006579F9">
      <w:pPr>
        <w:pStyle w:val="BodyText"/>
        <w:spacing w:line="220" w:lineRule="auto"/>
        <w:ind w:left="791"/>
        <w:rPr>
          <w:rFonts w:ascii="Aptos" w:hAnsi="Aptos"/>
        </w:rPr>
      </w:pPr>
    </w:p>
    <w:p w14:paraId="2079E623" w14:textId="77777777" w:rsidR="000E0F3E" w:rsidRDefault="000E0F3E" w:rsidP="00E657D4">
      <w:pPr>
        <w:pStyle w:val="BodyText"/>
        <w:spacing w:line="220" w:lineRule="auto"/>
        <w:ind w:left="0"/>
        <w:rPr>
          <w:rFonts w:ascii="Aptos" w:hAnsi="Aptos"/>
          <w:highlight w:val="yellow"/>
        </w:rPr>
      </w:pPr>
    </w:p>
    <w:p w14:paraId="5FD87E2B" w14:textId="77777777" w:rsidR="001D0298" w:rsidRDefault="001D0298" w:rsidP="00BC5A84">
      <w:pPr>
        <w:pStyle w:val="BodyText"/>
        <w:spacing w:line="220" w:lineRule="auto"/>
        <w:ind w:left="791"/>
        <w:rPr>
          <w:rFonts w:ascii="Aptos" w:hAnsi="Aptos"/>
          <w:highlight w:val="yellow"/>
        </w:rPr>
      </w:pPr>
    </w:p>
    <w:p w14:paraId="01F56E54" w14:textId="39B942BF" w:rsidR="00995753" w:rsidRDefault="00995753" w:rsidP="00BC5A84">
      <w:pPr>
        <w:pStyle w:val="BodyText"/>
        <w:spacing w:line="220" w:lineRule="auto"/>
        <w:ind w:left="791"/>
        <w:rPr>
          <w:rFonts w:ascii="Aptos" w:hAnsi="Aptos"/>
          <w:highlight w:val="yellow"/>
        </w:rPr>
      </w:pPr>
      <w:r>
        <w:rPr>
          <w:rFonts w:ascii="Aptos" w:hAnsi="Aptos"/>
          <w:highlight w:val="yellow"/>
        </w:rPr>
        <w:br/>
      </w:r>
    </w:p>
    <w:p w14:paraId="0B0EAB29" w14:textId="580EE214" w:rsidR="004751D8" w:rsidRDefault="004751D8" w:rsidP="009A52D1">
      <w:pPr>
        <w:pStyle w:val="BodyText"/>
        <w:spacing w:line="220" w:lineRule="auto"/>
        <w:ind w:left="0"/>
        <w:rPr>
          <w:rFonts w:ascii="Aptos" w:hAnsi="Aptos"/>
        </w:rPr>
      </w:pPr>
      <w:r>
        <w:rPr>
          <w:rFonts w:ascii="Aptos" w:hAnsi="Aptos"/>
        </w:rPr>
        <w:br w:type="page"/>
      </w:r>
    </w:p>
    <w:p w14:paraId="34AB7606" w14:textId="0CC6CFAA" w:rsidR="005A7B06" w:rsidRPr="0081397B" w:rsidRDefault="005A7B06" w:rsidP="00E919AF">
      <w:pPr>
        <w:pStyle w:val="Heading2"/>
        <w:spacing w:after="240"/>
        <w:rPr>
          <w:rFonts w:ascii="Aptos" w:hAnsi="Aptos"/>
        </w:rPr>
      </w:pPr>
      <w:bookmarkStart w:id="58" w:name="_Toc239147644"/>
      <w:r w:rsidRPr="0081397B">
        <w:rPr>
          <w:rFonts w:ascii="Aptos" w:hAnsi="Aptos"/>
        </w:rPr>
        <w:lastRenderedPageBreak/>
        <w:t>B</w:t>
      </w:r>
      <w:r w:rsidR="00596786">
        <w:rPr>
          <w:rFonts w:ascii="Aptos" w:hAnsi="Aptos"/>
        </w:rPr>
        <w:t>urial Transit Permits</w:t>
      </w:r>
      <w:bookmarkEnd w:id="58"/>
    </w:p>
    <w:p w14:paraId="3D752B53" w14:textId="0231CB70" w:rsidR="00FC181B" w:rsidRDefault="005A7B06" w:rsidP="00867FCF">
      <w:pPr>
        <w:pStyle w:val="BodyText"/>
        <w:spacing w:line="220" w:lineRule="auto"/>
        <w:ind w:left="0"/>
        <w:rPr>
          <w:rFonts w:ascii="Aptos" w:hAnsi="Aptos"/>
        </w:rPr>
      </w:pPr>
      <w:r w:rsidRPr="005A7B06">
        <w:rPr>
          <w:rFonts w:ascii="Aptos" w:hAnsi="Aptos"/>
        </w:rPr>
        <w:t>A burial transit permit</w:t>
      </w:r>
      <w:r w:rsidR="00D4354A">
        <w:rPr>
          <w:rFonts w:ascii="Aptos" w:hAnsi="Aptos"/>
        </w:rPr>
        <w:t xml:space="preserve"> (Form </w:t>
      </w:r>
      <w:r w:rsidR="00013CB1">
        <w:rPr>
          <w:rFonts w:ascii="Aptos" w:hAnsi="Aptos"/>
        </w:rPr>
        <w:t>DCH-</w:t>
      </w:r>
      <w:r w:rsidR="00D4354A">
        <w:rPr>
          <w:rFonts w:ascii="Aptos" w:hAnsi="Aptos"/>
        </w:rPr>
        <w:t>04</w:t>
      </w:r>
      <w:r w:rsidR="00013CB1">
        <w:rPr>
          <w:rFonts w:ascii="Aptos" w:hAnsi="Aptos"/>
        </w:rPr>
        <w:t>90B)</w:t>
      </w:r>
      <w:r w:rsidRPr="005A7B06">
        <w:rPr>
          <w:rFonts w:ascii="Aptos" w:hAnsi="Aptos"/>
        </w:rPr>
        <w:t xml:space="preserve"> is required to transport or </w:t>
      </w:r>
      <w:r w:rsidR="0087324E">
        <w:rPr>
          <w:rFonts w:ascii="Aptos" w:hAnsi="Aptos"/>
        </w:rPr>
        <w:t xml:space="preserve">to </w:t>
      </w:r>
      <w:r w:rsidRPr="005A7B06">
        <w:rPr>
          <w:rFonts w:ascii="Aptos" w:hAnsi="Aptos"/>
        </w:rPr>
        <w:t xml:space="preserve">dispose of a dead body. </w:t>
      </w:r>
    </w:p>
    <w:p w14:paraId="0C6BD923" w14:textId="77777777" w:rsidR="00FC181B" w:rsidRDefault="00FC181B" w:rsidP="00867FCF">
      <w:pPr>
        <w:pStyle w:val="BodyText"/>
        <w:spacing w:line="220" w:lineRule="auto"/>
        <w:ind w:left="0"/>
        <w:rPr>
          <w:rFonts w:ascii="Aptos" w:hAnsi="Aptos"/>
        </w:rPr>
      </w:pPr>
    </w:p>
    <w:p w14:paraId="30DB8DD6" w14:textId="530BF2BB" w:rsidR="005A7B06" w:rsidRDefault="005A7B06" w:rsidP="00867FCF">
      <w:pPr>
        <w:pStyle w:val="BodyText"/>
        <w:spacing w:line="220" w:lineRule="auto"/>
        <w:ind w:left="0"/>
        <w:rPr>
          <w:rFonts w:ascii="Aptos" w:hAnsi="Aptos"/>
        </w:rPr>
      </w:pPr>
      <w:r w:rsidRPr="005A7B06">
        <w:rPr>
          <w:rFonts w:ascii="Aptos" w:hAnsi="Aptos"/>
        </w:rPr>
        <w:t xml:space="preserve">Before disposition, </w:t>
      </w:r>
      <w:r w:rsidR="006B4393">
        <w:rPr>
          <w:rFonts w:ascii="Aptos" w:hAnsi="Aptos"/>
        </w:rPr>
        <w:t>the death certificate must be certified</w:t>
      </w:r>
      <w:r w:rsidR="00107688">
        <w:rPr>
          <w:rFonts w:ascii="Aptos" w:hAnsi="Aptos"/>
        </w:rPr>
        <w:t xml:space="preserve">. </w:t>
      </w:r>
      <w:r w:rsidR="00521248">
        <w:rPr>
          <w:rFonts w:ascii="Aptos" w:hAnsi="Aptos"/>
        </w:rPr>
        <w:t xml:space="preserve">The burial transit permit should be issued from the </w:t>
      </w:r>
      <w:r w:rsidR="00AE5F1B">
        <w:rPr>
          <w:rFonts w:ascii="Aptos" w:hAnsi="Aptos"/>
        </w:rPr>
        <w:t>E</w:t>
      </w:r>
      <w:r w:rsidR="00867FCF">
        <w:rPr>
          <w:rFonts w:ascii="Aptos" w:hAnsi="Aptos"/>
        </w:rPr>
        <w:t>DRS</w:t>
      </w:r>
      <w:r w:rsidR="00107688">
        <w:rPr>
          <w:rFonts w:ascii="Aptos" w:hAnsi="Aptos"/>
        </w:rPr>
        <w:t xml:space="preserve">. </w:t>
      </w:r>
    </w:p>
    <w:p w14:paraId="0F0F3D98" w14:textId="77777777" w:rsidR="00177A21" w:rsidRDefault="00177A21" w:rsidP="005A7B06">
      <w:pPr>
        <w:pStyle w:val="BodyText"/>
        <w:spacing w:line="220" w:lineRule="auto"/>
        <w:rPr>
          <w:rFonts w:ascii="Aptos" w:hAnsi="Aptos"/>
        </w:rPr>
      </w:pPr>
    </w:p>
    <w:p w14:paraId="5057BEA6" w14:textId="678DCD18" w:rsidR="00177A21" w:rsidRDefault="00177A21" w:rsidP="0095271A">
      <w:pPr>
        <w:pStyle w:val="BodyText"/>
        <w:spacing w:line="220" w:lineRule="auto"/>
        <w:ind w:left="0"/>
        <w:rPr>
          <w:rFonts w:ascii="Aptos" w:hAnsi="Aptos"/>
        </w:rPr>
      </w:pPr>
      <w:r w:rsidRPr="00833C22">
        <w:rPr>
          <w:rFonts w:ascii="Aptos" w:hAnsi="Aptos"/>
        </w:rPr>
        <w:t>The authorization for final disposition of a dead body must be issued on a form prescribed by the state registrar and signed by the local registrar or the state registrar.</w:t>
      </w:r>
      <w:r>
        <w:rPr>
          <w:rFonts w:ascii="Aptos" w:hAnsi="Aptos"/>
        </w:rPr>
        <w:t xml:space="preserve"> (</w:t>
      </w:r>
      <w:hyperlink r:id="rId25" w:history="1">
        <w:r w:rsidR="00A773F4">
          <w:rPr>
            <w:rStyle w:val="Hyperlink"/>
            <w:rFonts w:ascii="Aptos" w:hAnsi="Aptos"/>
          </w:rPr>
          <w:t>Public Health Code MCL - Section 333.2848</w:t>
        </w:r>
      </w:hyperlink>
      <w:r>
        <w:rPr>
          <w:rFonts w:ascii="Aptos" w:hAnsi="Aptos"/>
        </w:rPr>
        <w:t>)</w:t>
      </w:r>
    </w:p>
    <w:p w14:paraId="636265E6" w14:textId="77777777" w:rsidR="00596786" w:rsidRPr="005A7B06" w:rsidRDefault="00596786" w:rsidP="005A7B06">
      <w:pPr>
        <w:pStyle w:val="BodyText"/>
        <w:spacing w:line="220" w:lineRule="auto"/>
        <w:rPr>
          <w:rFonts w:ascii="Aptos" w:hAnsi="Aptos"/>
        </w:rPr>
      </w:pPr>
    </w:p>
    <w:p w14:paraId="71DD136B" w14:textId="0A927A53" w:rsidR="005A7B06" w:rsidRDefault="005A7B06" w:rsidP="00867FCF">
      <w:pPr>
        <w:pStyle w:val="BodyText"/>
        <w:spacing w:line="220" w:lineRule="auto"/>
        <w:ind w:left="0"/>
        <w:rPr>
          <w:rFonts w:ascii="Aptos" w:hAnsi="Aptos"/>
        </w:rPr>
      </w:pPr>
      <w:r w:rsidRPr="005A7B06">
        <w:rPr>
          <w:rFonts w:ascii="Aptos" w:hAnsi="Aptos"/>
        </w:rPr>
        <w:t xml:space="preserve">The permit must accompany the body to the place of disposition and be presented to the sexton or person in charge before interment or cremation. That person must </w:t>
      </w:r>
      <w:r w:rsidR="00316E5E">
        <w:rPr>
          <w:rFonts w:ascii="Aptos" w:hAnsi="Aptos"/>
        </w:rPr>
        <w:t>sign</w:t>
      </w:r>
      <w:r w:rsidRPr="005A7B06">
        <w:rPr>
          <w:rFonts w:ascii="Aptos" w:hAnsi="Aptos"/>
        </w:rPr>
        <w:t xml:space="preserve"> the permit and record the disposition in their registry.</w:t>
      </w:r>
    </w:p>
    <w:p w14:paraId="095E2BC8" w14:textId="77777777" w:rsidR="00596786" w:rsidRPr="005A7B06" w:rsidRDefault="00596786" w:rsidP="005A7B06">
      <w:pPr>
        <w:pStyle w:val="BodyText"/>
        <w:spacing w:line="220" w:lineRule="auto"/>
        <w:rPr>
          <w:rFonts w:ascii="Aptos" w:hAnsi="Aptos"/>
        </w:rPr>
      </w:pPr>
    </w:p>
    <w:p w14:paraId="4B51F5CC" w14:textId="72A10981" w:rsidR="006F2B13" w:rsidRDefault="005A7B06" w:rsidP="005A7B06">
      <w:pPr>
        <w:pStyle w:val="BodyText"/>
        <w:spacing w:line="220" w:lineRule="auto"/>
        <w:ind w:left="0"/>
        <w:rPr>
          <w:rFonts w:ascii="Aptos" w:hAnsi="Aptos"/>
        </w:rPr>
      </w:pPr>
      <w:r w:rsidRPr="005A7B06">
        <w:rPr>
          <w:rFonts w:ascii="Aptos" w:hAnsi="Aptos"/>
        </w:rPr>
        <w:t xml:space="preserve">Note: If </w:t>
      </w:r>
      <w:r w:rsidR="00BA4DE6">
        <w:rPr>
          <w:rFonts w:ascii="Aptos" w:hAnsi="Aptos"/>
        </w:rPr>
        <w:t xml:space="preserve">the </w:t>
      </w:r>
      <w:r w:rsidR="00353B1E">
        <w:rPr>
          <w:rFonts w:ascii="Aptos" w:hAnsi="Aptos"/>
        </w:rPr>
        <w:t>EDRS is down,</w:t>
      </w:r>
      <w:r w:rsidR="00412B0B">
        <w:rPr>
          <w:rFonts w:ascii="Aptos" w:hAnsi="Aptos"/>
        </w:rPr>
        <w:t xml:space="preserve"> a licensed </w:t>
      </w:r>
      <w:r w:rsidR="0087324E">
        <w:rPr>
          <w:rFonts w:ascii="Aptos" w:hAnsi="Aptos"/>
        </w:rPr>
        <w:t>FD</w:t>
      </w:r>
      <w:r w:rsidR="00412B0B">
        <w:rPr>
          <w:rFonts w:ascii="Aptos" w:hAnsi="Aptos"/>
        </w:rPr>
        <w:t xml:space="preserve"> may issue a burial transit permit to themselves</w:t>
      </w:r>
      <w:r w:rsidR="00107688">
        <w:rPr>
          <w:rFonts w:ascii="Aptos" w:hAnsi="Aptos"/>
        </w:rPr>
        <w:t xml:space="preserve">. </w:t>
      </w:r>
      <w:r w:rsidR="00412B0B">
        <w:rPr>
          <w:rFonts w:ascii="Aptos" w:hAnsi="Aptos"/>
        </w:rPr>
        <w:t xml:space="preserve">This should be </w:t>
      </w:r>
      <w:r w:rsidR="00412B0B" w:rsidRPr="0087324E">
        <w:rPr>
          <w:rFonts w:ascii="Aptos" w:hAnsi="Aptos"/>
          <w:b/>
          <w:bCs/>
        </w:rPr>
        <w:t>rare</w:t>
      </w:r>
      <w:r w:rsidR="00107688">
        <w:rPr>
          <w:rFonts w:ascii="Aptos" w:hAnsi="Aptos"/>
        </w:rPr>
        <w:t xml:space="preserve">. </w:t>
      </w:r>
      <w:r w:rsidR="00412B0B">
        <w:rPr>
          <w:rFonts w:ascii="Aptos" w:hAnsi="Aptos"/>
        </w:rPr>
        <w:t>W</w:t>
      </w:r>
      <w:r w:rsidRPr="005A7B06">
        <w:rPr>
          <w:rFonts w:ascii="Aptos" w:hAnsi="Aptos"/>
        </w:rPr>
        <w:t>henever possible, the permit should</w:t>
      </w:r>
      <w:r w:rsidR="00C0008B">
        <w:rPr>
          <w:rFonts w:ascii="Aptos" w:hAnsi="Aptos"/>
        </w:rPr>
        <w:t xml:space="preserve"> be</w:t>
      </w:r>
      <w:r w:rsidRPr="005A7B06">
        <w:rPr>
          <w:rFonts w:ascii="Aptos" w:hAnsi="Aptos"/>
        </w:rPr>
        <w:t xml:space="preserve"> </w:t>
      </w:r>
      <w:r w:rsidR="00412B0B">
        <w:rPr>
          <w:rFonts w:ascii="Aptos" w:hAnsi="Aptos"/>
        </w:rPr>
        <w:t xml:space="preserve">issued from </w:t>
      </w:r>
      <w:r w:rsidR="00BA4DE6">
        <w:rPr>
          <w:rFonts w:ascii="Aptos" w:hAnsi="Aptos"/>
        </w:rPr>
        <w:t xml:space="preserve">the </w:t>
      </w:r>
      <w:r w:rsidR="00412B0B">
        <w:rPr>
          <w:rFonts w:ascii="Aptos" w:hAnsi="Aptos"/>
        </w:rPr>
        <w:t>EDRS.</w:t>
      </w:r>
    </w:p>
    <w:p w14:paraId="0CC4800A" w14:textId="77777777" w:rsidR="00412B0B" w:rsidRDefault="00412B0B" w:rsidP="005A7B06">
      <w:pPr>
        <w:pStyle w:val="BodyText"/>
        <w:spacing w:line="220" w:lineRule="auto"/>
        <w:ind w:left="0"/>
        <w:rPr>
          <w:rFonts w:ascii="Aptos" w:hAnsi="Aptos"/>
        </w:rPr>
      </w:pPr>
    </w:p>
    <w:p w14:paraId="38FB7F38" w14:textId="467AF3C2" w:rsidR="00635268" w:rsidRDefault="00E96921" w:rsidP="009D7BE1">
      <w:pPr>
        <w:pStyle w:val="Heading3"/>
        <w:spacing w:after="240"/>
        <w:rPr>
          <w:rFonts w:ascii="Aptos" w:hAnsi="Aptos"/>
        </w:rPr>
      </w:pPr>
      <w:bookmarkStart w:id="59" w:name="_Toc239147645"/>
      <w:r w:rsidRPr="009D1865">
        <w:rPr>
          <w:rFonts w:ascii="Aptos" w:hAnsi="Aptos"/>
        </w:rPr>
        <w:t>Transporting Dead Bodies</w:t>
      </w:r>
      <w:bookmarkEnd w:id="59"/>
    </w:p>
    <w:p w14:paraId="48B03430" w14:textId="235F919F" w:rsidR="00635268" w:rsidRDefault="00635268" w:rsidP="009978E0">
      <w:pPr>
        <w:pStyle w:val="BodyText"/>
        <w:spacing w:line="220" w:lineRule="auto"/>
        <w:ind w:left="0"/>
        <w:rPr>
          <w:rFonts w:ascii="Aptos" w:hAnsi="Aptos"/>
        </w:rPr>
      </w:pPr>
      <w:r w:rsidRPr="00635268">
        <w:rPr>
          <w:rFonts w:ascii="Aptos" w:hAnsi="Aptos"/>
        </w:rPr>
        <w:t>A burial transit permit must accompany the body to the place of interment. When shipping by common carrier, the permit must be sealed in a strong envelope and attached securely to the outside of the shipping c</w:t>
      </w:r>
      <w:r w:rsidR="005240A9">
        <w:rPr>
          <w:rFonts w:ascii="Aptos" w:hAnsi="Aptos"/>
        </w:rPr>
        <w:t>ontainer</w:t>
      </w:r>
      <w:r w:rsidRPr="00635268">
        <w:rPr>
          <w:rFonts w:ascii="Aptos" w:hAnsi="Aptos"/>
        </w:rPr>
        <w:t>.</w:t>
      </w:r>
    </w:p>
    <w:p w14:paraId="4412BF92" w14:textId="77777777" w:rsidR="00BD2E0A" w:rsidRPr="00635268" w:rsidRDefault="00BD2E0A" w:rsidP="00635268">
      <w:pPr>
        <w:pStyle w:val="BodyText"/>
        <w:spacing w:line="220" w:lineRule="auto"/>
        <w:rPr>
          <w:rFonts w:ascii="Aptos" w:hAnsi="Aptos"/>
        </w:rPr>
      </w:pPr>
    </w:p>
    <w:p w14:paraId="2ACEEDC8" w14:textId="0A0CB6F5" w:rsidR="00635268" w:rsidRDefault="00635268" w:rsidP="009978E0">
      <w:pPr>
        <w:pStyle w:val="BodyText"/>
        <w:spacing w:line="220" w:lineRule="auto"/>
        <w:ind w:left="0"/>
        <w:rPr>
          <w:rFonts w:ascii="Aptos" w:hAnsi="Aptos"/>
        </w:rPr>
      </w:pPr>
      <w:r w:rsidRPr="00635268">
        <w:rPr>
          <w:rFonts w:ascii="Aptos" w:hAnsi="Aptos"/>
        </w:rPr>
        <w:t xml:space="preserve">A duplicate copy of the permit should be provided to the receiving </w:t>
      </w:r>
      <w:r w:rsidR="2D08FF1F" w:rsidRPr="4D64C484">
        <w:rPr>
          <w:rFonts w:ascii="Aptos" w:hAnsi="Aptos"/>
        </w:rPr>
        <w:t>FD</w:t>
      </w:r>
      <w:r w:rsidRPr="00635268">
        <w:rPr>
          <w:rFonts w:ascii="Aptos" w:hAnsi="Aptos"/>
        </w:rPr>
        <w:t>—either delivered by the escort or mailed if the body is unescorted.</w:t>
      </w:r>
    </w:p>
    <w:p w14:paraId="68C7168C" w14:textId="77777777" w:rsidR="00BD2E0A" w:rsidRPr="00635268" w:rsidRDefault="00BD2E0A" w:rsidP="00635268">
      <w:pPr>
        <w:pStyle w:val="BodyText"/>
        <w:spacing w:line="220" w:lineRule="auto"/>
        <w:rPr>
          <w:rFonts w:ascii="Aptos" w:hAnsi="Aptos"/>
        </w:rPr>
      </w:pPr>
    </w:p>
    <w:p w14:paraId="5F84CB0D" w14:textId="77777777" w:rsidR="00635268" w:rsidRDefault="00635268" w:rsidP="009978E0">
      <w:pPr>
        <w:pStyle w:val="BodyText"/>
        <w:spacing w:line="220" w:lineRule="auto"/>
        <w:ind w:left="0"/>
        <w:rPr>
          <w:rFonts w:ascii="Aptos" w:hAnsi="Aptos"/>
        </w:rPr>
      </w:pPr>
      <w:r w:rsidRPr="00635268">
        <w:rPr>
          <w:rFonts w:ascii="Aptos" w:hAnsi="Aptos"/>
        </w:rPr>
        <w:t>Burial transit permits issued by another state are valid for disposition in Michigan as long as the permit accompanies the body.</w:t>
      </w:r>
    </w:p>
    <w:p w14:paraId="27EA9282" w14:textId="77777777" w:rsidR="00BD2E0A" w:rsidRPr="00635268" w:rsidRDefault="00BD2E0A" w:rsidP="00635268">
      <w:pPr>
        <w:pStyle w:val="BodyText"/>
        <w:spacing w:line="220" w:lineRule="auto"/>
        <w:rPr>
          <w:rFonts w:ascii="Aptos" w:hAnsi="Aptos"/>
        </w:rPr>
      </w:pPr>
    </w:p>
    <w:p w14:paraId="046E90D0" w14:textId="66DD964B" w:rsidR="00635268" w:rsidRDefault="00635268" w:rsidP="009978E0">
      <w:pPr>
        <w:pStyle w:val="BodyText"/>
        <w:spacing w:line="220" w:lineRule="auto"/>
        <w:ind w:left="0"/>
        <w:rPr>
          <w:rFonts w:ascii="Aptos" w:hAnsi="Aptos"/>
        </w:rPr>
      </w:pPr>
      <w:r w:rsidRPr="00635268">
        <w:rPr>
          <w:rFonts w:ascii="Aptos" w:hAnsi="Aptos"/>
        </w:rPr>
        <w:t xml:space="preserve">If a body must be transferred beyond the destination listed on the original permit, the </w:t>
      </w:r>
      <w:r w:rsidR="78601BAB" w:rsidRPr="4D64C484">
        <w:rPr>
          <w:rFonts w:ascii="Aptos" w:hAnsi="Aptos"/>
        </w:rPr>
        <w:t>FD</w:t>
      </w:r>
      <w:r w:rsidRPr="00635268">
        <w:rPr>
          <w:rFonts w:ascii="Aptos" w:hAnsi="Aptos"/>
        </w:rPr>
        <w:t>, mortuary science licensee, or local registrar may issue a new permit showing both the original and new destinations.</w:t>
      </w:r>
    </w:p>
    <w:p w14:paraId="568BE4F8" w14:textId="77777777" w:rsidR="002042A4" w:rsidRDefault="002042A4" w:rsidP="00635268">
      <w:pPr>
        <w:pStyle w:val="BodyText"/>
        <w:spacing w:line="220" w:lineRule="auto"/>
        <w:rPr>
          <w:rFonts w:ascii="Aptos" w:hAnsi="Aptos"/>
        </w:rPr>
      </w:pPr>
    </w:p>
    <w:p w14:paraId="3D86F918" w14:textId="256D1AF8" w:rsidR="002042A4" w:rsidRDefault="002042A4" w:rsidP="009D7BE1">
      <w:pPr>
        <w:pStyle w:val="Heading3"/>
        <w:spacing w:after="240"/>
        <w:rPr>
          <w:rFonts w:ascii="Aptos" w:hAnsi="Aptos"/>
        </w:rPr>
      </w:pPr>
      <w:bookmarkStart w:id="60" w:name="_Trade_Calls"/>
      <w:bookmarkStart w:id="61" w:name="_Toc239147646"/>
      <w:bookmarkEnd w:id="60"/>
      <w:r w:rsidRPr="00EA5250">
        <w:rPr>
          <w:rFonts w:ascii="Aptos" w:hAnsi="Aptos"/>
        </w:rPr>
        <w:t>Trade Calls</w:t>
      </w:r>
      <w:bookmarkEnd w:id="61"/>
    </w:p>
    <w:p w14:paraId="42816045" w14:textId="32FDBE62" w:rsidR="002042A4" w:rsidRPr="00635268" w:rsidRDefault="002042A4" w:rsidP="009978E0">
      <w:pPr>
        <w:pStyle w:val="BodyText"/>
        <w:spacing w:line="220" w:lineRule="auto"/>
        <w:ind w:left="0"/>
        <w:rPr>
          <w:rFonts w:ascii="Aptos" w:hAnsi="Aptos"/>
        </w:rPr>
      </w:pPr>
      <w:r>
        <w:rPr>
          <w:rFonts w:ascii="Aptos" w:hAnsi="Aptos"/>
        </w:rPr>
        <w:t>Burial transit permits may be used when a</w:t>
      </w:r>
      <w:r w:rsidR="0001212D">
        <w:rPr>
          <w:rFonts w:ascii="Aptos" w:hAnsi="Aptos"/>
        </w:rPr>
        <w:t xml:space="preserve"> funeral home is acting as a representative of another funeral home in the State of M</w:t>
      </w:r>
      <w:r w:rsidR="00AD5D51">
        <w:rPr>
          <w:rFonts w:ascii="Aptos" w:hAnsi="Aptos"/>
        </w:rPr>
        <w:t>ichigan.</w:t>
      </w:r>
      <w:r w:rsidR="0012648E">
        <w:rPr>
          <w:rFonts w:ascii="Aptos" w:hAnsi="Aptos"/>
        </w:rPr>
        <w:t xml:space="preserve"> In these instances, the transferring and receiving </w:t>
      </w:r>
      <w:r w:rsidR="008F5251">
        <w:rPr>
          <w:rFonts w:ascii="Aptos" w:hAnsi="Aptos"/>
        </w:rPr>
        <w:t xml:space="preserve">funeral </w:t>
      </w:r>
      <w:r w:rsidR="0012648E">
        <w:rPr>
          <w:rFonts w:ascii="Aptos" w:hAnsi="Aptos"/>
        </w:rPr>
        <w:t>homes agree on the scope of the services</w:t>
      </w:r>
      <w:r w:rsidR="004B6ED2">
        <w:rPr>
          <w:rFonts w:ascii="Aptos" w:hAnsi="Aptos"/>
        </w:rPr>
        <w:t xml:space="preserve">. </w:t>
      </w:r>
      <w:r w:rsidR="00350262">
        <w:rPr>
          <w:rFonts w:ascii="Aptos" w:hAnsi="Aptos"/>
        </w:rPr>
        <w:t xml:space="preserve"> </w:t>
      </w:r>
      <w:r w:rsidR="004B4C5C">
        <w:rPr>
          <w:rFonts w:ascii="Aptos" w:hAnsi="Aptos"/>
        </w:rPr>
        <w:t xml:space="preserve">A common scenario would be when a decedent dies while visiting another region </w:t>
      </w:r>
      <w:r w:rsidR="00096533">
        <w:rPr>
          <w:rFonts w:ascii="Aptos" w:hAnsi="Aptos"/>
        </w:rPr>
        <w:t>i</w:t>
      </w:r>
      <w:r w:rsidR="004B4C5C">
        <w:rPr>
          <w:rFonts w:ascii="Aptos" w:hAnsi="Aptos"/>
        </w:rPr>
        <w:t>n Michigan and the receiving funeral homes requests that a local funeral home transfer the body.</w:t>
      </w:r>
    </w:p>
    <w:p w14:paraId="2593B3D3" w14:textId="2C725F3E" w:rsidR="00412B0B" w:rsidRDefault="00412B0B" w:rsidP="005A7B06">
      <w:pPr>
        <w:pStyle w:val="BodyText"/>
        <w:spacing w:line="220" w:lineRule="auto"/>
        <w:ind w:left="0"/>
        <w:rPr>
          <w:rFonts w:ascii="Aptos" w:hAnsi="Aptos"/>
        </w:rPr>
      </w:pPr>
      <w:r>
        <w:rPr>
          <w:rFonts w:ascii="Aptos" w:hAnsi="Aptos"/>
        </w:rPr>
        <w:br w:type="page"/>
      </w:r>
    </w:p>
    <w:p w14:paraId="3ABC8C3D" w14:textId="3D793FB4" w:rsidR="00BC371B" w:rsidRDefault="00967CD7" w:rsidP="005A7B06">
      <w:pPr>
        <w:pStyle w:val="BodyText"/>
        <w:spacing w:line="220" w:lineRule="auto"/>
        <w:ind w:left="0"/>
        <w:rPr>
          <w:rFonts w:ascii="Aptos" w:hAnsi="Aptos"/>
        </w:rPr>
      </w:pPr>
      <w:r>
        <w:rPr>
          <w:noProof/>
        </w:rPr>
        <w:lastRenderedPageBreak/>
        <w:drawing>
          <wp:inline distT="0" distB="0" distL="0" distR="0" wp14:anchorId="7E67C387" wp14:editId="7663CD68">
            <wp:extent cx="6457734" cy="8372475"/>
            <wp:effectExtent l="0" t="0" r="635" b="0"/>
            <wp:docPr id="730965596" name="Picture 1" descr="Image of Burial Transit Permit - S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965596" name="Picture 1" descr="Image of Burial Transit Permit - Sample"/>
                    <pic:cNvPicPr/>
                  </pic:nvPicPr>
                  <pic:blipFill>
                    <a:blip r:embed="rId26"/>
                    <a:stretch>
                      <a:fillRect/>
                    </a:stretch>
                  </pic:blipFill>
                  <pic:spPr>
                    <a:xfrm>
                      <a:off x="0" y="0"/>
                      <a:ext cx="6470063" cy="8388459"/>
                    </a:xfrm>
                    <a:prstGeom prst="rect">
                      <a:avLst/>
                    </a:prstGeom>
                  </pic:spPr>
                </pic:pic>
              </a:graphicData>
            </a:graphic>
          </wp:inline>
        </w:drawing>
      </w:r>
      <w:r>
        <w:rPr>
          <w:rFonts w:ascii="Aptos" w:hAnsi="Aptos"/>
        </w:rPr>
        <w:t xml:space="preserve"> </w:t>
      </w:r>
      <w:r w:rsidR="00BC371B">
        <w:rPr>
          <w:rFonts w:ascii="Aptos" w:hAnsi="Aptos"/>
        </w:rPr>
        <w:br w:type="page"/>
      </w:r>
    </w:p>
    <w:p w14:paraId="041058E5" w14:textId="20313678" w:rsidR="00272142" w:rsidRPr="00DF5833" w:rsidRDefault="00DF5833" w:rsidP="00DF5833">
      <w:pPr>
        <w:pStyle w:val="Heading2"/>
        <w:rPr>
          <w:rFonts w:ascii="Aptos" w:hAnsi="Aptos"/>
        </w:rPr>
      </w:pPr>
      <w:bookmarkStart w:id="62" w:name="_Toc239147647"/>
      <w:r w:rsidRPr="00DF5833">
        <w:rPr>
          <w:rFonts w:ascii="Aptos" w:hAnsi="Aptos"/>
        </w:rPr>
        <w:lastRenderedPageBreak/>
        <w:t xml:space="preserve">Cremation </w:t>
      </w:r>
      <w:r w:rsidR="00025297">
        <w:rPr>
          <w:rFonts w:ascii="Aptos" w:hAnsi="Aptos"/>
        </w:rPr>
        <w:t xml:space="preserve">And </w:t>
      </w:r>
      <w:r w:rsidR="00447DCC">
        <w:rPr>
          <w:rFonts w:ascii="Aptos" w:hAnsi="Aptos"/>
        </w:rPr>
        <w:t>Cremation Permit</w:t>
      </w:r>
      <w:bookmarkEnd w:id="62"/>
    </w:p>
    <w:p w14:paraId="5DF0D131" w14:textId="77777777" w:rsidR="00272142" w:rsidRDefault="00272142" w:rsidP="005A7B06">
      <w:pPr>
        <w:pStyle w:val="BodyText"/>
        <w:spacing w:line="220" w:lineRule="auto"/>
        <w:ind w:left="0"/>
        <w:rPr>
          <w:rFonts w:ascii="Aptos" w:hAnsi="Aptos"/>
        </w:rPr>
      </w:pPr>
    </w:p>
    <w:p w14:paraId="0F06E909" w14:textId="55AA43C3" w:rsidR="002D4C8A" w:rsidRDefault="00272142" w:rsidP="005A7B06">
      <w:pPr>
        <w:pStyle w:val="BodyText"/>
        <w:spacing w:line="220" w:lineRule="auto"/>
        <w:ind w:left="0"/>
        <w:rPr>
          <w:rFonts w:ascii="Aptos" w:hAnsi="Aptos"/>
        </w:rPr>
      </w:pPr>
      <w:r w:rsidRPr="00272142">
        <w:rPr>
          <w:rFonts w:ascii="Aptos" w:hAnsi="Aptos"/>
        </w:rPr>
        <w:t xml:space="preserve">When final disposition is by cremation, the </w:t>
      </w:r>
      <w:r w:rsidR="004434F7">
        <w:rPr>
          <w:rFonts w:ascii="Aptos" w:hAnsi="Aptos"/>
        </w:rPr>
        <w:t>ME</w:t>
      </w:r>
      <w:r w:rsidRPr="00272142">
        <w:rPr>
          <w:rFonts w:ascii="Aptos" w:hAnsi="Aptos"/>
        </w:rPr>
        <w:t xml:space="preserve"> of the county in which death occurred must </w:t>
      </w:r>
      <w:r w:rsidR="00A94838">
        <w:rPr>
          <w:rFonts w:ascii="Aptos" w:hAnsi="Aptos"/>
        </w:rPr>
        <w:t xml:space="preserve">review the certified medical </w:t>
      </w:r>
      <w:r w:rsidR="00353830">
        <w:rPr>
          <w:rFonts w:ascii="Aptos" w:hAnsi="Aptos"/>
        </w:rPr>
        <w:t xml:space="preserve">portion of the death certificate and </w:t>
      </w:r>
      <w:r w:rsidRPr="00272142">
        <w:rPr>
          <w:rFonts w:ascii="Aptos" w:hAnsi="Aptos"/>
        </w:rPr>
        <w:t xml:space="preserve">sign the </w:t>
      </w:r>
      <w:r w:rsidR="004E5BC4">
        <w:rPr>
          <w:rFonts w:ascii="Aptos" w:hAnsi="Aptos"/>
        </w:rPr>
        <w:t>C</w:t>
      </w:r>
      <w:r w:rsidR="007368C7">
        <w:rPr>
          <w:rFonts w:ascii="Aptos" w:hAnsi="Aptos"/>
        </w:rPr>
        <w:t>remation</w:t>
      </w:r>
      <w:r w:rsidRPr="00272142">
        <w:rPr>
          <w:rFonts w:ascii="Aptos" w:hAnsi="Aptos"/>
        </w:rPr>
        <w:t xml:space="preserve"> </w:t>
      </w:r>
      <w:r w:rsidR="004E5BC4">
        <w:rPr>
          <w:rFonts w:ascii="Aptos" w:hAnsi="Aptos"/>
        </w:rPr>
        <w:t>P</w:t>
      </w:r>
      <w:r w:rsidRPr="00272142">
        <w:rPr>
          <w:rFonts w:ascii="Aptos" w:hAnsi="Aptos"/>
        </w:rPr>
        <w:t>ermit</w:t>
      </w:r>
      <w:r w:rsidR="00696080">
        <w:rPr>
          <w:rFonts w:ascii="Aptos" w:hAnsi="Aptos"/>
        </w:rPr>
        <w:t xml:space="preserve"> (</w:t>
      </w:r>
      <w:r w:rsidR="004E5BC4">
        <w:rPr>
          <w:rFonts w:ascii="Aptos" w:hAnsi="Aptos"/>
        </w:rPr>
        <w:t xml:space="preserve">Form </w:t>
      </w:r>
      <w:r w:rsidR="00696080">
        <w:rPr>
          <w:rFonts w:ascii="Aptos" w:hAnsi="Aptos"/>
        </w:rPr>
        <w:t>DCH-0490C)</w:t>
      </w:r>
      <w:r w:rsidR="00696080" w:rsidRPr="005A7B06">
        <w:rPr>
          <w:rFonts w:ascii="Aptos" w:hAnsi="Aptos"/>
        </w:rPr>
        <w:t xml:space="preserve">, </w:t>
      </w:r>
      <w:r w:rsidRPr="00272142">
        <w:rPr>
          <w:rFonts w:ascii="Aptos" w:hAnsi="Aptos"/>
        </w:rPr>
        <w:t xml:space="preserve">or </w:t>
      </w:r>
      <w:r w:rsidR="001B63B7">
        <w:rPr>
          <w:rFonts w:ascii="Aptos" w:hAnsi="Aptos"/>
        </w:rPr>
        <w:t>F</w:t>
      </w:r>
      <w:r w:rsidR="007368C7">
        <w:rPr>
          <w:rFonts w:ascii="Aptos" w:hAnsi="Aptos"/>
        </w:rPr>
        <w:t>inal</w:t>
      </w:r>
      <w:r w:rsidRPr="00272142">
        <w:rPr>
          <w:rFonts w:ascii="Aptos" w:hAnsi="Aptos"/>
        </w:rPr>
        <w:t xml:space="preserve"> </w:t>
      </w:r>
      <w:r w:rsidR="009E570D">
        <w:rPr>
          <w:rFonts w:ascii="Aptos" w:hAnsi="Aptos"/>
        </w:rPr>
        <w:t>D</w:t>
      </w:r>
      <w:r w:rsidRPr="00272142">
        <w:rPr>
          <w:rFonts w:ascii="Aptos" w:hAnsi="Aptos"/>
        </w:rPr>
        <w:t xml:space="preserve">isposition of a </w:t>
      </w:r>
      <w:r w:rsidR="009E570D">
        <w:rPr>
          <w:rFonts w:ascii="Aptos" w:hAnsi="Aptos"/>
        </w:rPr>
        <w:t>S</w:t>
      </w:r>
      <w:r w:rsidR="003D079E">
        <w:rPr>
          <w:rFonts w:ascii="Aptos" w:hAnsi="Aptos"/>
        </w:rPr>
        <w:t>tillbirth</w:t>
      </w:r>
      <w:r w:rsidR="00696080">
        <w:rPr>
          <w:rFonts w:ascii="Aptos" w:hAnsi="Aptos"/>
        </w:rPr>
        <w:t xml:space="preserve"> form</w:t>
      </w:r>
      <w:r w:rsidR="003D079E">
        <w:rPr>
          <w:rFonts w:ascii="Aptos" w:hAnsi="Aptos"/>
        </w:rPr>
        <w:t xml:space="preserve"> (</w:t>
      </w:r>
      <w:r w:rsidR="004E5BC4">
        <w:rPr>
          <w:rFonts w:ascii="Aptos" w:hAnsi="Aptos"/>
        </w:rPr>
        <w:t xml:space="preserve">Form </w:t>
      </w:r>
      <w:r w:rsidR="003D079E">
        <w:rPr>
          <w:rFonts w:ascii="Aptos" w:hAnsi="Aptos"/>
        </w:rPr>
        <w:t>DCH-0490)</w:t>
      </w:r>
      <w:r w:rsidRPr="00272142">
        <w:rPr>
          <w:rFonts w:ascii="Aptos" w:hAnsi="Aptos"/>
        </w:rPr>
        <w:t xml:space="preserve">. </w:t>
      </w:r>
    </w:p>
    <w:p w14:paraId="381011F2" w14:textId="77777777" w:rsidR="00833C22" w:rsidRDefault="00833C22" w:rsidP="005A7B06">
      <w:pPr>
        <w:pStyle w:val="BodyText"/>
        <w:spacing w:line="220" w:lineRule="auto"/>
        <w:ind w:left="0"/>
        <w:rPr>
          <w:rFonts w:ascii="Aptos" w:hAnsi="Aptos"/>
        </w:rPr>
      </w:pPr>
    </w:p>
    <w:p w14:paraId="546E7752" w14:textId="5B4DA056" w:rsidR="00833C22" w:rsidRDefault="00833C22" w:rsidP="005A7B06">
      <w:pPr>
        <w:pStyle w:val="BodyText"/>
        <w:spacing w:line="220" w:lineRule="auto"/>
        <w:ind w:left="0"/>
        <w:rPr>
          <w:rFonts w:ascii="Aptos" w:hAnsi="Aptos"/>
        </w:rPr>
      </w:pPr>
      <w:r w:rsidRPr="74C10478">
        <w:rPr>
          <w:rFonts w:ascii="Aptos" w:hAnsi="Aptos"/>
        </w:rPr>
        <w:t>The authorization for final disposition of a dead body must be issued on a form prescribed by the state registrar and signed by the local registrar or the state registrar.</w:t>
      </w:r>
      <w:r w:rsidR="00177A21" w:rsidRPr="74C10478">
        <w:rPr>
          <w:rFonts w:ascii="Aptos" w:hAnsi="Aptos"/>
        </w:rPr>
        <w:t xml:space="preserve"> (</w:t>
      </w:r>
      <w:hyperlink r:id="rId27" w:history="1">
        <w:r w:rsidR="00306AE0">
          <w:rPr>
            <w:rStyle w:val="Hyperlink"/>
            <w:rFonts w:ascii="Aptos" w:hAnsi="Aptos"/>
          </w:rPr>
          <w:t>MCL Section 333.2848</w:t>
        </w:r>
      </w:hyperlink>
      <w:r w:rsidR="00177A21" w:rsidRPr="74C10478">
        <w:rPr>
          <w:rFonts w:ascii="Aptos" w:hAnsi="Aptos"/>
        </w:rPr>
        <w:t>)</w:t>
      </w:r>
    </w:p>
    <w:p w14:paraId="1A3ED09B" w14:textId="77777777" w:rsidR="002D4C8A" w:rsidRDefault="002D4C8A" w:rsidP="002D4C8A">
      <w:pPr>
        <w:pStyle w:val="BodyText"/>
        <w:spacing w:line="220" w:lineRule="auto"/>
        <w:ind w:left="0"/>
        <w:rPr>
          <w:rFonts w:ascii="Aptos" w:hAnsi="Aptos"/>
        </w:rPr>
      </w:pPr>
    </w:p>
    <w:p w14:paraId="4D4000B5" w14:textId="77777777" w:rsidR="00533289" w:rsidRDefault="002D4C8A" w:rsidP="002D4C8A">
      <w:pPr>
        <w:pStyle w:val="BodyText"/>
        <w:spacing w:line="220" w:lineRule="auto"/>
        <w:ind w:left="0"/>
        <w:rPr>
          <w:rFonts w:ascii="Aptos" w:hAnsi="Aptos"/>
        </w:rPr>
      </w:pPr>
      <w:r w:rsidRPr="005A7B06">
        <w:rPr>
          <w:rFonts w:ascii="Aptos" w:hAnsi="Aptos"/>
        </w:rPr>
        <w:t xml:space="preserve">Before </w:t>
      </w:r>
      <w:r>
        <w:rPr>
          <w:rFonts w:ascii="Aptos" w:hAnsi="Aptos"/>
        </w:rPr>
        <w:t>cremation</w:t>
      </w:r>
      <w:r w:rsidR="00696080">
        <w:rPr>
          <w:rFonts w:ascii="Aptos" w:hAnsi="Aptos"/>
        </w:rPr>
        <w:t xml:space="preserve"> </w:t>
      </w:r>
      <w:r>
        <w:rPr>
          <w:rFonts w:ascii="Aptos" w:hAnsi="Aptos"/>
        </w:rPr>
        <w:t>the death certificate must be certified</w:t>
      </w:r>
      <w:r w:rsidR="00E70651">
        <w:rPr>
          <w:rFonts w:ascii="Aptos" w:hAnsi="Aptos"/>
        </w:rPr>
        <w:t xml:space="preserve"> so the M</w:t>
      </w:r>
      <w:r w:rsidR="006539D5">
        <w:rPr>
          <w:rFonts w:ascii="Aptos" w:hAnsi="Aptos"/>
        </w:rPr>
        <w:t xml:space="preserve">E </w:t>
      </w:r>
      <w:r w:rsidR="00B12DB0">
        <w:rPr>
          <w:rFonts w:ascii="Aptos" w:hAnsi="Aptos"/>
        </w:rPr>
        <w:t>can review it before signing the cremation permit</w:t>
      </w:r>
      <w:r w:rsidR="00107688">
        <w:rPr>
          <w:rFonts w:ascii="Aptos" w:hAnsi="Aptos"/>
        </w:rPr>
        <w:t xml:space="preserve">. </w:t>
      </w:r>
    </w:p>
    <w:p w14:paraId="7B509B73" w14:textId="06173D6C" w:rsidR="003339B7" w:rsidRPr="003339B7" w:rsidRDefault="003339B7" w:rsidP="003339B7">
      <w:pPr>
        <w:pStyle w:val="BodyText"/>
        <w:numPr>
          <w:ilvl w:val="0"/>
          <w:numId w:val="3"/>
        </w:numPr>
        <w:spacing w:line="220" w:lineRule="auto"/>
        <w:rPr>
          <w:rFonts w:ascii="Aptos" w:hAnsi="Aptos"/>
        </w:rPr>
      </w:pPr>
      <w:r>
        <w:rPr>
          <w:rFonts w:ascii="Aptos" w:hAnsi="Aptos"/>
        </w:rPr>
        <w:t xml:space="preserve">The cremation permit should be issued from the EDRS. </w:t>
      </w:r>
    </w:p>
    <w:p w14:paraId="51B6BD3E" w14:textId="5387F665" w:rsidR="00533289" w:rsidRDefault="00A41DCD" w:rsidP="00533289">
      <w:pPr>
        <w:pStyle w:val="BodyText"/>
        <w:numPr>
          <w:ilvl w:val="0"/>
          <w:numId w:val="3"/>
        </w:numPr>
        <w:spacing w:line="220" w:lineRule="auto"/>
        <w:rPr>
          <w:rFonts w:ascii="Aptos" w:hAnsi="Aptos"/>
        </w:rPr>
      </w:pPr>
      <w:r>
        <w:rPr>
          <w:rFonts w:ascii="Aptos" w:hAnsi="Aptos"/>
        </w:rPr>
        <w:t xml:space="preserve">The signature </w:t>
      </w:r>
      <w:r w:rsidR="009472C7">
        <w:rPr>
          <w:rFonts w:ascii="Aptos" w:hAnsi="Aptos"/>
        </w:rPr>
        <w:t>on the cremation permit may</w:t>
      </w:r>
      <w:r>
        <w:rPr>
          <w:rFonts w:ascii="Aptos" w:hAnsi="Aptos"/>
        </w:rPr>
        <w:t xml:space="preserve"> be the signature of the ME or </w:t>
      </w:r>
      <w:r w:rsidR="009472C7">
        <w:rPr>
          <w:rFonts w:ascii="Aptos" w:hAnsi="Aptos"/>
        </w:rPr>
        <w:t xml:space="preserve">a deputy ME.  </w:t>
      </w:r>
      <w:r w:rsidR="0053089A">
        <w:rPr>
          <w:rFonts w:ascii="Aptos" w:hAnsi="Aptos"/>
        </w:rPr>
        <w:t>(</w:t>
      </w:r>
      <w:hyperlink r:id="rId28" w:history="1">
        <w:r w:rsidR="00A00115">
          <w:rPr>
            <w:rStyle w:val="Hyperlink"/>
            <w:rFonts w:ascii="Aptos" w:hAnsi="Aptos"/>
          </w:rPr>
          <w:t>MCL - Section 52.210</w:t>
        </w:r>
      </w:hyperlink>
      <w:r w:rsidR="0053089A">
        <w:rPr>
          <w:rFonts w:ascii="Aptos" w:hAnsi="Aptos"/>
        </w:rPr>
        <w:t>)</w:t>
      </w:r>
    </w:p>
    <w:p w14:paraId="59D2708B" w14:textId="6D940664" w:rsidR="00793B22" w:rsidRPr="00793B22" w:rsidRDefault="00657B9F" w:rsidP="00793B22">
      <w:pPr>
        <w:pStyle w:val="BodyText"/>
        <w:numPr>
          <w:ilvl w:val="0"/>
          <w:numId w:val="3"/>
        </w:numPr>
        <w:spacing w:line="220" w:lineRule="auto"/>
        <w:rPr>
          <w:rFonts w:ascii="Aptos" w:hAnsi="Aptos"/>
        </w:rPr>
      </w:pPr>
      <w:r>
        <w:rPr>
          <w:rFonts w:ascii="Aptos" w:hAnsi="Aptos"/>
        </w:rPr>
        <w:t xml:space="preserve">The ME in the jurisdiction of death must sign the cremation permit for bodies being cremated in state </w:t>
      </w:r>
      <w:r w:rsidRPr="006627CC">
        <w:rPr>
          <w:rFonts w:ascii="Aptos" w:hAnsi="Aptos"/>
          <w:b/>
          <w:bCs/>
        </w:rPr>
        <w:t>or</w:t>
      </w:r>
      <w:r>
        <w:rPr>
          <w:rFonts w:ascii="Aptos" w:hAnsi="Aptos"/>
        </w:rPr>
        <w:t xml:space="preserve"> out of state.</w:t>
      </w:r>
    </w:p>
    <w:p w14:paraId="42723E93" w14:textId="77777777" w:rsidR="002D4C8A" w:rsidRDefault="002D4C8A" w:rsidP="005A7B06">
      <w:pPr>
        <w:pStyle w:val="BodyText"/>
        <w:spacing w:line="220" w:lineRule="auto"/>
        <w:ind w:left="0"/>
        <w:rPr>
          <w:rFonts w:ascii="Aptos" w:hAnsi="Aptos"/>
        </w:rPr>
      </w:pPr>
    </w:p>
    <w:p w14:paraId="640C620C" w14:textId="218FA68D" w:rsidR="00412B0B" w:rsidRDefault="00272142" w:rsidP="005A7B06">
      <w:pPr>
        <w:pStyle w:val="BodyText"/>
        <w:spacing w:line="220" w:lineRule="auto"/>
        <w:ind w:left="0"/>
        <w:rPr>
          <w:rFonts w:ascii="Aptos" w:hAnsi="Aptos"/>
        </w:rPr>
      </w:pPr>
      <w:r w:rsidRPr="00272142">
        <w:rPr>
          <w:rFonts w:ascii="Aptos" w:hAnsi="Aptos"/>
        </w:rPr>
        <w:t xml:space="preserve">The person in charge of the crematory must be presented with the signed </w:t>
      </w:r>
      <w:r w:rsidR="00865047">
        <w:rPr>
          <w:rFonts w:ascii="Aptos" w:hAnsi="Aptos"/>
        </w:rPr>
        <w:t>cremation</w:t>
      </w:r>
      <w:r w:rsidRPr="00272142">
        <w:rPr>
          <w:rFonts w:ascii="Aptos" w:hAnsi="Aptos"/>
        </w:rPr>
        <w:t xml:space="preserve"> permit before </w:t>
      </w:r>
      <w:r w:rsidR="00635F40">
        <w:rPr>
          <w:rFonts w:ascii="Aptos" w:hAnsi="Aptos"/>
        </w:rPr>
        <w:t>they</w:t>
      </w:r>
      <w:r w:rsidRPr="00272142">
        <w:rPr>
          <w:rFonts w:ascii="Aptos" w:hAnsi="Aptos"/>
        </w:rPr>
        <w:t xml:space="preserve"> can dispose of the body or fetus.</w:t>
      </w:r>
    </w:p>
    <w:p w14:paraId="195A47A4" w14:textId="77777777" w:rsidR="00CE1391" w:rsidRDefault="00CE1391" w:rsidP="00CE1391">
      <w:pPr>
        <w:pStyle w:val="BodyText"/>
        <w:spacing w:line="220" w:lineRule="auto"/>
        <w:ind w:left="0"/>
        <w:rPr>
          <w:rFonts w:ascii="Aptos" w:hAnsi="Aptos"/>
        </w:rPr>
      </w:pPr>
    </w:p>
    <w:p w14:paraId="1D52CAE2" w14:textId="79D62A27" w:rsidR="00CE1391" w:rsidRDefault="00CE1391" w:rsidP="003339B7">
      <w:pPr>
        <w:pStyle w:val="BodyText"/>
        <w:spacing w:line="220" w:lineRule="auto"/>
        <w:rPr>
          <w:rFonts w:ascii="Aptos" w:hAnsi="Aptos"/>
        </w:rPr>
      </w:pPr>
      <w:r w:rsidRPr="005A7B06">
        <w:rPr>
          <w:rFonts w:ascii="Aptos" w:hAnsi="Aptos"/>
        </w:rPr>
        <w:t xml:space="preserve">Note: If </w:t>
      </w:r>
      <w:r w:rsidR="009324F7">
        <w:rPr>
          <w:rFonts w:ascii="Aptos" w:hAnsi="Aptos"/>
        </w:rPr>
        <w:t xml:space="preserve">the </w:t>
      </w:r>
      <w:r>
        <w:rPr>
          <w:rFonts w:ascii="Aptos" w:hAnsi="Aptos"/>
        </w:rPr>
        <w:t xml:space="preserve">EDRS is down, a licensed funeral director may issue a cremation permit and have it signed by the </w:t>
      </w:r>
      <w:r w:rsidR="00635F40">
        <w:rPr>
          <w:rFonts w:ascii="Aptos" w:hAnsi="Aptos"/>
        </w:rPr>
        <w:t>ME</w:t>
      </w:r>
      <w:r>
        <w:rPr>
          <w:rFonts w:ascii="Aptos" w:hAnsi="Aptos"/>
        </w:rPr>
        <w:t xml:space="preserve"> on paper</w:t>
      </w:r>
      <w:r w:rsidR="00107688">
        <w:rPr>
          <w:rFonts w:ascii="Aptos" w:hAnsi="Aptos"/>
        </w:rPr>
        <w:t xml:space="preserve">. </w:t>
      </w:r>
      <w:r>
        <w:rPr>
          <w:rFonts w:ascii="Aptos" w:hAnsi="Aptos"/>
        </w:rPr>
        <w:t xml:space="preserve">This should be </w:t>
      </w:r>
      <w:r w:rsidRPr="000C6F9B">
        <w:rPr>
          <w:rFonts w:ascii="Aptos" w:hAnsi="Aptos"/>
          <w:b/>
          <w:bCs/>
        </w:rPr>
        <w:t>rare</w:t>
      </w:r>
      <w:r w:rsidR="00107688">
        <w:rPr>
          <w:rFonts w:ascii="Aptos" w:hAnsi="Aptos"/>
        </w:rPr>
        <w:t xml:space="preserve">. </w:t>
      </w:r>
      <w:r>
        <w:rPr>
          <w:rFonts w:ascii="Aptos" w:hAnsi="Aptos"/>
        </w:rPr>
        <w:t>W</w:t>
      </w:r>
      <w:r w:rsidRPr="005A7B06">
        <w:rPr>
          <w:rFonts w:ascii="Aptos" w:hAnsi="Aptos"/>
        </w:rPr>
        <w:t>henever possible, the permit should</w:t>
      </w:r>
      <w:r>
        <w:rPr>
          <w:rFonts w:ascii="Aptos" w:hAnsi="Aptos"/>
        </w:rPr>
        <w:t xml:space="preserve"> be</w:t>
      </w:r>
      <w:r w:rsidRPr="005A7B06">
        <w:rPr>
          <w:rFonts w:ascii="Aptos" w:hAnsi="Aptos"/>
        </w:rPr>
        <w:t xml:space="preserve"> </w:t>
      </w:r>
      <w:r>
        <w:rPr>
          <w:rFonts w:ascii="Aptos" w:hAnsi="Aptos"/>
        </w:rPr>
        <w:t xml:space="preserve">issued and </w:t>
      </w:r>
      <w:r w:rsidR="001C24BD">
        <w:rPr>
          <w:rFonts w:ascii="Aptos" w:hAnsi="Aptos"/>
        </w:rPr>
        <w:t xml:space="preserve">approved </w:t>
      </w:r>
      <w:r>
        <w:rPr>
          <w:rFonts w:ascii="Aptos" w:hAnsi="Aptos"/>
        </w:rPr>
        <w:t xml:space="preserve">from </w:t>
      </w:r>
      <w:r w:rsidR="009324F7">
        <w:rPr>
          <w:rFonts w:ascii="Aptos" w:hAnsi="Aptos"/>
        </w:rPr>
        <w:t xml:space="preserve">the </w:t>
      </w:r>
      <w:r>
        <w:rPr>
          <w:rFonts w:ascii="Aptos" w:hAnsi="Aptos"/>
        </w:rPr>
        <w:t>EDRS.</w:t>
      </w:r>
    </w:p>
    <w:p w14:paraId="176F2107" w14:textId="77777777" w:rsidR="00CE1391" w:rsidRDefault="00CE1391" w:rsidP="005A7B06">
      <w:pPr>
        <w:pStyle w:val="BodyText"/>
        <w:spacing w:line="220" w:lineRule="auto"/>
        <w:ind w:left="0"/>
        <w:rPr>
          <w:rFonts w:ascii="Aptos" w:hAnsi="Aptos"/>
        </w:rPr>
      </w:pPr>
    </w:p>
    <w:p w14:paraId="2F0B6840" w14:textId="3A3B331C" w:rsidR="00EB4F77" w:rsidRDefault="00FA1F39" w:rsidP="005A7B06">
      <w:pPr>
        <w:pStyle w:val="BodyText"/>
        <w:spacing w:line="220" w:lineRule="auto"/>
        <w:ind w:left="0"/>
        <w:rPr>
          <w:rFonts w:ascii="Aptos" w:hAnsi="Aptos"/>
        </w:rPr>
      </w:pPr>
      <w:r w:rsidRPr="00FA1F39">
        <w:rPr>
          <w:rFonts w:ascii="Aptos" w:hAnsi="Aptos"/>
          <w:noProof/>
        </w:rPr>
        <w:lastRenderedPageBreak/>
        <w:drawing>
          <wp:inline distT="0" distB="0" distL="0" distR="0" wp14:anchorId="0C249C9B" wp14:editId="672F5097">
            <wp:extent cx="6878010" cy="8726118"/>
            <wp:effectExtent l="0" t="0" r="0" b="0"/>
            <wp:docPr id="110042203" name="Picture 1" descr="Image of Cremation Permit - S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42203" name="Picture 1" descr="Image of Cremation Permit - Sample"/>
                    <pic:cNvPicPr/>
                  </pic:nvPicPr>
                  <pic:blipFill>
                    <a:blip r:embed="rId29"/>
                    <a:stretch>
                      <a:fillRect/>
                    </a:stretch>
                  </pic:blipFill>
                  <pic:spPr>
                    <a:xfrm>
                      <a:off x="0" y="0"/>
                      <a:ext cx="6878010" cy="8726118"/>
                    </a:xfrm>
                    <a:prstGeom prst="rect">
                      <a:avLst/>
                    </a:prstGeom>
                  </pic:spPr>
                </pic:pic>
              </a:graphicData>
            </a:graphic>
          </wp:inline>
        </w:drawing>
      </w:r>
    </w:p>
    <w:p w14:paraId="38D42EE2" w14:textId="5E1FAA8F" w:rsidR="00EB4F77" w:rsidRDefault="00EB4F77" w:rsidP="005A7B06">
      <w:pPr>
        <w:pStyle w:val="BodyText"/>
        <w:spacing w:line="220" w:lineRule="auto"/>
        <w:ind w:left="0"/>
        <w:rPr>
          <w:rFonts w:ascii="Aptos" w:hAnsi="Aptos"/>
        </w:rPr>
      </w:pPr>
    </w:p>
    <w:p w14:paraId="2504E647" w14:textId="77777777" w:rsidR="00B36CA0" w:rsidRPr="00112AEF" w:rsidRDefault="00B36CA0" w:rsidP="00B36CA0">
      <w:pPr>
        <w:pStyle w:val="Heading1"/>
        <w:spacing w:after="240"/>
        <w:rPr>
          <w:rFonts w:ascii="Aptos" w:hAnsi="Aptos"/>
        </w:rPr>
      </w:pPr>
      <w:bookmarkStart w:id="63" w:name="_Toc239147648"/>
      <w:r w:rsidRPr="00112AEF">
        <w:rPr>
          <w:rFonts w:ascii="Aptos" w:hAnsi="Aptos"/>
        </w:rPr>
        <w:lastRenderedPageBreak/>
        <w:t>Other Situations</w:t>
      </w:r>
      <w:bookmarkEnd w:id="63"/>
    </w:p>
    <w:p w14:paraId="1C239F4A" w14:textId="0B18A4D5" w:rsidR="00E2501D" w:rsidRPr="00B36CA0" w:rsidRDefault="00650287" w:rsidP="00B36CA0">
      <w:pPr>
        <w:pStyle w:val="Heading2"/>
        <w:spacing w:after="240"/>
        <w:rPr>
          <w:rFonts w:ascii="Aptos" w:hAnsi="Aptos"/>
        </w:rPr>
      </w:pPr>
      <w:bookmarkStart w:id="64" w:name="_Toc239147649"/>
      <w:r w:rsidRPr="00B36CA0">
        <w:rPr>
          <w:rFonts w:ascii="Aptos" w:hAnsi="Aptos"/>
        </w:rPr>
        <w:t>Disinterment And Reinterment Of Human Remains</w:t>
      </w:r>
      <w:bookmarkEnd w:id="64"/>
    </w:p>
    <w:p w14:paraId="233551F2" w14:textId="7847511A" w:rsidR="00E2501D" w:rsidRPr="00E2501D" w:rsidRDefault="00E2501D" w:rsidP="00123597">
      <w:pPr>
        <w:pStyle w:val="BodyText"/>
        <w:spacing w:after="240" w:line="220" w:lineRule="auto"/>
        <w:ind w:left="0"/>
        <w:rPr>
          <w:rFonts w:ascii="Aptos" w:hAnsi="Aptos"/>
          <w:b/>
          <w:bCs/>
        </w:rPr>
      </w:pPr>
      <w:r w:rsidRPr="00E2501D">
        <w:rPr>
          <w:rFonts w:ascii="Aptos" w:hAnsi="Aptos"/>
          <w:b/>
          <w:bCs/>
        </w:rPr>
        <w:t xml:space="preserve">Disinterment </w:t>
      </w:r>
      <w:r w:rsidR="00F828AB">
        <w:rPr>
          <w:rFonts w:ascii="Aptos" w:hAnsi="Aptos"/>
          <w:b/>
          <w:bCs/>
        </w:rPr>
        <w:t>D</w:t>
      </w:r>
      <w:r w:rsidRPr="00E2501D">
        <w:rPr>
          <w:rFonts w:ascii="Aptos" w:hAnsi="Aptos"/>
          <w:b/>
          <w:bCs/>
        </w:rPr>
        <w:t>efinition</w:t>
      </w:r>
    </w:p>
    <w:p w14:paraId="5D4BDEA1" w14:textId="732C416E" w:rsidR="00FE1B3F" w:rsidRDefault="00E2501D" w:rsidP="00123597">
      <w:pPr>
        <w:pStyle w:val="BodyText"/>
        <w:spacing w:after="240" w:line="220" w:lineRule="auto"/>
        <w:ind w:left="0"/>
        <w:rPr>
          <w:rFonts w:ascii="Aptos" w:hAnsi="Aptos"/>
        </w:rPr>
      </w:pPr>
      <w:r w:rsidRPr="00E2501D">
        <w:rPr>
          <w:rFonts w:ascii="Aptos" w:hAnsi="Aptos"/>
        </w:rPr>
        <w:t>The exhumation of a body from a cemetery or place where a dead human body has been buried or otherwise interred. The body is then presumed to be reinterred at another site. This process of disinterment and reinterment, along with the pertinent form, must still be followed even for movement within the same cemetery</w:t>
      </w:r>
      <w:r w:rsidR="008A2F09">
        <w:rPr>
          <w:rFonts w:ascii="Aptos" w:hAnsi="Aptos"/>
        </w:rPr>
        <w:t xml:space="preserve">, regardless of whether or not the remains are removed from the ground.  </w:t>
      </w:r>
    </w:p>
    <w:p w14:paraId="0040F228" w14:textId="42A8B070" w:rsidR="00E2501D" w:rsidRDefault="00E2501D" w:rsidP="00123597">
      <w:pPr>
        <w:pStyle w:val="BodyText"/>
        <w:spacing w:after="240" w:line="220" w:lineRule="auto"/>
        <w:ind w:left="0"/>
        <w:rPr>
          <w:rFonts w:ascii="Aptos" w:hAnsi="Aptos"/>
        </w:rPr>
      </w:pPr>
      <w:r w:rsidRPr="00E2501D">
        <w:rPr>
          <w:rFonts w:ascii="Aptos" w:hAnsi="Aptos"/>
        </w:rPr>
        <w:t xml:space="preserve">This process is not to be confused with the process of the opening and closing of a previously buried casket for the purpose of adding or removing articles. Refer to departmental form number </w:t>
      </w:r>
      <w:r w:rsidRPr="00886DAB">
        <w:rPr>
          <w:rFonts w:ascii="Aptos" w:hAnsi="Aptos"/>
        </w:rPr>
        <w:t>DCH-0734</w:t>
      </w:r>
      <w:r w:rsidR="00C027DB" w:rsidRPr="00886DAB">
        <w:rPr>
          <w:rFonts w:ascii="Aptos" w:hAnsi="Aptos"/>
        </w:rPr>
        <w:t>.</w:t>
      </w:r>
      <w:r w:rsidR="00C027DB">
        <w:rPr>
          <w:rFonts w:ascii="Aptos" w:hAnsi="Aptos"/>
        </w:rPr>
        <w:t xml:space="preserve"> </w:t>
      </w:r>
    </w:p>
    <w:p w14:paraId="0DEA1482" w14:textId="48B6387F" w:rsidR="00227846" w:rsidRPr="00227846" w:rsidRDefault="00227846" w:rsidP="00123597">
      <w:pPr>
        <w:pStyle w:val="BodyText"/>
        <w:spacing w:after="240" w:line="220" w:lineRule="auto"/>
        <w:ind w:left="0"/>
        <w:rPr>
          <w:rFonts w:ascii="Aptos" w:hAnsi="Aptos"/>
          <w:b/>
          <w:bCs/>
        </w:rPr>
      </w:pPr>
      <w:r w:rsidRPr="00227846">
        <w:rPr>
          <w:rFonts w:ascii="Aptos" w:hAnsi="Aptos"/>
          <w:b/>
          <w:bCs/>
        </w:rPr>
        <w:t>Permit</w:t>
      </w:r>
      <w:r>
        <w:rPr>
          <w:rFonts w:ascii="Aptos" w:hAnsi="Aptos"/>
          <w:b/>
          <w:bCs/>
        </w:rPr>
        <w:t xml:space="preserve"> Requirements</w:t>
      </w:r>
    </w:p>
    <w:p w14:paraId="53B3AB75" w14:textId="39ED376E" w:rsidR="00E935F1" w:rsidRPr="00E935F1" w:rsidRDefault="00E935F1" w:rsidP="00123597">
      <w:pPr>
        <w:pStyle w:val="BodyText"/>
        <w:spacing w:after="240" w:line="220" w:lineRule="auto"/>
        <w:ind w:left="0"/>
        <w:rPr>
          <w:rFonts w:ascii="Aptos" w:hAnsi="Aptos"/>
        </w:rPr>
      </w:pPr>
      <w:r w:rsidRPr="00E935F1">
        <w:rPr>
          <w:rFonts w:ascii="Aptos" w:hAnsi="Aptos"/>
        </w:rPr>
        <w:t xml:space="preserve">A disinterment/reinterment permit is required any time human remains are disinterred. The permit must be obtained from the local health </w:t>
      </w:r>
      <w:r w:rsidR="00FE4CD0" w:rsidRPr="00E935F1">
        <w:rPr>
          <w:rFonts w:ascii="Aptos" w:hAnsi="Aptos"/>
        </w:rPr>
        <w:t>office</w:t>
      </w:r>
      <w:r w:rsidRPr="00E935F1">
        <w:rPr>
          <w:rFonts w:ascii="Aptos" w:hAnsi="Aptos"/>
        </w:rPr>
        <w:t xml:space="preserve"> where the remains are buried. To obtain it, a licensed </w:t>
      </w:r>
      <w:r w:rsidR="48AD483D" w:rsidRPr="4D64C484">
        <w:rPr>
          <w:rFonts w:ascii="Aptos" w:hAnsi="Aptos"/>
        </w:rPr>
        <w:t>FD</w:t>
      </w:r>
      <w:r w:rsidRPr="00E935F1">
        <w:rPr>
          <w:rFonts w:ascii="Aptos" w:hAnsi="Aptos"/>
        </w:rPr>
        <w:t xml:space="preserve"> or authorized representative must submit a completed Affidavit for Disinterment and Reinterment</w:t>
      </w:r>
      <w:r w:rsidR="004E5BC4">
        <w:rPr>
          <w:rFonts w:ascii="Aptos" w:hAnsi="Aptos"/>
        </w:rPr>
        <w:t xml:space="preserve"> (Form DCH-0734A)</w:t>
      </w:r>
      <w:r w:rsidRPr="00E935F1">
        <w:rPr>
          <w:rFonts w:ascii="Aptos" w:hAnsi="Aptos"/>
        </w:rPr>
        <w:t xml:space="preserve">. The permit is issued to the </w:t>
      </w:r>
      <w:r w:rsidR="00901658">
        <w:rPr>
          <w:rFonts w:ascii="Aptos" w:hAnsi="Aptos"/>
        </w:rPr>
        <w:t>FD</w:t>
      </w:r>
      <w:r w:rsidRPr="00E935F1">
        <w:rPr>
          <w:rFonts w:ascii="Aptos" w:hAnsi="Aptos"/>
        </w:rPr>
        <w:t>, who must oversee both the disinterment and reinterment.</w:t>
      </w:r>
    </w:p>
    <w:p w14:paraId="2EC58863" w14:textId="1DFCB56B" w:rsidR="00E935F1" w:rsidRPr="00411EB9" w:rsidRDefault="00E935F1" w:rsidP="00123597">
      <w:pPr>
        <w:pStyle w:val="BodyText"/>
        <w:spacing w:after="240" w:line="220" w:lineRule="auto"/>
        <w:ind w:left="0"/>
        <w:rPr>
          <w:rFonts w:ascii="Aptos" w:hAnsi="Aptos"/>
          <w:highlight w:val="yellow"/>
        </w:rPr>
      </w:pPr>
      <w:r w:rsidRPr="00E935F1">
        <w:rPr>
          <w:rFonts w:ascii="Aptos" w:hAnsi="Aptos"/>
        </w:rPr>
        <w:t xml:space="preserve">A permit is required even when moving </w:t>
      </w:r>
      <w:r w:rsidR="00DB05AF">
        <w:rPr>
          <w:rFonts w:ascii="Aptos" w:hAnsi="Aptos"/>
        </w:rPr>
        <w:t xml:space="preserve">or sliding </w:t>
      </w:r>
      <w:r w:rsidRPr="00E935F1">
        <w:rPr>
          <w:rFonts w:ascii="Aptos" w:hAnsi="Aptos"/>
        </w:rPr>
        <w:t xml:space="preserve">a body to another gravesite within the same cemetery. No permit is required to move cremated remains or to open a </w:t>
      </w:r>
      <w:r w:rsidR="00411EB9">
        <w:rPr>
          <w:rFonts w:ascii="Aptos" w:hAnsi="Aptos"/>
        </w:rPr>
        <w:t xml:space="preserve">casket </w:t>
      </w:r>
      <w:r w:rsidRPr="00E935F1">
        <w:rPr>
          <w:rFonts w:ascii="Aptos" w:hAnsi="Aptos"/>
        </w:rPr>
        <w:t>solely to retrieve</w:t>
      </w:r>
      <w:r w:rsidR="00B66BE5">
        <w:rPr>
          <w:rFonts w:ascii="Aptos" w:hAnsi="Aptos"/>
        </w:rPr>
        <w:t xml:space="preserve"> </w:t>
      </w:r>
      <w:r w:rsidR="00411EB9">
        <w:rPr>
          <w:rFonts w:ascii="Aptos" w:hAnsi="Aptos"/>
        </w:rPr>
        <w:t xml:space="preserve">or place </w:t>
      </w:r>
      <w:r w:rsidR="00B66BE5">
        <w:rPr>
          <w:rFonts w:ascii="Aptos" w:hAnsi="Aptos"/>
        </w:rPr>
        <w:t>an article, like jewelry</w:t>
      </w:r>
      <w:r w:rsidR="00107688">
        <w:rPr>
          <w:rFonts w:ascii="Aptos" w:hAnsi="Aptos"/>
        </w:rPr>
        <w:t xml:space="preserve">. </w:t>
      </w:r>
      <w:r w:rsidRPr="00E935F1">
        <w:rPr>
          <w:rFonts w:ascii="Aptos" w:hAnsi="Aptos"/>
        </w:rPr>
        <w:t>(</w:t>
      </w:r>
      <w:r w:rsidRPr="00411EB9">
        <w:rPr>
          <w:rFonts w:ascii="Aptos" w:hAnsi="Aptos"/>
        </w:rPr>
        <w:t>Administrative Rule 325.8055</w:t>
      </w:r>
      <w:r w:rsidR="00411EB9" w:rsidRPr="00411EB9">
        <w:rPr>
          <w:rFonts w:ascii="Aptos" w:hAnsi="Aptos"/>
        </w:rPr>
        <w:t xml:space="preserve">) </w:t>
      </w:r>
    </w:p>
    <w:p w14:paraId="16EA2ADF" w14:textId="56397FD4" w:rsidR="008978AD" w:rsidRDefault="00E935F1" w:rsidP="00E935F1">
      <w:pPr>
        <w:pStyle w:val="BodyText"/>
        <w:spacing w:line="220" w:lineRule="auto"/>
        <w:ind w:left="0"/>
        <w:rPr>
          <w:rFonts w:ascii="Aptos" w:hAnsi="Aptos"/>
        </w:rPr>
      </w:pPr>
      <w:r w:rsidRPr="00E935F1">
        <w:rPr>
          <w:rFonts w:ascii="Aptos" w:hAnsi="Aptos"/>
        </w:rPr>
        <w:t xml:space="preserve">The health officer must retain the </w:t>
      </w:r>
      <w:r w:rsidR="004E5BC4">
        <w:rPr>
          <w:rFonts w:ascii="Aptos" w:hAnsi="Aptos"/>
        </w:rPr>
        <w:t>A</w:t>
      </w:r>
      <w:r w:rsidRPr="00E935F1">
        <w:rPr>
          <w:rFonts w:ascii="Aptos" w:hAnsi="Aptos"/>
        </w:rPr>
        <w:t>ffidavit for at least five years. The cemetery where the body is reinterred must permanently retain the permit, and a duplicate must be permanently kept by the cemetery of original interment.</w:t>
      </w:r>
    </w:p>
    <w:p w14:paraId="3327A322" w14:textId="77777777" w:rsidR="007525B7" w:rsidRDefault="007525B7" w:rsidP="00E935F1">
      <w:pPr>
        <w:pStyle w:val="BodyText"/>
        <w:spacing w:line="220" w:lineRule="auto"/>
        <w:ind w:left="0"/>
        <w:rPr>
          <w:rFonts w:ascii="Aptos" w:hAnsi="Aptos"/>
        </w:rPr>
      </w:pPr>
    </w:p>
    <w:p w14:paraId="79B57223" w14:textId="06FE1F5E" w:rsidR="00722539" w:rsidRPr="00FF11E7" w:rsidRDefault="007525B7" w:rsidP="00722539">
      <w:pPr>
        <w:pStyle w:val="BodyText"/>
        <w:spacing w:line="220" w:lineRule="auto"/>
        <w:ind w:left="0"/>
        <w:rPr>
          <w:rFonts w:ascii="Aptos" w:hAnsi="Aptos"/>
          <w:b/>
          <w:bCs/>
        </w:rPr>
      </w:pPr>
      <w:r w:rsidRPr="00FF11E7">
        <w:rPr>
          <w:rFonts w:ascii="Aptos" w:hAnsi="Aptos"/>
          <w:b/>
          <w:bCs/>
        </w:rPr>
        <w:t>Additional Resource</w:t>
      </w:r>
      <w:r w:rsidR="00FF11E7" w:rsidRPr="00FF11E7">
        <w:rPr>
          <w:rFonts w:ascii="Aptos" w:hAnsi="Aptos"/>
          <w:b/>
          <w:bCs/>
        </w:rPr>
        <w:t xml:space="preserve"> Act 368 of 1978 Section 333.2458</w:t>
      </w:r>
    </w:p>
    <w:p w14:paraId="03BCE33C" w14:textId="454874F8" w:rsidR="000506F2" w:rsidRDefault="00A00115" w:rsidP="00722539">
      <w:pPr>
        <w:pStyle w:val="BodyText"/>
        <w:spacing w:line="220" w:lineRule="auto"/>
        <w:ind w:left="0"/>
      </w:pPr>
      <w:hyperlink r:id="rId30" w:history="1">
        <w:r>
          <w:rPr>
            <w:rStyle w:val="Hyperlink"/>
            <w:rFonts w:ascii="Aptos" w:hAnsi="Aptos"/>
          </w:rPr>
          <w:t>MCL - Section 333.2458</w:t>
        </w:r>
      </w:hyperlink>
    </w:p>
    <w:p w14:paraId="3133987A" w14:textId="77777777" w:rsidR="000506F2" w:rsidRDefault="000506F2" w:rsidP="00722539">
      <w:pPr>
        <w:pStyle w:val="BodyText"/>
        <w:spacing w:line="220" w:lineRule="auto"/>
        <w:ind w:left="0"/>
        <w:rPr>
          <w:rFonts w:ascii="Aptos" w:hAnsi="Aptos"/>
        </w:rPr>
      </w:pPr>
    </w:p>
    <w:p w14:paraId="359D020F" w14:textId="5D610E9B" w:rsidR="004D1EC9" w:rsidRDefault="000506F2" w:rsidP="00123597">
      <w:pPr>
        <w:pStyle w:val="BodyText"/>
        <w:spacing w:line="220" w:lineRule="auto"/>
        <w:ind w:left="0"/>
        <w:rPr>
          <w:rStyle w:val="Heading2Char"/>
          <w:rFonts w:ascii="Aptos" w:hAnsi="Aptos"/>
        </w:rPr>
      </w:pPr>
      <w:bookmarkStart w:id="65" w:name="_Toc239147650"/>
      <w:r w:rsidRPr="000506F2">
        <w:rPr>
          <w:rStyle w:val="Heading2Char"/>
          <w:rFonts w:ascii="Aptos" w:hAnsi="Aptos"/>
        </w:rPr>
        <w:t xml:space="preserve">Authorization </w:t>
      </w:r>
      <w:r w:rsidR="00130A86">
        <w:rPr>
          <w:rStyle w:val="Heading2Char"/>
          <w:rFonts w:ascii="Aptos" w:hAnsi="Aptos"/>
        </w:rPr>
        <w:t>F</w:t>
      </w:r>
      <w:r w:rsidRPr="000506F2">
        <w:rPr>
          <w:rStyle w:val="Heading2Char"/>
          <w:rFonts w:ascii="Aptos" w:hAnsi="Aptos"/>
        </w:rPr>
        <w:t>or Delayed Interment</w:t>
      </w:r>
      <w:bookmarkEnd w:id="65"/>
      <w:r w:rsidRPr="000506F2">
        <w:rPr>
          <w:rStyle w:val="Heading2Char"/>
          <w:rFonts w:ascii="Aptos" w:hAnsi="Aptos"/>
        </w:rPr>
        <w:t xml:space="preserve"> </w:t>
      </w:r>
    </w:p>
    <w:p w14:paraId="16569755" w14:textId="3311314C" w:rsidR="00FF11E7" w:rsidRPr="004D1EC9" w:rsidRDefault="000607E6" w:rsidP="004D1EC9">
      <w:pPr>
        <w:pStyle w:val="BodyText"/>
        <w:spacing w:before="240" w:line="220" w:lineRule="auto"/>
        <w:ind w:left="0"/>
        <w:rPr>
          <w:rFonts w:ascii="Aptos" w:eastAsiaTheme="majorEastAsia" w:hAnsi="Aptos" w:cstheme="majorBidi"/>
          <w:color w:val="365F91" w:themeColor="accent1" w:themeShade="BF"/>
          <w:sz w:val="26"/>
          <w:szCs w:val="26"/>
        </w:rPr>
      </w:pPr>
      <w:r w:rsidRPr="00E86632">
        <w:rPr>
          <w:rFonts w:ascii="Aptos" w:hAnsi="Aptos"/>
        </w:rPr>
        <w:t xml:space="preserve">The Authorization for Delayed Interment departmental form, </w:t>
      </w:r>
      <w:r w:rsidR="0047007F" w:rsidRPr="00E86632">
        <w:rPr>
          <w:rFonts w:ascii="Aptos" w:hAnsi="Aptos"/>
        </w:rPr>
        <w:t>DCH-0734B</w:t>
      </w:r>
      <w:r>
        <w:rPr>
          <w:rFonts w:ascii="Aptos" w:hAnsi="Aptos"/>
        </w:rPr>
        <w:t xml:space="preserve">, is </w:t>
      </w:r>
      <w:r w:rsidR="00E824C0">
        <w:rPr>
          <w:rFonts w:ascii="Aptos" w:hAnsi="Aptos"/>
        </w:rPr>
        <w:t xml:space="preserve">required </w:t>
      </w:r>
      <w:r w:rsidR="0034472D">
        <w:rPr>
          <w:rFonts w:ascii="Aptos" w:hAnsi="Aptos"/>
        </w:rPr>
        <w:t xml:space="preserve">when a cemetery </w:t>
      </w:r>
      <w:r w:rsidR="00C33041">
        <w:rPr>
          <w:rFonts w:ascii="Aptos" w:hAnsi="Aptos"/>
        </w:rPr>
        <w:t xml:space="preserve">must store a </w:t>
      </w:r>
      <w:r w:rsidR="003C34D5">
        <w:rPr>
          <w:rFonts w:ascii="Aptos" w:hAnsi="Aptos"/>
        </w:rPr>
        <w:t>decedent’s remains when weather or other conditions make an immediate burial impossible.</w:t>
      </w:r>
      <w:r w:rsidR="00FA154B">
        <w:rPr>
          <w:rFonts w:ascii="Aptos" w:hAnsi="Aptos"/>
        </w:rPr>
        <w:t xml:space="preserve"> This storage is not considered interment; therefore, to move the remains later, a disinterment and reinterment permit is not required. </w:t>
      </w:r>
      <w:r w:rsidR="00CB286D">
        <w:rPr>
          <w:rFonts w:ascii="Aptos" w:hAnsi="Aptos"/>
        </w:rPr>
        <w:br/>
      </w:r>
      <w:r w:rsidR="00CB286D">
        <w:rPr>
          <w:rFonts w:ascii="Aptos" w:hAnsi="Aptos"/>
        </w:rPr>
        <w:br/>
        <w:t xml:space="preserve">In Michigan, this </w:t>
      </w:r>
      <w:r w:rsidR="007509D4">
        <w:rPr>
          <w:rFonts w:ascii="Aptos" w:hAnsi="Aptos"/>
        </w:rPr>
        <w:t xml:space="preserve">form is traditionally used for winter storage when the ground is too cold to </w:t>
      </w:r>
      <w:r w:rsidR="002E0B14">
        <w:rPr>
          <w:rFonts w:ascii="Aptos" w:hAnsi="Aptos"/>
        </w:rPr>
        <w:t xml:space="preserve">bury </w:t>
      </w:r>
      <w:r w:rsidR="007509D4">
        <w:rPr>
          <w:rFonts w:ascii="Aptos" w:hAnsi="Aptos"/>
        </w:rPr>
        <w:t xml:space="preserve">the remains. </w:t>
      </w:r>
    </w:p>
    <w:p w14:paraId="091E57F3" w14:textId="77777777" w:rsidR="00726D22" w:rsidRDefault="00726D22" w:rsidP="00722539">
      <w:pPr>
        <w:pStyle w:val="BodyText"/>
        <w:spacing w:line="220" w:lineRule="auto"/>
        <w:ind w:left="0"/>
        <w:rPr>
          <w:rFonts w:ascii="Aptos" w:hAnsi="Aptos"/>
        </w:rPr>
      </w:pPr>
    </w:p>
    <w:p w14:paraId="3E7C4B5B" w14:textId="060A28DD" w:rsidR="00726D22" w:rsidRPr="00DE7503" w:rsidRDefault="00726D22" w:rsidP="00722539">
      <w:pPr>
        <w:pStyle w:val="BodyText"/>
        <w:spacing w:line="220" w:lineRule="auto"/>
        <w:ind w:left="0"/>
        <w:rPr>
          <w:rFonts w:ascii="Aptos" w:hAnsi="Aptos"/>
          <w:b/>
          <w:bCs/>
        </w:rPr>
      </w:pPr>
      <w:r w:rsidRPr="00DE7503">
        <w:rPr>
          <w:rFonts w:ascii="Aptos" w:hAnsi="Aptos"/>
          <w:b/>
          <w:bCs/>
        </w:rPr>
        <w:t>Additional Resource Act 368 of 1978</w:t>
      </w:r>
      <w:r w:rsidR="00DE7503">
        <w:rPr>
          <w:rFonts w:ascii="Aptos" w:hAnsi="Aptos"/>
          <w:b/>
          <w:bCs/>
        </w:rPr>
        <w:t xml:space="preserve"> Section 333.2852</w:t>
      </w:r>
    </w:p>
    <w:p w14:paraId="11E61C01" w14:textId="08B8CD71" w:rsidR="001C5B57" w:rsidRDefault="00A00115" w:rsidP="00722539">
      <w:pPr>
        <w:pStyle w:val="BodyText"/>
        <w:spacing w:line="220" w:lineRule="auto"/>
        <w:ind w:left="0"/>
        <w:rPr>
          <w:rFonts w:ascii="Aptos" w:hAnsi="Aptos"/>
        </w:rPr>
      </w:pPr>
      <w:hyperlink r:id="rId31" w:history="1">
        <w:r>
          <w:rPr>
            <w:rStyle w:val="Hyperlink"/>
            <w:rFonts w:ascii="Aptos" w:hAnsi="Aptos"/>
          </w:rPr>
          <w:t>MCL - Section 333.2852</w:t>
        </w:r>
      </w:hyperlink>
    </w:p>
    <w:p w14:paraId="27E8B5C4" w14:textId="302FC804" w:rsidR="00FF11E7" w:rsidRDefault="006A2F47" w:rsidP="00722539">
      <w:pPr>
        <w:pStyle w:val="BodyText"/>
        <w:spacing w:line="220" w:lineRule="auto"/>
        <w:ind w:left="0"/>
        <w:rPr>
          <w:rFonts w:ascii="Aptos" w:hAnsi="Aptos"/>
        </w:rPr>
      </w:pPr>
      <w:r w:rsidRPr="006A2F47">
        <w:rPr>
          <w:rFonts w:ascii="Aptos" w:hAnsi="Aptos"/>
          <w:noProof/>
        </w:rPr>
        <w:lastRenderedPageBreak/>
        <w:drawing>
          <wp:inline distT="0" distB="0" distL="0" distR="0" wp14:anchorId="3418FCCC" wp14:editId="62429EA9">
            <wp:extent cx="6962140" cy="9144000"/>
            <wp:effectExtent l="0" t="0" r="0" b="0"/>
            <wp:docPr id="59132740" name="Picture 1" descr="Image of Affidavit for Disinterment and Reinterment of a Dead Body - S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32740" name="Picture 1" descr="Image of Affidavit for Disinterment and Reinterment of a Dead Body - Sample"/>
                    <pic:cNvPicPr/>
                  </pic:nvPicPr>
                  <pic:blipFill>
                    <a:blip r:embed="rId32"/>
                    <a:stretch>
                      <a:fillRect/>
                    </a:stretch>
                  </pic:blipFill>
                  <pic:spPr>
                    <a:xfrm>
                      <a:off x="0" y="0"/>
                      <a:ext cx="6962140" cy="9144000"/>
                    </a:xfrm>
                    <a:prstGeom prst="rect">
                      <a:avLst/>
                    </a:prstGeom>
                  </pic:spPr>
                </pic:pic>
              </a:graphicData>
            </a:graphic>
          </wp:inline>
        </w:drawing>
      </w:r>
    </w:p>
    <w:p w14:paraId="25D46B3B" w14:textId="06E95EE3" w:rsidR="00E70596" w:rsidRDefault="00F23118" w:rsidP="00E935F1">
      <w:pPr>
        <w:pStyle w:val="BodyText"/>
        <w:spacing w:line="220" w:lineRule="auto"/>
        <w:ind w:left="0"/>
        <w:rPr>
          <w:rFonts w:ascii="Aptos" w:hAnsi="Aptos"/>
        </w:rPr>
      </w:pPr>
      <w:r w:rsidRPr="00F23118">
        <w:rPr>
          <w:rFonts w:ascii="Aptos" w:hAnsi="Aptos"/>
          <w:noProof/>
        </w:rPr>
        <w:lastRenderedPageBreak/>
        <w:drawing>
          <wp:inline distT="0" distB="0" distL="0" distR="0" wp14:anchorId="41E9CE35" wp14:editId="5ECB7B0C">
            <wp:extent cx="7040880" cy="8743950"/>
            <wp:effectExtent l="0" t="0" r="7620" b="0"/>
            <wp:docPr id="1551984311" name="Picture 1" descr="Image of Disinterment and Reinterment Permit - S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984311" name="Picture 1" descr="Image of Disinterment and Reinterment Permit - Sample"/>
                    <pic:cNvPicPr/>
                  </pic:nvPicPr>
                  <pic:blipFill>
                    <a:blip r:embed="rId33"/>
                    <a:stretch>
                      <a:fillRect/>
                    </a:stretch>
                  </pic:blipFill>
                  <pic:spPr>
                    <a:xfrm>
                      <a:off x="0" y="0"/>
                      <a:ext cx="7040880" cy="8743950"/>
                    </a:xfrm>
                    <a:prstGeom prst="rect">
                      <a:avLst/>
                    </a:prstGeom>
                  </pic:spPr>
                </pic:pic>
              </a:graphicData>
            </a:graphic>
          </wp:inline>
        </w:drawing>
      </w:r>
    </w:p>
    <w:p w14:paraId="24AB927E" w14:textId="7B664F57" w:rsidR="00E70596" w:rsidRDefault="004978B4" w:rsidP="00E935F1">
      <w:pPr>
        <w:pStyle w:val="BodyText"/>
        <w:spacing w:line="220" w:lineRule="auto"/>
        <w:ind w:left="0"/>
        <w:rPr>
          <w:rFonts w:ascii="Aptos" w:hAnsi="Aptos"/>
        </w:rPr>
      </w:pPr>
      <w:r w:rsidRPr="004978B4">
        <w:rPr>
          <w:rFonts w:ascii="Aptos" w:hAnsi="Aptos"/>
          <w:noProof/>
        </w:rPr>
        <w:lastRenderedPageBreak/>
        <w:drawing>
          <wp:inline distT="0" distB="0" distL="0" distR="0" wp14:anchorId="1EFEB923" wp14:editId="48081A49">
            <wp:extent cx="7040880" cy="8625840"/>
            <wp:effectExtent l="0" t="0" r="7620" b="3810"/>
            <wp:docPr id="659385418" name="Picture 1" descr="Authorization for Delayed Inter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385418" name="Picture 1" descr="Authorization for Delayed Interment"/>
                    <pic:cNvPicPr/>
                  </pic:nvPicPr>
                  <pic:blipFill>
                    <a:blip r:embed="rId34"/>
                    <a:stretch>
                      <a:fillRect/>
                    </a:stretch>
                  </pic:blipFill>
                  <pic:spPr>
                    <a:xfrm>
                      <a:off x="0" y="0"/>
                      <a:ext cx="7040880" cy="8625840"/>
                    </a:xfrm>
                    <a:prstGeom prst="rect">
                      <a:avLst/>
                    </a:prstGeom>
                  </pic:spPr>
                </pic:pic>
              </a:graphicData>
            </a:graphic>
          </wp:inline>
        </w:drawing>
      </w:r>
    </w:p>
    <w:p w14:paraId="3211D301" w14:textId="77777777" w:rsidR="001875F6" w:rsidRDefault="001875F6" w:rsidP="009319B5">
      <w:pPr>
        <w:pStyle w:val="Heading2"/>
        <w:spacing w:after="240"/>
        <w:rPr>
          <w:rFonts w:ascii="Aptos" w:hAnsi="Aptos"/>
        </w:rPr>
      </w:pPr>
      <w:r>
        <w:rPr>
          <w:rFonts w:ascii="Aptos" w:hAnsi="Aptos"/>
        </w:rPr>
        <w:br w:type="page"/>
      </w:r>
    </w:p>
    <w:p w14:paraId="62FB5AEA" w14:textId="511F1FBF" w:rsidR="003D62BC" w:rsidRPr="009319B5" w:rsidRDefault="00074DB3" w:rsidP="009319B5">
      <w:pPr>
        <w:pStyle w:val="Heading2"/>
        <w:spacing w:after="240"/>
        <w:rPr>
          <w:rFonts w:ascii="Aptos" w:hAnsi="Aptos"/>
        </w:rPr>
      </w:pPr>
      <w:bookmarkStart w:id="66" w:name="_Toc239147651"/>
      <w:r w:rsidRPr="009319B5">
        <w:rPr>
          <w:rFonts w:ascii="Aptos" w:hAnsi="Aptos"/>
        </w:rPr>
        <w:lastRenderedPageBreak/>
        <w:t>Anatomical Donation</w:t>
      </w:r>
      <w:bookmarkEnd w:id="66"/>
    </w:p>
    <w:p w14:paraId="07C0DB23" w14:textId="76E9BF27" w:rsidR="003D62BC" w:rsidRPr="003D62BC" w:rsidRDefault="003D62BC" w:rsidP="008D4757">
      <w:pPr>
        <w:pStyle w:val="BodyText"/>
        <w:spacing w:after="240" w:line="220" w:lineRule="auto"/>
        <w:ind w:left="0"/>
        <w:rPr>
          <w:rFonts w:ascii="Aptos" w:hAnsi="Aptos"/>
          <w:b/>
          <w:bCs/>
        </w:rPr>
      </w:pPr>
      <w:r w:rsidRPr="003D62BC">
        <w:rPr>
          <w:rFonts w:ascii="Aptos" w:hAnsi="Aptos"/>
          <w:b/>
          <w:bCs/>
        </w:rPr>
        <w:t>Anatomical Gift Definition</w:t>
      </w:r>
      <w:r>
        <w:rPr>
          <w:rFonts w:ascii="Aptos" w:hAnsi="Aptos"/>
          <w:b/>
          <w:bCs/>
        </w:rPr>
        <w:t xml:space="preserve">: </w:t>
      </w:r>
      <w:r w:rsidRPr="003D62BC">
        <w:rPr>
          <w:rFonts w:ascii="Aptos" w:hAnsi="Aptos"/>
        </w:rPr>
        <w:t>The process by which an individual of sound mind and 18 years of age or more may give all or any physical part of the individual's body for any purpose specified in statute, (</w:t>
      </w:r>
      <w:hyperlink r:id="rId35" w:history="1">
        <w:r w:rsidR="00D94A3A">
          <w:rPr>
            <w:rStyle w:val="Hyperlink"/>
            <w:rFonts w:ascii="Aptos" w:hAnsi="Aptos"/>
          </w:rPr>
          <w:t>MCL - Section 333.10104</w:t>
        </w:r>
      </w:hyperlink>
      <w:r w:rsidRPr="003D62BC">
        <w:rPr>
          <w:rFonts w:ascii="Aptos" w:hAnsi="Aptos"/>
        </w:rPr>
        <w:t>), the gift to take effect upon death</w:t>
      </w:r>
      <w:r w:rsidR="004E5BC4">
        <w:rPr>
          <w:rFonts w:ascii="Aptos" w:hAnsi="Aptos"/>
        </w:rPr>
        <w:t>.</w:t>
      </w:r>
    </w:p>
    <w:p w14:paraId="73CB3DE4" w14:textId="002EFCBB" w:rsidR="00E70596" w:rsidRPr="00E70596" w:rsidRDefault="00E70596" w:rsidP="008D4757">
      <w:pPr>
        <w:pStyle w:val="BodyText"/>
        <w:spacing w:after="240" w:line="220" w:lineRule="auto"/>
        <w:ind w:left="0"/>
        <w:rPr>
          <w:rFonts w:ascii="Aptos" w:hAnsi="Aptos"/>
        </w:rPr>
      </w:pPr>
      <w:r w:rsidRPr="00E70596">
        <w:rPr>
          <w:rFonts w:ascii="Aptos" w:hAnsi="Aptos"/>
        </w:rPr>
        <w:t xml:space="preserve">When a body is donated under the anatomical gifts law, a death certificate must be filed with the local registrar where the death occurred (or the body was found) within 72 hours. A </w:t>
      </w:r>
      <w:r w:rsidR="004E5BC4">
        <w:rPr>
          <w:rFonts w:ascii="Aptos" w:hAnsi="Aptos"/>
        </w:rPr>
        <w:t>B</w:t>
      </w:r>
      <w:r w:rsidRPr="00E70596">
        <w:rPr>
          <w:rFonts w:ascii="Aptos" w:hAnsi="Aptos"/>
        </w:rPr>
        <w:t xml:space="preserve">urial </w:t>
      </w:r>
      <w:r w:rsidR="004E5BC4">
        <w:rPr>
          <w:rFonts w:ascii="Aptos" w:hAnsi="Aptos"/>
        </w:rPr>
        <w:t>T</w:t>
      </w:r>
      <w:r w:rsidRPr="00E70596">
        <w:rPr>
          <w:rFonts w:ascii="Aptos" w:hAnsi="Aptos"/>
        </w:rPr>
        <w:t xml:space="preserve">ransit </w:t>
      </w:r>
      <w:r w:rsidR="004E5BC4">
        <w:rPr>
          <w:rFonts w:ascii="Aptos" w:hAnsi="Aptos"/>
        </w:rPr>
        <w:t>P</w:t>
      </w:r>
      <w:r w:rsidRPr="00E70596">
        <w:rPr>
          <w:rFonts w:ascii="Aptos" w:hAnsi="Aptos"/>
        </w:rPr>
        <w:t>ermit</w:t>
      </w:r>
      <w:r w:rsidR="004E5BC4">
        <w:rPr>
          <w:rFonts w:ascii="Aptos" w:hAnsi="Aptos"/>
        </w:rPr>
        <w:t xml:space="preserve"> (DCH-0490B)</w:t>
      </w:r>
      <w:r w:rsidRPr="00E70596">
        <w:rPr>
          <w:rFonts w:ascii="Aptos" w:hAnsi="Aptos"/>
        </w:rPr>
        <w:t xml:space="preserve"> must also be obtained</w:t>
      </w:r>
      <w:r w:rsidR="00134C3E">
        <w:rPr>
          <w:rFonts w:ascii="Aptos" w:hAnsi="Aptos"/>
        </w:rPr>
        <w:t xml:space="preserve"> and completed</w:t>
      </w:r>
      <w:r w:rsidRPr="00E70596">
        <w:rPr>
          <w:rFonts w:ascii="Aptos" w:hAnsi="Aptos"/>
        </w:rPr>
        <w:t>.</w:t>
      </w:r>
    </w:p>
    <w:p w14:paraId="5712402C" w14:textId="77777777" w:rsidR="00E70596" w:rsidRDefault="00E70596" w:rsidP="008D4757">
      <w:pPr>
        <w:pStyle w:val="BodyText"/>
        <w:spacing w:line="220" w:lineRule="auto"/>
        <w:ind w:left="0"/>
        <w:rPr>
          <w:rFonts w:ascii="Aptos" w:hAnsi="Aptos"/>
        </w:rPr>
      </w:pPr>
      <w:r w:rsidRPr="00E70596">
        <w:rPr>
          <w:rFonts w:ascii="Aptos" w:hAnsi="Aptos"/>
        </w:rPr>
        <w:t>Responsibility for completing the death certificate and obtaining the burial transit permit falls to:</w:t>
      </w:r>
    </w:p>
    <w:p w14:paraId="2CF0613C" w14:textId="79A1649E" w:rsidR="00C64BEE" w:rsidRPr="00E70596" w:rsidRDefault="00C64BEE" w:rsidP="00F43D80">
      <w:pPr>
        <w:pStyle w:val="BodyText"/>
        <w:numPr>
          <w:ilvl w:val="0"/>
          <w:numId w:val="21"/>
        </w:numPr>
        <w:spacing w:line="220" w:lineRule="auto"/>
        <w:rPr>
          <w:rFonts w:ascii="Aptos" w:hAnsi="Aptos"/>
        </w:rPr>
      </w:pPr>
      <w:r w:rsidRPr="00E70596">
        <w:rPr>
          <w:rFonts w:ascii="Aptos" w:hAnsi="Aptos"/>
        </w:rPr>
        <w:t xml:space="preserve">The </w:t>
      </w:r>
      <w:r w:rsidR="06242808" w:rsidRPr="4D64C484">
        <w:rPr>
          <w:rFonts w:ascii="Aptos" w:hAnsi="Aptos"/>
        </w:rPr>
        <w:t>FD</w:t>
      </w:r>
      <w:r w:rsidRPr="00E70596">
        <w:rPr>
          <w:rFonts w:ascii="Aptos" w:hAnsi="Aptos"/>
        </w:rPr>
        <w:t xml:space="preserve"> arranging services with the family, if only a portion of the body is donated</w:t>
      </w:r>
      <w:r w:rsidR="00EF6819">
        <w:rPr>
          <w:rFonts w:ascii="Aptos" w:hAnsi="Aptos"/>
        </w:rPr>
        <w:t>.</w:t>
      </w:r>
    </w:p>
    <w:p w14:paraId="2EBA76A1" w14:textId="78ED59AD" w:rsidR="0001191B" w:rsidRPr="00C0576B" w:rsidRDefault="00E70596" w:rsidP="00C0576B">
      <w:pPr>
        <w:pStyle w:val="BodyText"/>
        <w:numPr>
          <w:ilvl w:val="0"/>
          <w:numId w:val="21"/>
        </w:numPr>
        <w:spacing w:line="220" w:lineRule="auto"/>
        <w:rPr>
          <w:rFonts w:ascii="Aptos" w:hAnsi="Aptos"/>
        </w:rPr>
      </w:pPr>
      <w:r w:rsidRPr="00E70596">
        <w:rPr>
          <w:rFonts w:ascii="Aptos" w:hAnsi="Aptos"/>
        </w:rPr>
        <w:t xml:space="preserve">The </w:t>
      </w:r>
      <w:r w:rsidR="001C5B57">
        <w:rPr>
          <w:rFonts w:ascii="Aptos" w:hAnsi="Aptos"/>
        </w:rPr>
        <w:t>mortuary science licensee</w:t>
      </w:r>
      <w:r w:rsidRPr="00E70596">
        <w:rPr>
          <w:rFonts w:ascii="Aptos" w:hAnsi="Aptos"/>
        </w:rPr>
        <w:t xml:space="preserve"> </w:t>
      </w:r>
      <w:r w:rsidR="00CB0415">
        <w:rPr>
          <w:rFonts w:ascii="Aptos" w:hAnsi="Aptos"/>
        </w:rPr>
        <w:t>of the</w:t>
      </w:r>
      <w:r w:rsidRPr="00E70596">
        <w:rPr>
          <w:rFonts w:ascii="Aptos" w:hAnsi="Aptos"/>
        </w:rPr>
        <w:t xml:space="preserve"> institution receiving the donated body, if the entire body is donated.</w:t>
      </w:r>
    </w:p>
    <w:p w14:paraId="37E75E07" w14:textId="7F891F4F" w:rsidR="0001191B" w:rsidRDefault="00E70596" w:rsidP="008D4757">
      <w:pPr>
        <w:pStyle w:val="BodyText"/>
        <w:spacing w:after="240" w:line="220" w:lineRule="auto"/>
        <w:ind w:left="0"/>
        <w:rPr>
          <w:rFonts w:ascii="Aptos" w:hAnsi="Aptos"/>
        </w:rPr>
      </w:pPr>
      <w:r w:rsidRPr="74C10478">
        <w:rPr>
          <w:rFonts w:ascii="Aptos" w:hAnsi="Aptos"/>
        </w:rPr>
        <w:t>Relevant law: Act 368, P.A. 1978, Sections</w:t>
      </w:r>
      <w:r w:rsidR="00CF4DE5" w:rsidRPr="74C10478">
        <w:rPr>
          <w:rFonts w:ascii="Aptos" w:hAnsi="Aptos"/>
        </w:rPr>
        <w:t xml:space="preserve"> 333.</w:t>
      </w:r>
      <w:r w:rsidRPr="74C10478">
        <w:rPr>
          <w:rFonts w:ascii="Aptos" w:hAnsi="Aptos"/>
        </w:rPr>
        <w:t>10101–10108.</w:t>
      </w:r>
      <w:r w:rsidR="002275A8" w:rsidRPr="74C10478">
        <w:rPr>
          <w:rFonts w:ascii="Aptos" w:hAnsi="Aptos"/>
        </w:rPr>
        <w:t xml:space="preserve"> View MCL</w:t>
      </w:r>
      <w:r w:rsidR="003F0461" w:rsidRPr="74C10478">
        <w:rPr>
          <w:rFonts w:ascii="Aptos" w:hAnsi="Aptos"/>
        </w:rPr>
        <w:t xml:space="preserve"> </w:t>
      </w:r>
      <w:hyperlink r:id="rId36">
        <w:r w:rsidR="003F0461" w:rsidRPr="74C10478">
          <w:rPr>
            <w:rStyle w:val="Hyperlink"/>
            <w:rFonts w:ascii="Aptos" w:hAnsi="Aptos"/>
          </w:rPr>
          <w:t>368-1978-10</w:t>
        </w:r>
      </w:hyperlink>
      <w:r w:rsidR="003F0461" w:rsidRPr="74C10478">
        <w:rPr>
          <w:sz w:val="22"/>
          <w:szCs w:val="22"/>
        </w:rPr>
        <w:t>.</w:t>
      </w:r>
    </w:p>
    <w:p w14:paraId="4BE015F3" w14:textId="77777777" w:rsidR="00615D94" w:rsidRPr="009319B5" w:rsidRDefault="00615D94" w:rsidP="009319B5">
      <w:pPr>
        <w:pStyle w:val="Heading2"/>
        <w:spacing w:after="240"/>
        <w:rPr>
          <w:rFonts w:ascii="Aptos" w:hAnsi="Aptos"/>
        </w:rPr>
      </w:pPr>
      <w:bookmarkStart w:id="67" w:name="_Toc239147652"/>
      <w:r w:rsidRPr="009319B5">
        <w:rPr>
          <w:rStyle w:val="Heading3Char"/>
          <w:rFonts w:ascii="Aptos" w:hAnsi="Aptos"/>
          <w:color w:val="365F91" w:themeColor="accent1" w:themeShade="BF"/>
          <w:sz w:val="26"/>
          <w:szCs w:val="26"/>
        </w:rPr>
        <w:t>Unclaimed Body</w:t>
      </w:r>
      <w:bookmarkEnd w:id="67"/>
      <w:r w:rsidRPr="009319B5">
        <w:rPr>
          <w:rFonts w:ascii="Aptos" w:hAnsi="Aptos"/>
        </w:rPr>
        <w:t xml:space="preserve"> </w:t>
      </w:r>
    </w:p>
    <w:p w14:paraId="5778DD5B" w14:textId="09065E20" w:rsidR="00BE6C17" w:rsidRDefault="00615D94" w:rsidP="008D4757">
      <w:pPr>
        <w:pStyle w:val="BodyText"/>
        <w:spacing w:after="240" w:line="220" w:lineRule="auto"/>
        <w:ind w:left="0"/>
        <w:rPr>
          <w:rFonts w:ascii="Aptos" w:hAnsi="Aptos"/>
        </w:rPr>
      </w:pPr>
      <w:r w:rsidRPr="00615D94">
        <w:rPr>
          <w:rFonts w:ascii="Aptos" w:hAnsi="Aptos"/>
        </w:rPr>
        <w:t xml:space="preserve">A dead human body for which the deceased has not provided a disposition, an estate or assets to defray costs of burial do not exist and the body is not claimed for burial by a person, relative or court appointed fiduciary who has the right to control disposition of the body. </w:t>
      </w:r>
      <w:r w:rsidRPr="007279E6">
        <w:rPr>
          <w:rFonts w:ascii="Aptos" w:hAnsi="Aptos"/>
        </w:rPr>
        <w:t>(</w:t>
      </w:r>
      <w:hyperlink r:id="rId37" w:history="1">
        <w:r w:rsidRPr="007279E6">
          <w:rPr>
            <w:rStyle w:val="Hyperlink"/>
            <w:rFonts w:ascii="Aptos" w:hAnsi="Aptos"/>
          </w:rPr>
          <w:t>MCL 333.2653</w:t>
        </w:r>
      </w:hyperlink>
      <w:r w:rsidRPr="007279E6">
        <w:rPr>
          <w:rFonts w:ascii="Aptos" w:hAnsi="Aptos"/>
        </w:rPr>
        <w:t>(1))</w:t>
      </w:r>
      <w:r w:rsidR="00E0511F">
        <w:rPr>
          <w:rFonts w:ascii="Aptos" w:hAnsi="Aptos"/>
        </w:rPr>
        <w:t xml:space="preserve">  </w:t>
      </w:r>
    </w:p>
    <w:p w14:paraId="0974F894" w14:textId="3221C354" w:rsidR="00834666" w:rsidRDefault="7290E6F5" w:rsidP="008D4757">
      <w:pPr>
        <w:pStyle w:val="BodyText"/>
        <w:spacing w:after="240" w:line="220" w:lineRule="auto"/>
        <w:ind w:left="0"/>
        <w:rPr>
          <w:rFonts w:ascii="Aptos" w:hAnsi="Aptos"/>
        </w:rPr>
      </w:pPr>
      <w:r w:rsidRPr="4D64C484">
        <w:rPr>
          <w:rFonts w:ascii="Aptos" w:hAnsi="Aptos"/>
        </w:rPr>
        <w:t>ME</w:t>
      </w:r>
      <w:r w:rsidR="00834666" w:rsidRPr="4D64C484">
        <w:rPr>
          <w:rFonts w:ascii="Aptos" w:hAnsi="Aptos"/>
        </w:rPr>
        <w:t>s</w:t>
      </w:r>
      <w:r w:rsidR="00834666" w:rsidRPr="00791213">
        <w:rPr>
          <w:rFonts w:ascii="Aptos" w:hAnsi="Aptos"/>
        </w:rPr>
        <w:t xml:space="preserve"> will contact </w:t>
      </w:r>
      <w:r w:rsidR="78D8AFD8" w:rsidRPr="4D64C484">
        <w:rPr>
          <w:rFonts w:ascii="Aptos" w:hAnsi="Aptos"/>
        </w:rPr>
        <w:t>FD</w:t>
      </w:r>
      <w:r w:rsidR="00834666" w:rsidRPr="4D64C484">
        <w:rPr>
          <w:rFonts w:ascii="Aptos" w:hAnsi="Aptos"/>
        </w:rPr>
        <w:t>s</w:t>
      </w:r>
      <w:r w:rsidR="00834666" w:rsidRPr="00791213">
        <w:rPr>
          <w:rFonts w:ascii="Aptos" w:hAnsi="Aptos"/>
        </w:rPr>
        <w:t xml:space="preserve"> to handle final disposition</w:t>
      </w:r>
      <w:r w:rsidR="00107688">
        <w:rPr>
          <w:rFonts w:ascii="Aptos" w:hAnsi="Aptos"/>
        </w:rPr>
        <w:t xml:space="preserve">. </w:t>
      </w:r>
      <w:r w:rsidR="00834666" w:rsidRPr="00791213">
        <w:rPr>
          <w:rFonts w:ascii="Aptos" w:hAnsi="Aptos"/>
        </w:rPr>
        <w:t xml:space="preserve">The medical portion of the death certificate will be handled by a </w:t>
      </w:r>
      <w:r w:rsidR="009113CD">
        <w:rPr>
          <w:rFonts w:ascii="Aptos" w:hAnsi="Aptos"/>
        </w:rPr>
        <w:t>CP</w:t>
      </w:r>
      <w:r w:rsidR="00834666" w:rsidRPr="00791213">
        <w:rPr>
          <w:rFonts w:ascii="Aptos" w:hAnsi="Aptos"/>
        </w:rPr>
        <w:t xml:space="preserve"> or </w:t>
      </w:r>
      <w:r w:rsidR="00834666" w:rsidRPr="4D64C484">
        <w:rPr>
          <w:rFonts w:ascii="Aptos" w:hAnsi="Aptos"/>
        </w:rPr>
        <w:t>a</w:t>
      </w:r>
      <w:r w:rsidR="7FC1BF73" w:rsidRPr="4D64C484">
        <w:rPr>
          <w:rFonts w:ascii="Aptos" w:hAnsi="Aptos"/>
        </w:rPr>
        <w:t>n</w:t>
      </w:r>
      <w:r w:rsidR="00834666" w:rsidRPr="00791213">
        <w:rPr>
          <w:rFonts w:ascii="Aptos" w:hAnsi="Aptos"/>
        </w:rPr>
        <w:t xml:space="preserve"> </w:t>
      </w:r>
      <w:r w:rsidR="4A4C0F39" w:rsidRPr="4D64C484">
        <w:rPr>
          <w:rFonts w:ascii="Aptos" w:hAnsi="Aptos"/>
        </w:rPr>
        <w:t>ME</w:t>
      </w:r>
      <w:r w:rsidR="00107688">
        <w:rPr>
          <w:rFonts w:ascii="Aptos" w:hAnsi="Aptos"/>
        </w:rPr>
        <w:t xml:space="preserve">. </w:t>
      </w:r>
      <w:r w:rsidR="00834666" w:rsidRPr="00791213">
        <w:rPr>
          <w:rFonts w:ascii="Aptos" w:hAnsi="Aptos"/>
        </w:rPr>
        <w:t>F</w:t>
      </w:r>
      <w:r w:rsidR="22FFD3F5" w:rsidRPr="4D64C484">
        <w:rPr>
          <w:rFonts w:ascii="Aptos" w:hAnsi="Aptos"/>
        </w:rPr>
        <w:t>D</w:t>
      </w:r>
      <w:r w:rsidR="00834666" w:rsidRPr="4D64C484">
        <w:rPr>
          <w:rFonts w:ascii="Aptos" w:hAnsi="Aptos"/>
        </w:rPr>
        <w:t>s</w:t>
      </w:r>
      <w:r w:rsidR="00276140" w:rsidRPr="00791213">
        <w:rPr>
          <w:rFonts w:ascii="Aptos" w:hAnsi="Aptos"/>
        </w:rPr>
        <w:t xml:space="preserve"> should certify the personal portion of the death certificate within 48 hours of receipt of the remains</w:t>
      </w:r>
      <w:r w:rsidR="00107688">
        <w:rPr>
          <w:rFonts w:ascii="Aptos" w:hAnsi="Aptos"/>
        </w:rPr>
        <w:t xml:space="preserve">. </w:t>
      </w:r>
      <w:r w:rsidR="007354EC" w:rsidRPr="00791213">
        <w:rPr>
          <w:rFonts w:ascii="Aptos" w:hAnsi="Aptos"/>
        </w:rPr>
        <w:t xml:space="preserve">The informant in these instances may be the </w:t>
      </w:r>
      <w:r w:rsidR="00791213" w:rsidRPr="00791213">
        <w:rPr>
          <w:rFonts w:ascii="Aptos" w:hAnsi="Aptos"/>
        </w:rPr>
        <w:t>MEs</w:t>
      </w:r>
      <w:r w:rsidR="007354EC" w:rsidRPr="00791213">
        <w:rPr>
          <w:rFonts w:ascii="Aptos" w:hAnsi="Aptos"/>
        </w:rPr>
        <w:t xml:space="preserve"> office</w:t>
      </w:r>
      <w:r w:rsidR="00791213" w:rsidRPr="00791213">
        <w:rPr>
          <w:rFonts w:ascii="Aptos" w:hAnsi="Aptos"/>
        </w:rPr>
        <w:t xml:space="preserve"> or </w:t>
      </w:r>
      <w:r w:rsidR="7CC282F2" w:rsidRPr="4D64C484">
        <w:rPr>
          <w:rFonts w:ascii="Aptos" w:hAnsi="Aptos"/>
        </w:rPr>
        <w:t>FD</w:t>
      </w:r>
      <w:r w:rsidR="00791213" w:rsidRPr="00791213">
        <w:rPr>
          <w:rFonts w:ascii="Aptos" w:hAnsi="Aptos"/>
        </w:rPr>
        <w:t>.</w:t>
      </w:r>
      <w:r w:rsidR="00791213">
        <w:rPr>
          <w:rFonts w:ascii="Aptos" w:hAnsi="Aptos"/>
        </w:rPr>
        <w:t xml:space="preserve"> </w:t>
      </w:r>
    </w:p>
    <w:p w14:paraId="292BC791" w14:textId="77777777" w:rsidR="00B61787" w:rsidRPr="009319B5" w:rsidRDefault="00B61787" w:rsidP="009319B5">
      <w:pPr>
        <w:pStyle w:val="Heading2"/>
        <w:spacing w:after="240"/>
        <w:rPr>
          <w:rFonts w:ascii="Aptos" w:hAnsi="Aptos"/>
        </w:rPr>
      </w:pPr>
      <w:bookmarkStart w:id="68" w:name="_Toc239147653"/>
      <w:r w:rsidRPr="009319B5">
        <w:rPr>
          <w:rFonts w:ascii="Aptos" w:hAnsi="Aptos"/>
        </w:rPr>
        <w:t>Presumptive Death</w:t>
      </w:r>
      <w:bookmarkEnd w:id="68"/>
      <w:r w:rsidRPr="009319B5">
        <w:rPr>
          <w:rFonts w:ascii="Aptos" w:hAnsi="Aptos"/>
        </w:rPr>
        <w:t xml:space="preserve"> </w:t>
      </w:r>
    </w:p>
    <w:p w14:paraId="677BCF35" w14:textId="5FAA5671" w:rsidR="00181AE2" w:rsidRDefault="00B61787" w:rsidP="008D4757">
      <w:pPr>
        <w:pStyle w:val="BodyText"/>
        <w:spacing w:after="240" w:line="220" w:lineRule="auto"/>
        <w:ind w:left="0"/>
        <w:rPr>
          <w:rFonts w:ascii="Aptos" w:hAnsi="Aptos"/>
        </w:rPr>
      </w:pPr>
      <w:r w:rsidRPr="74C10478">
        <w:rPr>
          <w:rFonts w:ascii="Aptos" w:hAnsi="Aptos"/>
        </w:rPr>
        <w:t xml:space="preserve">The establishment of a death certificate in an instance where an accident or a disaster has claimed a </w:t>
      </w:r>
      <w:r w:rsidR="00C23326" w:rsidRPr="74C10478">
        <w:rPr>
          <w:rFonts w:ascii="Aptos" w:hAnsi="Aptos"/>
        </w:rPr>
        <w:t>life,</w:t>
      </w:r>
      <w:r w:rsidRPr="74C10478">
        <w:rPr>
          <w:rFonts w:ascii="Aptos" w:hAnsi="Aptos"/>
        </w:rPr>
        <w:t xml:space="preserve"> but the body of the decedent cannot be found or is not identifiable. The </w:t>
      </w:r>
      <w:r w:rsidR="67896472" w:rsidRPr="4D64C484">
        <w:rPr>
          <w:rFonts w:ascii="Aptos" w:hAnsi="Aptos"/>
        </w:rPr>
        <w:t>ME</w:t>
      </w:r>
      <w:r w:rsidRPr="74C10478">
        <w:rPr>
          <w:rFonts w:ascii="Aptos" w:hAnsi="Aptos"/>
        </w:rPr>
        <w:t xml:space="preserve"> completes a death certificate as completely as possible pursuant to an order of a court of competent jurisdiction.</w:t>
      </w:r>
      <w:r w:rsidR="00D10906">
        <w:rPr>
          <w:rFonts w:ascii="Aptos" w:hAnsi="Aptos"/>
        </w:rPr>
        <w:t xml:space="preserve"> (</w:t>
      </w:r>
      <w:r w:rsidR="67896472" w:rsidRPr="4D64C484">
        <w:rPr>
          <w:rFonts w:ascii="Aptos" w:hAnsi="Aptos"/>
        </w:rPr>
        <w:t>MCL - Section 333.2845</w:t>
      </w:r>
      <w:r w:rsidR="00D10906" w:rsidRPr="4D64C484">
        <w:rPr>
          <w:rFonts w:ascii="Aptos" w:hAnsi="Aptos"/>
        </w:rPr>
        <w:t>)</w:t>
      </w:r>
      <w:r w:rsidR="00D10906">
        <w:rPr>
          <w:rFonts w:ascii="Aptos" w:hAnsi="Aptos"/>
        </w:rPr>
        <w:t xml:space="preserve"> </w:t>
      </w:r>
      <w:r w:rsidRPr="74C10478">
        <w:rPr>
          <w:rFonts w:ascii="Aptos" w:hAnsi="Aptos"/>
        </w:rPr>
        <w:t xml:space="preserve">Such certificates are marked "presumptive."  </w:t>
      </w:r>
    </w:p>
    <w:p w14:paraId="1CE9A750" w14:textId="7424B560" w:rsidR="000120D5" w:rsidRPr="00B70DEE" w:rsidRDefault="00B61787" w:rsidP="008D4757">
      <w:pPr>
        <w:pStyle w:val="BodyText"/>
        <w:spacing w:after="240" w:line="220" w:lineRule="auto"/>
        <w:ind w:left="0"/>
        <w:rPr>
          <w:rFonts w:ascii="Aptos" w:hAnsi="Aptos"/>
        </w:rPr>
      </w:pPr>
      <w:r>
        <w:rPr>
          <w:rFonts w:ascii="Aptos" w:hAnsi="Aptos"/>
        </w:rPr>
        <w:t xml:space="preserve">Funeral </w:t>
      </w:r>
      <w:r w:rsidR="00795348">
        <w:rPr>
          <w:rFonts w:ascii="Aptos" w:hAnsi="Aptos"/>
        </w:rPr>
        <w:t>h</w:t>
      </w:r>
      <w:r>
        <w:rPr>
          <w:rFonts w:ascii="Aptos" w:hAnsi="Aptos"/>
        </w:rPr>
        <w:t xml:space="preserve">omes are not involved until or unless remains are found. </w:t>
      </w:r>
      <w:r w:rsidR="00F613E6">
        <w:rPr>
          <w:rFonts w:ascii="Aptos" w:hAnsi="Aptos"/>
        </w:rPr>
        <w:t>If remains are found, t</w:t>
      </w:r>
      <w:r w:rsidR="00CF6792">
        <w:rPr>
          <w:rFonts w:ascii="Aptos" w:hAnsi="Aptos"/>
        </w:rPr>
        <w:t>he circuit court that established the order for the presumptive death must order V</w:t>
      </w:r>
      <w:r w:rsidR="00F613E6">
        <w:rPr>
          <w:rFonts w:ascii="Aptos" w:hAnsi="Aptos"/>
        </w:rPr>
        <w:t>ital Records to void the original record</w:t>
      </w:r>
      <w:r w:rsidR="008C08F9">
        <w:rPr>
          <w:rFonts w:ascii="Aptos" w:hAnsi="Aptos"/>
        </w:rPr>
        <w:t xml:space="preserve"> before a new record can be submitted by the </w:t>
      </w:r>
      <w:r w:rsidR="00795348">
        <w:rPr>
          <w:rFonts w:ascii="Aptos" w:hAnsi="Aptos"/>
        </w:rPr>
        <w:t xml:space="preserve">funeral home. </w:t>
      </w:r>
      <w:r w:rsidR="007D33C2" w:rsidRPr="00B70DEE">
        <w:rPr>
          <w:rFonts w:ascii="Aptos" w:hAnsi="Aptos"/>
        </w:rPr>
        <w:t xml:space="preserve">Also see </w:t>
      </w:r>
      <w:r w:rsidR="001160A4" w:rsidRPr="00B70DEE">
        <w:rPr>
          <w:rFonts w:ascii="Aptos" w:hAnsi="Aptos"/>
        </w:rPr>
        <w:t xml:space="preserve">Act 386 of 1998 </w:t>
      </w:r>
      <w:hyperlink r:id="rId38" w:history="1">
        <w:r w:rsidR="0070370B">
          <w:rPr>
            <w:rStyle w:val="Hyperlink"/>
            <w:rFonts w:ascii="Aptos" w:hAnsi="Aptos"/>
          </w:rPr>
          <w:t>MCL - Section 700.1207</w:t>
        </w:r>
      </w:hyperlink>
      <w:r w:rsidR="00B70DEE">
        <w:t xml:space="preserve"> </w:t>
      </w:r>
      <w:r w:rsidR="00B70DEE" w:rsidRPr="00B70DEE">
        <w:rPr>
          <w:rFonts w:ascii="Aptos" w:hAnsi="Aptos"/>
        </w:rPr>
        <w:t>and</w:t>
      </w:r>
      <w:r w:rsidR="00B70DEE">
        <w:t xml:space="preserve"> </w:t>
      </w:r>
      <w:hyperlink r:id="rId39" w:history="1">
        <w:r w:rsidR="0070370B">
          <w:rPr>
            <w:rStyle w:val="Hyperlink"/>
            <w:rFonts w:ascii="Aptos" w:hAnsi="Aptos"/>
          </w:rPr>
          <w:t>MCL - Section 700.1208</w:t>
        </w:r>
      </w:hyperlink>
      <w:r w:rsidR="00B80BD3">
        <w:t>.</w:t>
      </w:r>
    </w:p>
    <w:p w14:paraId="216A9A4F" w14:textId="77777777" w:rsidR="00D31B2D" w:rsidRPr="00697420" w:rsidRDefault="00D31B2D" w:rsidP="00D31B2D">
      <w:pPr>
        <w:pStyle w:val="Heading2"/>
        <w:spacing w:after="240"/>
        <w:rPr>
          <w:rFonts w:ascii="Aptos" w:hAnsi="Aptos"/>
        </w:rPr>
      </w:pPr>
      <w:bookmarkStart w:id="69" w:name="_Toc239147654"/>
      <w:r w:rsidRPr="00697420">
        <w:rPr>
          <w:rFonts w:ascii="Aptos" w:hAnsi="Aptos"/>
        </w:rPr>
        <w:t>Infectious Agents</w:t>
      </w:r>
      <w:bookmarkEnd w:id="69"/>
    </w:p>
    <w:p w14:paraId="11AE846C" w14:textId="36B7F951" w:rsidR="00D31B2D" w:rsidRDefault="00D31B2D" w:rsidP="008D4757">
      <w:pPr>
        <w:pStyle w:val="BodyText"/>
        <w:spacing w:line="220" w:lineRule="auto"/>
        <w:ind w:left="0"/>
        <w:rPr>
          <w:rFonts w:ascii="Aptos" w:hAnsi="Aptos"/>
        </w:rPr>
      </w:pPr>
      <w:r w:rsidRPr="74C10478">
        <w:rPr>
          <w:rFonts w:ascii="Aptos" w:hAnsi="Aptos"/>
        </w:rPr>
        <w:t>Physicians who are required to complete medical certifications for a deceased patient, and who have actual knowledge of the presence of “infectious agents” in a deceased individual, are required to report that information to the funeral director.</w:t>
      </w:r>
      <w:r w:rsidR="005669A4">
        <w:rPr>
          <w:rFonts w:ascii="Aptos" w:hAnsi="Aptos"/>
        </w:rPr>
        <w:t xml:space="preserve"> </w:t>
      </w:r>
      <w:r w:rsidR="00D10906">
        <w:rPr>
          <w:rFonts w:ascii="Aptos" w:hAnsi="Aptos"/>
        </w:rPr>
        <w:t>(</w:t>
      </w:r>
      <w:hyperlink r:id="rId40" w:history="1">
        <w:r w:rsidR="00DC2679">
          <w:rPr>
            <w:rStyle w:val="Hyperlink"/>
            <w:rFonts w:ascii="Aptos" w:hAnsi="Aptos"/>
          </w:rPr>
          <w:t>MCL - Section 333.2843b</w:t>
        </w:r>
      </w:hyperlink>
      <w:r w:rsidR="009D7EE8">
        <w:rPr>
          <w:rFonts w:ascii="Aptos" w:hAnsi="Aptos"/>
        </w:rPr>
        <w:t>.</w:t>
      </w:r>
      <w:r w:rsidR="00D10906">
        <w:rPr>
          <w:rFonts w:ascii="Aptos" w:hAnsi="Aptos"/>
        </w:rPr>
        <w:t>)</w:t>
      </w:r>
    </w:p>
    <w:p w14:paraId="6F1ACDCB" w14:textId="77777777" w:rsidR="00D31B2D" w:rsidRPr="00E3197E" w:rsidRDefault="00D31B2D" w:rsidP="00D31B2D">
      <w:pPr>
        <w:pStyle w:val="BodyText"/>
        <w:spacing w:line="220" w:lineRule="auto"/>
        <w:rPr>
          <w:rFonts w:ascii="Aptos" w:hAnsi="Aptos"/>
        </w:rPr>
      </w:pPr>
    </w:p>
    <w:p w14:paraId="7255C52D" w14:textId="77777777" w:rsidR="00D31B2D" w:rsidRDefault="00D31B2D" w:rsidP="008D4757">
      <w:pPr>
        <w:pStyle w:val="BodyText"/>
        <w:spacing w:line="220" w:lineRule="auto"/>
        <w:ind w:left="0"/>
        <w:rPr>
          <w:rFonts w:ascii="Aptos" w:hAnsi="Aptos"/>
        </w:rPr>
      </w:pPr>
      <w:r w:rsidRPr="00E3197E">
        <w:rPr>
          <w:rFonts w:ascii="Aptos" w:hAnsi="Aptos"/>
        </w:rPr>
        <w:t xml:space="preserve">To facilitate timely, ongoing updates to the definition of “infectious agent,” MDHHS is currently in the process of amending administrative </w:t>
      </w:r>
      <w:hyperlink r:id="rId41" w:history="1">
        <w:r>
          <w:rPr>
            <w:rStyle w:val="Hyperlink"/>
            <w:rFonts w:ascii="Aptos" w:hAnsi="Aptos"/>
          </w:rPr>
          <w:t>Rule 325.9031</w:t>
        </w:r>
      </w:hyperlink>
      <w:r w:rsidRPr="00E3197E">
        <w:rPr>
          <w:rFonts w:ascii="Aptos" w:hAnsi="Aptos"/>
        </w:rPr>
        <w:t>. Once this change is completed, the list of infectious agents will be updated</w:t>
      </w:r>
      <w:r>
        <w:rPr>
          <w:rFonts w:ascii="Aptos" w:hAnsi="Aptos"/>
        </w:rPr>
        <w:t xml:space="preserve"> as necessary</w:t>
      </w:r>
      <w:r w:rsidRPr="00E3197E">
        <w:rPr>
          <w:rFonts w:ascii="Aptos" w:hAnsi="Aptos"/>
        </w:rPr>
        <w:t xml:space="preserve">. </w:t>
      </w:r>
    </w:p>
    <w:p w14:paraId="5F7A46DB" w14:textId="77777777" w:rsidR="00D31B2D" w:rsidRDefault="00D31B2D" w:rsidP="00D31B2D">
      <w:pPr>
        <w:pStyle w:val="BodyText"/>
        <w:spacing w:line="220" w:lineRule="auto"/>
        <w:rPr>
          <w:rFonts w:ascii="Aptos" w:hAnsi="Aptos"/>
        </w:rPr>
      </w:pPr>
    </w:p>
    <w:p w14:paraId="59580953" w14:textId="72792126" w:rsidR="00D31B2D" w:rsidRDefault="00D31B2D" w:rsidP="008B7D7A">
      <w:pPr>
        <w:pStyle w:val="BodyText"/>
        <w:spacing w:after="240" w:line="220" w:lineRule="auto"/>
        <w:ind w:left="0"/>
        <w:rPr>
          <w:rFonts w:ascii="Aptos" w:hAnsi="Aptos"/>
        </w:rPr>
      </w:pPr>
      <w:hyperlink r:id="rId42">
        <w:r w:rsidRPr="285BC326">
          <w:rPr>
            <w:rStyle w:val="Hyperlink"/>
            <w:rFonts w:ascii="Aptos" w:hAnsi="Aptos"/>
          </w:rPr>
          <w:t>Identifying, Tracking, and Reporting Disaster-Related Deaths</w:t>
        </w:r>
      </w:hyperlink>
      <w:r w:rsidRPr="285BC326">
        <w:rPr>
          <w:rFonts w:ascii="Aptos" w:hAnsi="Aptos"/>
        </w:rPr>
        <w:t xml:space="preserve"> </w:t>
      </w:r>
      <w:r w:rsidR="00411EB9">
        <w:rPr>
          <w:rFonts w:ascii="Aptos" w:hAnsi="Aptos"/>
        </w:rPr>
        <w:t xml:space="preserve"> is a guide provided by the CDC that is useful when reporting disaster-related deaths, including deaths by infectious agents or during pandemics. </w:t>
      </w:r>
      <w:r w:rsidR="008B7D7A">
        <w:rPr>
          <w:rFonts w:ascii="Aptos" w:hAnsi="Aptos"/>
        </w:rPr>
        <w:br/>
      </w:r>
      <w:r w:rsidR="008B7D7A">
        <w:rPr>
          <w:rFonts w:ascii="Aptos" w:hAnsi="Aptos"/>
        </w:rPr>
        <w:br/>
      </w:r>
      <w:hyperlink r:id="rId43" w:history="1">
        <w:r w:rsidR="008B7D7A" w:rsidRPr="008B7D7A">
          <w:rPr>
            <w:rStyle w:val="Hyperlink"/>
            <w:rFonts w:ascii="Aptos" w:hAnsi="Aptos"/>
          </w:rPr>
          <w:t>Documenting Disaster-Related Deaths</w:t>
        </w:r>
      </w:hyperlink>
      <w:r w:rsidR="008B7D7A">
        <w:rPr>
          <w:rFonts w:ascii="Aptos" w:hAnsi="Aptos"/>
        </w:rPr>
        <w:t xml:space="preserve"> is a helpful monthly minute video we created.</w:t>
      </w:r>
    </w:p>
    <w:p w14:paraId="3F9AE718" w14:textId="77777777" w:rsidR="00AF5BFE" w:rsidRPr="000120D5" w:rsidRDefault="00AF5BFE" w:rsidP="00CD749B">
      <w:pPr>
        <w:pStyle w:val="BodyText"/>
        <w:spacing w:after="240" w:line="220" w:lineRule="auto"/>
        <w:rPr>
          <w:rFonts w:ascii="Aptos" w:hAnsi="Aptos"/>
        </w:rPr>
      </w:pPr>
    </w:p>
    <w:p w14:paraId="1781F1E7" w14:textId="77777777" w:rsidR="00B36CA0" w:rsidRPr="000E0393" w:rsidRDefault="00B36CA0" w:rsidP="000E0393">
      <w:pPr>
        <w:pStyle w:val="Heading2"/>
        <w:rPr>
          <w:rFonts w:ascii="Aptos" w:hAnsi="Aptos"/>
        </w:rPr>
      </w:pPr>
      <w:bookmarkStart w:id="70" w:name="_Toc239147655"/>
      <w:r w:rsidRPr="000E0393">
        <w:rPr>
          <w:rFonts w:ascii="Aptos" w:hAnsi="Aptos"/>
        </w:rPr>
        <w:lastRenderedPageBreak/>
        <w:t>Induced Termination Of Pregnancy</w:t>
      </w:r>
      <w:bookmarkEnd w:id="70"/>
    </w:p>
    <w:p w14:paraId="6F29E98E" w14:textId="77777777" w:rsidR="00B36CA0" w:rsidRDefault="00B36CA0" w:rsidP="00B36CA0">
      <w:pPr>
        <w:pStyle w:val="BodyText"/>
        <w:spacing w:line="220" w:lineRule="auto"/>
        <w:ind w:left="0"/>
        <w:rPr>
          <w:rFonts w:ascii="Aptos" w:hAnsi="Aptos"/>
          <w:b/>
          <w:bCs/>
        </w:rPr>
      </w:pPr>
    </w:p>
    <w:p w14:paraId="35F1E718" w14:textId="77777777" w:rsidR="00B36CA0" w:rsidRPr="001D1048" w:rsidRDefault="00B36CA0" w:rsidP="00B36CA0">
      <w:pPr>
        <w:pStyle w:val="BodyText"/>
        <w:spacing w:line="220" w:lineRule="auto"/>
        <w:ind w:left="0"/>
        <w:rPr>
          <w:rFonts w:ascii="Aptos" w:hAnsi="Aptos"/>
          <w:b/>
          <w:bCs/>
        </w:rPr>
      </w:pPr>
      <w:r w:rsidRPr="001D1048">
        <w:rPr>
          <w:rFonts w:ascii="Aptos" w:hAnsi="Aptos"/>
          <w:b/>
          <w:bCs/>
        </w:rPr>
        <w:t>Infant Born Alive</w:t>
      </w:r>
    </w:p>
    <w:p w14:paraId="1C3B5CF6" w14:textId="0E74070D" w:rsidR="00B36CA0" w:rsidRDefault="00B36CA0" w:rsidP="00B36CA0">
      <w:pPr>
        <w:pStyle w:val="BodyText"/>
        <w:spacing w:line="220" w:lineRule="auto"/>
        <w:ind w:left="0"/>
        <w:rPr>
          <w:rFonts w:ascii="Aptos" w:hAnsi="Aptos"/>
        </w:rPr>
      </w:pPr>
      <w:r>
        <w:rPr>
          <w:rFonts w:ascii="Aptos" w:hAnsi="Aptos"/>
        </w:rPr>
        <w:t xml:space="preserve">The death of an infant who was born alive following an attempted abortion and was surrendered to an emergency service provider under the safe delivery of newborns law should be reported in the same manner as any death. However, the deceased infant must be listed as “Baby Doe” and no information that would directly identify the deceased infant </w:t>
      </w:r>
      <w:r w:rsidRPr="00650D50">
        <w:rPr>
          <w:rFonts w:ascii="Aptos" w:hAnsi="Aptos"/>
        </w:rPr>
        <w:t>o</w:t>
      </w:r>
      <w:r w:rsidR="00650D50" w:rsidRPr="00650D50">
        <w:rPr>
          <w:rFonts w:ascii="Aptos" w:hAnsi="Aptos"/>
        </w:rPr>
        <w:t>r</w:t>
      </w:r>
      <w:r>
        <w:rPr>
          <w:rFonts w:ascii="Aptos" w:hAnsi="Aptos"/>
        </w:rPr>
        <w:t xml:space="preserve"> the deceased infant’s parents shall be reported</w:t>
      </w:r>
      <w:r w:rsidR="00107688">
        <w:rPr>
          <w:rFonts w:ascii="Aptos" w:hAnsi="Aptos"/>
        </w:rPr>
        <w:t xml:space="preserve">. </w:t>
      </w:r>
    </w:p>
    <w:p w14:paraId="2C6A09A8" w14:textId="54644823" w:rsidR="00B36CA0" w:rsidRDefault="00B36CA0" w:rsidP="00B36CA0">
      <w:pPr>
        <w:pStyle w:val="BodyText"/>
        <w:spacing w:line="220" w:lineRule="auto"/>
        <w:ind w:left="0"/>
        <w:rPr>
          <w:rFonts w:ascii="Aptos" w:hAnsi="Aptos"/>
          <w:b/>
          <w:bCs/>
        </w:rPr>
      </w:pPr>
      <w:r>
        <w:rPr>
          <w:rFonts w:ascii="Aptos" w:hAnsi="Aptos"/>
        </w:rPr>
        <w:br/>
      </w:r>
      <w:r w:rsidRPr="001D1048">
        <w:rPr>
          <w:rFonts w:ascii="Aptos" w:hAnsi="Aptos"/>
          <w:b/>
          <w:bCs/>
        </w:rPr>
        <w:t xml:space="preserve">Fetus Delivered with </w:t>
      </w:r>
      <w:r>
        <w:rPr>
          <w:rFonts w:ascii="Aptos" w:hAnsi="Aptos"/>
          <w:b/>
          <w:bCs/>
        </w:rPr>
        <w:t>N</w:t>
      </w:r>
      <w:r w:rsidRPr="001D1048">
        <w:rPr>
          <w:rFonts w:ascii="Aptos" w:hAnsi="Aptos"/>
          <w:b/>
          <w:bCs/>
        </w:rPr>
        <w:t xml:space="preserve">o </w:t>
      </w:r>
      <w:r w:rsidR="00372EB9">
        <w:rPr>
          <w:rFonts w:ascii="Aptos" w:hAnsi="Aptos"/>
          <w:b/>
          <w:bCs/>
        </w:rPr>
        <w:t>S</w:t>
      </w:r>
      <w:r w:rsidRPr="001D1048">
        <w:rPr>
          <w:rFonts w:ascii="Aptos" w:hAnsi="Aptos"/>
          <w:b/>
          <w:bCs/>
        </w:rPr>
        <w:t>igns of Life</w:t>
      </w:r>
    </w:p>
    <w:p w14:paraId="25A54ADC" w14:textId="5B7BDAA1" w:rsidR="006053A8" w:rsidRPr="00E3197E" w:rsidRDefault="00B36CA0" w:rsidP="00932ED5">
      <w:pPr>
        <w:pStyle w:val="BodyText"/>
        <w:spacing w:after="240" w:line="220" w:lineRule="auto"/>
        <w:ind w:left="0"/>
        <w:rPr>
          <w:rFonts w:ascii="Aptos" w:hAnsi="Aptos"/>
        </w:rPr>
      </w:pPr>
      <w:r w:rsidRPr="00C143C0">
        <w:rPr>
          <w:rFonts w:ascii="Aptos" w:hAnsi="Aptos"/>
        </w:rPr>
        <w:t>If induced termination of pregnancy and no signs of life, neither a live birth nor a fetal death</w:t>
      </w:r>
      <w:r w:rsidR="00C143C0" w:rsidRPr="00C143C0">
        <w:rPr>
          <w:rFonts w:ascii="Aptos" w:hAnsi="Aptos"/>
        </w:rPr>
        <w:t xml:space="preserve"> report</w:t>
      </w:r>
      <w:r w:rsidRPr="00C143C0">
        <w:rPr>
          <w:rFonts w:ascii="Aptos" w:hAnsi="Aptos"/>
        </w:rPr>
        <w:t xml:space="preserve"> nor a death certificate should be completed.</w:t>
      </w:r>
      <w:r>
        <w:rPr>
          <w:rFonts w:ascii="Aptos" w:hAnsi="Aptos"/>
        </w:rPr>
        <w:t xml:space="preserve"> </w:t>
      </w:r>
    </w:p>
    <w:p w14:paraId="776B1E8E" w14:textId="3DD4F849" w:rsidR="006C35AE" w:rsidRPr="006053A8" w:rsidRDefault="00786AE3" w:rsidP="006053A8">
      <w:pPr>
        <w:pStyle w:val="Heading2"/>
        <w:spacing w:after="240"/>
        <w:rPr>
          <w:rFonts w:ascii="Aptos" w:hAnsi="Aptos"/>
        </w:rPr>
      </w:pPr>
      <w:bookmarkStart w:id="71" w:name="_Guidelines_For_Issuance"/>
      <w:bookmarkStart w:id="72" w:name="_Toc239147656"/>
      <w:bookmarkEnd w:id="71"/>
      <w:r w:rsidRPr="006053A8">
        <w:rPr>
          <w:rFonts w:ascii="Aptos" w:hAnsi="Aptos"/>
        </w:rPr>
        <w:t>Guidelines For Issuance Of A Permit For</w:t>
      </w:r>
      <w:r w:rsidR="006053A8">
        <w:rPr>
          <w:rFonts w:ascii="Aptos" w:hAnsi="Aptos"/>
        </w:rPr>
        <w:t xml:space="preserve"> Final</w:t>
      </w:r>
      <w:r w:rsidRPr="006053A8">
        <w:rPr>
          <w:rFonts w:ascii="Aptos" w:hAnsi="Aptos"/>
        </w:rPr>
        <w:t xml:space="preserve"> Disposition Of A </w:t>
      </w:r>
      <w:r w:rsidR="00111F6C">
        <w:rPr>
          <w:rFonts w:ascii="Aptos" w:hAnsi="Aptos"/>
        </w:rPr>
        <w:t xml:space="preserve">Fetus </w:t>
      </w:r>
      <w:r w:rsidR="00130A86">
        <w:rPr>
          <w:rFonts w:ascii="Aptos" w:hAnsi="Aptos"/>
        </w:rPr>
        <w:t>O</w:t>
      </w:r>
      <w:r w:rsidR="00111F6C">
        <w:rPr>
          <w:rFonts w:ascii="Aptos" w:hAnsi="Aptos"/>
        </w:rPr>
        <w:t xml:space="preserve">r </w:t>
      </w:r>
      <w:r w:rsidRPr="006053A8">
        <w:rPr>
          <w:rFonts w:ascii="Aptos" w:hAnsi="Aptos"/>
        </w:rPr>
        <w:t>Still</w:t>
      </w:r>
      <w:r w:rsidR="003D079E" w:rsidRPr="006053A8">
        <w:rPr>
          <w:rFonts w:ascii="Aptos" w:hAnsi="Aptos"/>
        </w:rPr>
        <w:t>b</w:t>
      </w:r>
      <w:r w:rsidRPr="006053A8">
        <w:rPr>
          <w:rFonts w:ascii="Aptos" w:hAnsi="Aptos"/>
        </w:rPr>
        <w:t>irth</w:t>
      </w:r>
      <w:bookmarkEnd w:id="72"/>
      <w:r w:rsidRPr="006053A8">
        <w:rPr>
          <w:rFonts w:ascii="Aptos" w:hAnsi="Aptos"/>
        </w:rPr>
        <w:t xml:space="preserve"> </w:t>
      </w:r>
    </w:p>
    <w:p w14:paraId="174A0428" w14:textId="56F06777" w:rsidR="004C5584" w:rsidRDefault="004C1FB7" w:rsidP="00A04C5D">
      <w:pPr>
        <w:pStyle w:val="BodyText"/>
        <w:spacing w:after="240" w:line="220" w:lineRule="auto"/>
        <w:ind w:left="0"/>
        <w:rPr>
          <w:rFonts w:ascii="Aptos" w:hAnsi="Aptos"/>
        </w:rPr>
      </w:pPr>
      <w:r w:rsidRPr="004C1FB7">
        <w:rPr>
          <w:rFonts w:ascii="Aptos" w:hAnsi="Aptos"/>
        </w:rPr>
        <w:t>A permit for final disposition of a stillbirth must be obtained prior to final disposition of a dead fetus.</w:t>
      </w:r>
      <w:r w:rsidR="0092632A">
        <w:rPr>
          <w:rFonts w:ascii="Aptos" w:hAnsi="Aptos"/>
        </w:rPr>
        <w:t xml:space="preserve"> This form should only be completed if there was not a live birth and a subsequent death</w:t>
      </w:r>
      <w:r w:rsidR="00107688">
        <w:rPr>
          <w:rFonts w:ascii="Aptos" w:hAnsi="Aptos"/>
        </w:rPr>
        <w:t xml:space="preserve">. </w:t>
      </w:r>
      <w:r w:rsidR="0092632A">
        <w:rPr>
          <w:rFonts w:ascii="Aptos" w:hAnsi="Aptos"/>
        </w:rPr>
        <w:t xml:space="preserve">If there was a live birth and a subsequent death, then </w:t>
      </w:r>
      <w:r w:rsidR="00F13C02">
        <w:rPr>
          <w:rFonts w:ascii="Aptos" w:hAnsi="Aptos"/>
        </w:rPr>
        <w:t xml:space="preserve">a birth certificate and death certificate are filed. </w:t>
      </w:r>
    </w:p>
    <w:p w14:paraId="596E7D2D" w14:textId="77777777" w:rsidR="00891DFF" w:rsidRDefault="00891DFF" w:rsidP="00891DFF">
      <w:pPr>
        <w:pStyle w:val="BodyText"/>
        <w:spacing w:after="240" w:line="220" w:lineRule="auto"/>
        <w:ind w:left="0"/>
        <w:rPr>
          <w:rFonts w:ascii="Aptos" w:hAnsi="Aptos"/>
          <w:b/>
          <w:bCs/>
        </w:rPr>
      </w:pPr>
      <w:r w:rsidRPr="00AC6713">
        <w:rPr>
          <w:rFonts w:ascii="Aptos" w:hAnsi="Aptos"/>
          <w:b/>
          <w:bCs/>
        </w:rPr>
        <w:t>Fetus Definition</w:t>
      </w:r>
    </w:p>
    <w:p w14:paraId="1C508E44" w14:textId="321D2EB9" w:rsidR="00891DFF" w:rsidRDefault="00891DFF" w:rsidP="00891DFF">
      <w:pPr>
        <w:pStyle w:val="BodyText"/>
        <w:spacing w:after="240" w:line="220" w:lineRule="auto"/>
        <w:ind w:left="0"/>
        <w:rPr>
          <w:rFonts w:ascii="Aptos" w:hAnsi="Aptos"/>
        </w:rPr>
      </w:pPr>
      <w:r w:rsidRPr="00521D41">
        <w:rPr>
          <w:rFonts w:ascii="Aptos" w:hAnsi="Aptos"/>
        </w:rPr>
        <w:t>For disposition purposes, a developing human organism irrespective of gestational age.</w:t>
      </w:r>
    </w:p>
    <w:p w14:paraId="4623424B" w14:textId="6EC98845" w:rsidR="00107303" w:rsidRPr="00107303" w:rsidRDefault="00107303" w:rsidP="00891DFF">
      <w:pPr>
        <w:pStyle w:val="BodyText"/>
        <w:spacing w:after="240" w:line="220" w:lineRule="auto"/>
        <w:ind w:left="0"/>
        <w:rPr>
          <w:rFonts w:ascii="Aptos" w:hAnsi="Aptos"/>
          <w:b/>
          <w:bCs/>
        </w:rPr>
      </w:pPr>
      <w:r w:rsidRPr="00107303">
        <w:rPr>
          <w:rFonts w:ascii="Aptos" w:hAnsi="Aptos"/>
          <w:b/>
          <w:bCs/>
        </w:rPr>
        <w:t>Process</w:t>
      </w:r>
    </w:p>
    <w:p w14:paraId="18B8C08E" w14:textId="34A05CF6" w:rsidR="00573005" w:rsidRDefault="004C1FB7" w:rsidP="00107303">
      <w:pPr>
        <w:pStyle w:val="BodyText"/>
        <w:spacing w:after="240" w:line="220" w:lineRule="auto"/>
        <w:ind w:left="0"/>
        <w:rPr>
          <w:rFonts w:ascii="Aptos" w:hAnsi="Aptos"/>
        </w:rPr>
      </w:pPr>
      <w:r w:rsidRPr="004C1FB7">
        <w:rPr>
          <w:rFonts w:ascii="Aptos" w:hAnsi="Aptos"/>
        </w:rPr>
        <w:t>Authorization for final disposition</w:t>
      </w:r>
      <w:r w:rsidR="00F13C02">
        <w:rPr>
          <w:rFonts w:ascii="Aptos" w:hAnsi="Aptos"/>
        </w:rPr>
        <w:t xml:space="preserve"> of a dead fetus</w:t>
      </w:r>
      <w:r w:rsidRPr="004C1FB7">
        <w:rPr>
          <w:rFonts w:ascii="Aptos" w:hAnsi="Aptos"/>
        </w:rPr>
        <w:t xml:space="preserve"> must be given by both parents.</w:t>
      </w:r>
    </w:p>
    <w:p w14:paraId="14B0F5DC" w14:textId="31E24109" w:rsidR="00573005" w:rsidRDefault="004C1FB7" w:rsidP="00AF5BFE">
      <w:pPr>
        <w:pStyle w:val="BodyText"/>
        <w:spacing w:after="240" w:line="220" w:lineRule="auto"/>
        <w:ind w:left="0"/>
        <w:rPr>
          <w:rFonts w:ascii="Aptos" w:hAnsi="Aptos"/>
        </w:rPr>
      </w:pPr>
      <w:r w:rsidRPr="004C1FB7">
        <w:rPr>
          <w:rFonts w:ascii="Aptos" w:hAnsi="Aptos"/>
        </w:rPr>
        <w:t>If the mother</w:t>
      </w:r>
      <w:r w:rsidR="00E03D94">
        <w:rPr>
          <w:rFonts w:ascii="Aptos" w:hAnsi="Aptos"/>
        </w:rPr>
        <w:t>/birth parent</w:t>
      </w:r>
      <w:r w:rsidRPr="004C1FB7">
        <w:rPr>
          <w:rFonts w:ascii="Aptos" w:hAnsi="Aptos"/>
        </w:rPr>
        <w:t xml:space="preserve"> is not married at the time of delivery authorization of only the mother</w:t>
      </w:r>
      <w:r w:rsidR="005A1869">
        <w:rPr>
          <w:rFonts w:ascii="Aptos" w:hAnsi="Aptos"/>
        </w:rPr>
        <w:t>/birth parent</w:t>
      </w:r>
      <w:r w:rsidRPr="004C1FB7">
        <w:rPr>
          <w:rFonts w:ascii="Aptos" w:hAnsi="Aptos"/>
        </w:rPr>
        <w:t xml:space="preserve"> is required. </w:t>
      </w:r>
    </w:p>
    <w:p w14:paraId="2CCE41CD" w14:textId="77777777" w:rsidR="00573005" w:rsidRDefault="004C1FB7" w:rsidP="00AF5BFE">
      <w:pPr>
        <w:pStyle w:val="BodyText"/>
        <w:spacing w:line="220" w:lineRule="auto"/>
        <w:ind w:left="0"/>
        <w:rPr>
          <w:rFonts w:ascii="Aptos" w:hAnsi="Aptos"/>
        </w:rPr>
      </w:pPr>
      <w:r w:rsidRPr="004C1FB7">
        <w:rPr>
          <w:rFonts w:ascii="Aptos" w:hAnsi="Aptos"/>
        </w:rPr>
        <w:t xml:space="preserve">The parent(s) may authorize any of the following to handle disposition of the fetus. </w:t>
      </w:r>
    </w:p>
    <w:p w14:paraId="62DD74DF" w14:textId="20AB030E" w:rsidR="00573005" w:rsidRDefault="004C1FB7" w:rsidP="00E03D94">
      <w:pPr>
        <w:pStyle w:val="BodyText"/>
        <w:numPr>
          <w:ilvl w:val="0"/>
          <w:numId w:val="29"/>
        </w:numPr>
        <w:spacing w:line="220" w:lineRule="auto"/>
        <w:rPr>
          <w:rFonts w:ascii="Aptos" w:hAnsi="Aptos"/>
        </w:rPr>
      </w:pPr>
      <w:r w:rsidRPr="004C1FB7">
        <w:rPr>
          <w:rFonts w:ascii="Aptos" w:hAnsi="Aptos"/>
        </w:rPr>
        <w:t xml:space="preserve">A </w:t>
      </w:r>
      <w:r w:rsidR="004E358D">
        <w:rPr>
          <w:rFonts w:ascii="Aptos" w:hAnsi="Aptos"/>
        </w:rPr>
        <w:t>funeral director</w:t>
      </w:r>
      <w:r w:rsidRPr="004C1FB7">
        <w:rPr>
          <w:rFonts w:ascii="Aptos" w:hAnsi="Aptos"/>
        </w:rPr>
        <w:t xml:space="preserve">. </w:t>
      </w:r>
    </w:p>
    <w:p w14:paraId="08B709E6" w14:textId="2D3D76EB" w:rsidR="00573005" w:rsidRDefault="004C1FB7" w:rsidP="00E03D94">
      <w:pPr>
        <w:pStyle w:val="BodyText"/>
        <w:numPr>
          <w:ilvl w:val="0"/>
          <w:numId w:val="29"/>
        </w:numPr>
        <w:spacing w:line="220" w:lineRule="auto"/>
        <w:rPr>
          <w:rFonts w:ascii="Aptos" w:hAnsi="Aptos"/>
        </w:rPr>
      </w:pPr>
      <w:r w:rsidRPr="004C1FB7">
        <w:rPr>
          <w:rFonts w:ascii="Aptos" w:hAnsi="Aptos"/>
        </w:rPr>
        <w:t xml:space="preserve">Director of the hospital or institution or </w:t>
      </w:r>
      <w:r w:rsidR="00D362A6">
        <w:rPr>
          <w:rFonts w:ascii="Aptos" w:hAnsi="Aptos"/>
        </w:rPr>
        <w:t>their</w:t>
      </w:r>
      <w:r w:rsidRPr="004C1FB7">
        <w:rPr>
          <w:rFonts w:ascii="Aptos" w:hAnsi="Aptos"/>
        </w:rPr>
        <w:t xml:space="preserve"> authorized representative where the delivery occurred. </w:t>
      </w:r>
    </w:p>
    <w:p w14:paraId="2BF37452" w14:textId="6C5514C2" w:rsidR="00573005" w:rsidRDefault="004C1FB7" w:rsidP="00E03D94">
      <w:pPr>
        <w:pStyle w:val="BodyText"/>
        <w:numPr>
          <w:ilvl w:val="0"/>
          <w:numId w:val="29"/>
        </w:numPr>
        <w:spacing w:after="240" w:line="220" w:lineRule="auto"/>
        <w:rPr>
          <w:rFonts w:ascii="Aptos" w:hAnsi="Aptos"/>
        </w:rPr>
      </w:pPr>
      <w:r w:rsidRPr="004C1FB7">
        <w:rPr>
          <w:rFonts w:ascii="Aptos" w:hAnsi="Aptos"/>
        </w:rPr>
        <w:t xml:space="preserve">An institution or agency authorized to accept donated bodies of fetuses. </w:t>
      </w:r>
    </w:p>
    <w:p w14:paraId="27B9B80D" w14:textId="4F889E18" w:rsidR="00BA6D3E" w:rsidRDefault="004C1FB7" w:rsidP="00AF5BFE">
      <w:pPr>
        <w:pStyle w:val="BodyText"/>
        <w:spacing w:after="240" w:line="220" w:lineRule="auto"/>
        <w:ind w:left="0"/>
        <w:rPr>
          <w:rFonts w:ascii="Aptos" w:hAnsi="Aptos"/>
        </w:rPr>
      </w:pPr>
      <w:r w:rsidRPr="004C1FB7">
        <w:rPr>
          <w:rFonts w:ascii="Aptos" w:hAnsi="Aptos"/>
        </w:rPr>
        <w:t>The person assuming responsibility for final disposition of a still birth is responsible for seeing to the proper completion of the disposition permit. The individual must also retain the permit for a minimum of seven years. If you are assuming responsibility for final disposition of a dead fetus, the burial transit permit should be completed</w:t>
      </w:r>
      <w:r w:rsidR="009E570D">
        <w:rPr>
          <w:rFonts w:ascii="Aptos" w:hAnsi="Aptos"/>
        </w:rPr>
        <w:t xml:space="preserve">. </w:t>
      </w:r>
    </w:p>
    <w:p w14:paraId="33214BC7" w14:textId="0B89A154" w:rsidR="00BA6D3E" w:rsidRPr="00E70596" w:rsidRDefault="00BA6D3E" w:rsidP="00AF5BFE">
      <w:pPr>
        <w:pStyle w:val="BodyText"/>
        <w:spacing w:after="240" w:line="220" w:lineRule="auto"/>
        <w:ind w:left="0"/>
        <w:rPr>
          <w:rFonts w:ascii="Aptos" w:hAnsi="Aptos"/>
        </w:rPr>
      </w:pPr>
      <w:r w:rsidRPr="00BA6D3E">
        <w:rPr>
          <w:rFonts w:ascii="Aptos" w:hAnsi="Aptos"/>
        </w:rPr>
        <w:t>After the parent(s) have signed the form</w:t>
      </w:r>
      <w:r w:rsidR="0C3474DB" w:rsidRPr="4D64C484">
        <w:rPr>
          <w:rFonts w:ascii="Aptos" w:hAnsi="Aptos"/>
        </w:rPr>
        <w:t>,</w:t>
      </w:r>
      <w:r w:rsidRPr="00BA6D3E">
        <w:rPr>
          <w:rFonts w:ascii="Aptos" w:hAnsi="Aptos"/>
        </w:rPr>
        <w:t xml:space="preserve"> the </w:t>
      </w:r>
      <w:r w:rsidRPr="4D64C484">
        <w:rPr>
          <w:rFonts w:ascii="Aptos" w:hAnsi="Aptos"/>
        </w:rPr>
        <w:t>parent</w:t>
      </w:r>
      <w:r w:rsidR="1A1B66DB" w:rsidRPr="4D64C484">
        <w:rPr>
          <w:rFonts w:ascii="Aptos" w:hAnsi="Aptos"/>
        </w:rPr>
        <w:t>(</w:t>
      </w:r>
      <w:r w:rsidRPr="4D64C484">
        <w:rPr>
          <w:rFonts w:ascii="Aptos" w:hAnsi="Aptos"/>
        </w:rPr>
        <w:t>s</w:t>
      </w:r>
      <w:r w:rsidR="2B07C3E4" w:rsidRPr="4D64C484">
        <w:rPr>
          <w:rFonts w:ascii="Aptos" w:hAnsi="Aptos"/>
        </w:rPr>
        <w:t>)</w:t>
      </w:r>
      <w:r w:rsidRPr="00BA6D3E">
        <w:rPr>
          <w:rFonts w:ascii="Aptos" w:hAnsi="Aptos"/>
        </w:rPr>
        <w:t xml:space="preserve"> should be advised that they may have a copy of the form for </w:t>
      </w:r>
      <w:r w:rsidR="005D30DC" w:rsidRPr="00BA6D3E">
        <w:rPr>
          <w:rFonts w:ascii="Aptos" w:hAnsi="Aptos"/>
        </w:rPr>
        <w:t>personal</w:t>
      </w:r>
      <w:r w:rsidRPr="00BA6D3E">
        <w:rPr>
          <w:rFonts w:ascii="Aptos" w:hAnsi="Aptos"/>
        </w:rPr>
        <w:t xml:space="preserve"> use, if they wish. It should be explained that they can have the form as it now stands or receive the form after the mortuary science licensee or facility use part is completed.</w:t>
      </w:r>
    </w:p>
    <w:p w14:paraId="2EA2F984" w14:textId="642F563E" w:rsidR="00E60BD2" w:rsidRDefault="004808BA" w:rsidP="00E70596">
      <w:pPr>
        <w:pStyle w:val="BodyText"/>
        <w:spacing w:line="220" w:lineRule="auto"/>
        <w:ind w:left="0"/>
        <w:rPr>
          <w:rFonts w:ascii="Aptos" w:hAnsi="Aptos"/>
        </w:rPr>
      </w:pPr>
      <w:r w:rsidRPr="00D67D0F">
        <w:rPr>
          <w:rFonts w:ascii="Aptos" w:hAnsi="Aptos"/>
        </w:rPr>
        <w:t xml:space="preserve">If the </w:t>
      </w:r>
      <w:r w:rsidRPr="4D64C484">
        <w:rPr>
          <w:rFonts w:ascii="Aptos" w:hAnsi="Aptos"/>
        </w:rPr>
        <w:t>parent</w:t>
      </w:r>
      <w:r w:rsidR="1399AD78" w:rsidRPr="4D64C484">
        <w:rPr>
          <w:rFonts w:ascii="Aptos" w:hAnsi="Aptos"/>
        </w:rPr>
        <w:t>(</w:t>
      </w:r>
      <w:r w:rsidRPr="4D64C484">
        <w:rPr>
          <w:rFonts w:ascii="Aptos" w:hAnsi="Aptos"/>
        </w:rPr>
        <w:t>s</w:t>
      </w:r>
      <w:r w:rsidR="54AF5709" w:rsidRPr="4D64C484">
        <w:rPr>
          <w:rFonts w:ascii="Aptos" w:hAnsi="Aptos"/>
        </w:rPr>
        <w:t>)</w:t>
      </w:r>
      <w:r w:rsidRPr="00D67D0F">
        <w:rPr>
          <w:rFonts w:ascii="Aptos" w:hAnsi="Aptos"/>
        </w:rPr>
        <w:t xml:space="preserve"> choose to have a </w:t>
      </w:r>
      <w:r w:rsidR="6120BB0A" w:rsidRPr="4D64C484">
        <w:rPr>
          <w:rFonts w:ascii="Aptos" w:hAnsi="Aptos"/>
        </w:rPr>
        <w:t>FD</w:t>
      </w:r>
      <w:r w:rsidRPr="00D67D0F">
        <w:rPr>
          <w:rFonts w:ascii="Aptos" w:hAnsi="Aptos"/>
        </w:rPr>
        <w:t xml:space="preserve"> dispose of the body or donate the body to an agency authorized to accept donated bodies</w:t>
      </w:r>
      <w:r w:rsidR="27625406" w:rsidRPr="4D64C484">
        <w:rPr>
          <w:rFonts w:ascii="Aptos" w:hAnsi="Aptos"/>
        </w:rPr>
        <w:t>,</w:t>
      </w:r>
      <w:r w:rsidRPr="00D67D0F">
        <w:rPr>
          <w:rFonts w:ascii="Aptos" w:hAnsi="Aptos"/>
        </w:rPr>
        <w:t xml:space="preserve"> the </w:t>
      </w:r>
      <w:r w:rsidR="3A9C2804" w:rsidRPr="4D64C484">
        <w:rPr>
          <w:rFonts w:ascii="Aptos" w:hAnsi="Aptos"/>
        </w:rPr>
        <w:t>FD</w:t>
      </w:r>
      <w:r w:rsidRPr="00D67D0F">
        <w:rPr>
          <w:rFonts w:ascii="Aptos" w:hAnsi="Aptos"/>
        </w:rPr>
        <w:t xml:space="preserve"> or institution accepting the donated body will complete the bottom portion of the permit.</w:t>
      </w:r>
    </w:p>
    <w:p w14:paraId="46E7FD7B" w14:textId="77777777" w:rsidR="00FF0BD4" w:rsidRDefault="00FF0BD4" w:rsidP="00E70596">
      <w:pPr>
        <w:pStyle w:val="BodyText"/>
        <w:spacing w:line="220" w:lineRule="auto"/>
        <w:ind w:left="0"/>
        <w:rPr>
          <w:rFonts w:ascii="Aptos" w:hAnsi="Aptos"/>
        </w:rPr>
      </w:pPr>
    </w:p>
    <w:p w14:paraId="089528A9" w14:textId="1C5DE718" w:rsidR="00431F9B" w:rsidRDefault="00431F9B" w:rsidP="00E70596">
      <w:pPr>
        <w:pStyle w:val="BodyText"/>
        <w:spacing w:line="220" w:lineRule="auto"/>
        <w:ind w:left="0"/>
        <w:rPr>
          <w:rFonts w:ascii="Aptos" w:hAnsi="Aptos"/>
        </w:rPr>
      </w:pPr>
      <w:r>
        <w:rPr>
          <w:rFonts w:ascii="Aptos" w:hAnsi="Aptos"/>
        </w:rPr>
        <w:t xml:space="preserve">If disposition is by cremation, </w:t>
      </w:r>
      <w:r w:rsidR="004504C1">
        <w:rPr>
          <w:rFonts w:ascii="Aptos" w:hAnsi="Aptos"/>
        </w:rPr>
        <w:t xml:space="preserve">funeral home must </w:t>
      </w:r>
      <w:r w:rsidR="00456439">
        <w:rPr>
          <w:rFonts w:ascii="Aptos" w:hAnsi="Aptos"/>
        </w:rPr>
        <w:t xml:space="preserve">obtain authorization for cremation from </w:t>
      </w:r>
      <w:r w:rsidR="496E439E" w:rsidRPr="4D64C484">
        <w:rPr>
          <w:rFonts w:ascii="Aptos" w:hAnsi="Aptos"/>
        </w:rPr>
        <w:t>a ME</w:t>
      </w:r>
      <w:r w:rsidR="00B56E27">
        <w:rPr>
          <w:rFonts w:ascii="Aptos" w:hAnsi="Aptos"/>
        </w:rPr>
        <w:t xml:space="preserve">. </w:t>
      </w:r>
    </w:p>
    <w:p w14:paraId="5211FFBC" w14:textId="77777777" w:rsidR="00431F9B" w:rsidRDefault="00431F9B" w:rsidP="00E70596">
      <w:pPr>
        <w:pStyle w:val="BodyText"/>
        <w:spacing w:line="220" w:lineRule="auto"/>
        <w:ind w:left="0"/>
        <w:rPr>
          <w:rFonts w:ascii="Aptos" w:hAnsi="Aptos"/>
        </w:rPr>
      </w:pPr>
    </w:p>
    <w:p w14:paraId="3A4CA72C" w14:textId="1903F9B4" w:rsidR="0049732C" w:rsidRDefault="00FF0BD4" w:rsidP="00E70596">
      <w:pPr>
        <w:pStyle w:val="BodyText"/>
        <w:spacing w:line="220" w:lineRule="auto"/>
        <w:ind w:left="0"/>
        <w:rPr>
          <w:rFonts w:ascii="Aptos" w:hAnsi="Aptos"/>
        </w:rPr>
      </w:pPr>
      <w:r w:rsidRPr="00FF0BD4">
        <w:rPr>
          <w:rFonts w:ascii="Aptos" w:hAnsi="Aptos"/>
        </w:rPr>
        <w:t>A properly completed disposition permit must be displayed to the cemetery or crematory prior to</w:t>
      </w:r>
      <w:r w:rsidR="005E5EB7">
        <w:rPr>
          <w:rFonts w:ascii="Aptos" w:hAnsi="Aptos"/>
        </w:rPr>
        <w:t xml:space="preserve"> </w:t>
      </w:r>
      <w:r w:rsidRPr="00FF0BD4">
        <w:rPr>
          <w:rFonts w:ascii="Aptos" w:hAnsi="Aptos"/>
        </w:rPr>
        <w:t xml:space="preserve">disposition. If duplicates of the disposition permit are prepared, the original should remain in the possession of the person authorized to dispose of the dead fetus. </w:t>
      </w:r>
    </w:p>
    <w:p w14:paraId="4B31B42D" w14:textId="77777777" w:rsidR="0049732C" w:rsidRDefault="0049732C" w:rsidP="00E70596">
      <w:pPr>
        <w:pStyle w:val="BodyText"/>
        <w:spacing w:line="220" w:lineRule="auto"/>
        <w:ind w:left="0"/>
        <w:rPr>
          <w:rFonts w:ascii="Aptos" w:hAnsi="Aptos"/>
        </w:rPr>
      </w:pPr>
    </w:p>
    <w:p w14:paraId="262DB634" w14:textId="615DB692" w:rsidR="00FF0BD4" w:rsidRDefault="00FF0BD4" w:rsidP="00E70596">
      <w:pPr>
        <w:pStyle w:val="BodyText"/>
        <w:spacing w:line="220" w:lineRule="auto"/>
        <w:ind w:left="0"/>
        <w:rPr>
          <w:rFonts w:ascii="Aptos" w:hAnsi="Aptos"/>
        </w:rPr>
      </w:pPr>
      <w:r w:rsidRPr="00FF0BD4">
        <w:rPr>
          <w:rFonts w:ascii="Aptos" w:hAnsi="Aptos"/>
        </w:rPr>
        <w:lastRenderedPageBreak/>
        <w:t>After disposition</w:t>
      </w:r>
      <w:r w:rsidR="6876EFDC" w:rsidRPr="4D64C484">
        <w:rPr>
          <w:rFonts w:ascii="Aptos" w:hAnsi="Aptos"/>
        </w:rPr>
        <w:t>,</w:t>
      </w:r>
      <w:r w:rsidRPr="00FF0BD4">
        <w:rPr>
          <w:rFonts w:ascii="Aptos" w:hAnsi="Aptos"/>
        </w:rPr>
        <w:t xml:space="preserve"> the person authorized by the </w:t>
      </w:r>
      <w:r w:rsidRPr="4D64C484">
        <w:rPr>
          <w:rFonts w:ascii="Aptos" w:hAnsi="Aptos"/>
        </w:rPr>
        <w:t>parent</w:t>
      </w:r>
      <w:r w:rsidR="69519D58" w:rsidRPr="4D64C484">
        <w:rPr>
          <w:rFonts w:ascii="Aptos" w:hAnsi="Aptos"/>
        </w:rPr>
        <w:t>(</w:t>
      </w:r>
      <w:r w:rsidRPr="4D64C484">
        <w:rPr>
          <w:rFonts w:ascii="Aptos" w:hAnsi="Aptos"/>
        </w:rPr>
        <w:t>s</w:t>
      </w:r>
      <w:r w:rsidR="5675852B" w:rsidRPr="4D64C484">
        <w:rPr>
          <w:rFonts w:ascii="Aptos" w:hAnsi="Aptos"/>
        </w:rPr>
        <w:t>)</w:t>
      </w:r>
      <w:r w:rsidRPr="00FF0BD4">
        <w:rPr>
          <w:rFonts w:ascii="Aptos" w:hAnsi="Aptos"/>
        </w:rPr>
        <w:t xml:space="preserve"> to dispose of the dead fetus must retain the permit for a period of not less than seven years.</w:t>
      </w:r>
    </w:p>
    <w:p w14:paraId="333F2038" w14:textId="77777777" w:rsidR="003D079E" w:rsidRDefault="003D079E" w:rsidP="00E70596">
      <w:pPr>
        <w:pStyle w:val="BodyText"/>
        <w:spacing w:line="220" w:lineRule="auto"/>
        <w:ind w:left="0"/>
        <w:rPr>
          <w:rFonts w:ascii="Aptos" w:hAnsi="Aptos"/>
        </w:rPr>
      </w:pPr>
    </w:p>
    <w:p w14:paraId="3F2A3CC6" w14:textId="731B5B02" w:rsidR="003D079E" w:rsidRPr="00EC58AD" w:rsidRDefault="003D079E" w:rsidP="00E70596">
      <w:pPr>
        <w:pStyle w:val="BodyText"/>
        <w:spacing w:line="220" w:lineRule="auto"/>
        <w:ind w:left="0"/>
        <w:rPr>
          <w:rFonts w:ascii="Aptos" w:hAnsi="Aptos"/>
          <w:sz w:val="48"/>
          <w:szCs w:val="48"/>
        </w:rPr>
      </w:pPr>
    </w:p>
    <w:p w14:paraId="7B621CA6" w14:textId="7CF26D96" w:rsidR="00E70EAC" w:rsidRDefault="00C308E0" w:rsidP="00E70596">
      <w:pPr>
        <w:pStyle w:val="BodyText"/>
        <w:spacing w:line="220" w:lineRule="auto"/>
        <w:ind w:left="0"/>
        <w:rPr>
          <w:rFonts w:ascii="Aptos" w:hAnsi="Aptos"/>
        </w:rPr>
      </w:pPr>
      <w:r>
        <w:rPr>
          <w:noProof/>
        </w:rPr>
        <w:drawing>
          <wp:inline distT="0" distB="0" distL="0" distR="0" wp14:anchorId="38625F11" wp14:editId="60270F37">
            <wp:extent cx="6321587" cy="7934325"/>
            <wp:effectExtent l="0" t="0" r="3175" b="0"/>
            <wp:docPr id="1793063454" name="Picture 1" descr="Example of Final Disposition of a Fetus or Stillbirth Form - S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063454" name="Picture 1" descr="Example of Final Disposition of a Fetus or Stillbirth Form - Sample"/>
                    <pic:cNvPicPr/>
                  </pic:nvPicPr>
                  <pic:blipFill>
                    <a:blip r:embed="rId44"/>
                    <a:stretch>
                      <a:fillRect/>
                    </a:stretch>
                  </pic:blipFill>
                  <pic:spPr>
                    <a:xfrm>
                      <a:off x="0" y="0"/>
                      <a:ext cx="6328665" cy="7943209"/>
                    </a:xfrm>
                    <a:prstGeom prst="rect">
                      <a:avLst/>
                    </a:prstGeom>
                  </pic:spPr>
                </pic:pic>
              </a:graphicData>
            </a:graphic>
          </wp:inline>
        </w:drawing>
      </w:r>
      <w:r>
        <w:rPr>
          <w:rFonts w:ascii="Aptos" w:hAnsi="Aptos"/>
        </w:rPr>
        <w:t xml:space="preserve"> </w:t>
      </w:r>
      <w:r w:rsidR="00E70EAC">
        <w:rPr>
          <w:rFonts w:ascii="Aptos" w:hAnsi="Aptos"/>
        </w:rPr>
        <w:br w:type="page"/>
      </w:r>
    </w:p>
    <w:p w14:paraId="5F9A460B" w14:textId="32A1C334" w:rsidR="003D4F3D" w:rsidRDefault="003D4F3D" w:rsidP="00E70596">
      <w:pPr>
        <w:pStyle w:val="BodyText"/>
        <w:spacing w:line="220" w:lineRule="auto"/>
        <w:ind w:left="0"/>
        <w:rPr>
          <w:rFonts w:ascii="Aptos" w:hAnsi="Aptos"/>
        </w:rPr>
      </w:pPr>
    </w:p>
    <w:p w14:paraId="59A4105E" w14:textId="42175134" w:rsidR="00C72341" w:rsidRPr="000079C4" w:rsidRDefault="00C72341" w:rsidP="000079C4">
      <w:pPr>
        <w:pStyle w:val="Heading2"/>
        <w:spacing w:after="240"/>
        <w:rPr>
          <w:rFonts w:ascii="Aptos" w:hAnsi="Aptos"/>
        </w:rPr>
      </w:pPr>
      <w:bookmarkStart w:id="73" w:name="_Toc239147657"/>
      <w:r w:rsidRPr="000079C4">
        <w:rPr>
          <w:rFonts w:ascii="Aptos" w:hAnsi="Aptos"/>
        </w:rPr>
        <w:t xml:space="preserve">Safekeeping </w:t>
      </w:r>
      <w:r w:rsidR="00C40CB4" w:rsidRPr="000079C4">
        <w:rPr>
          <w:rFonts w:ascii="Aptos" w:hAnsi="Aptos"/>
        </w:rPr>
        <w:t xml:space="preserve">Of </w:t>
      </w:r>
      <w:r w:rsidRPr="000079C4">
        <w:rPr>
          <w:rFonts w:ascii="Aptos" w:hAnsi="Aptos"/>
        </w:rPr>
        <w:t xml:space="preserve">Blank Birth </w:t>
      </w:r>
      <w:r w:rsidR="00C40CB4" w:rsidRPr="000079C4">
        <w:rPr>
          <w:rFonts w:ascii="Aptos" w:hAnsi="Aptos"/>
        </w:rPr>
        <w:t xml:space="preserve">And </w:t>
      </w:r>
      <w:r w:rsidRPr="000079C4">
        <w:rPr>
          <w:rFonts w:ascii="Aptos" w:hAnsi="Aptos"/>
        </w:rPr>
        <w:t>Death Forms</w:t>
      </w:r>
      <w:bookmarkEnd w:id="73"/>
    </w:p>
    <w:p w14:paraId="0614CEAD" w14:textId="02030D21" w:rsidR="00C72341" w:rsidRPr="000079C4" w:rsidRDefault="00C72341" w:rsidP="000079C4">
      <w:pPr>
        <w:pStyle w:val="BodyText"/>
        <w:spacing w:after="240" w:line="220" w:lineRule="auto"/>
        <w:rPr>
          <w:rFonts w:ascii="Aptos" w:hAnsi="Aptos"/>
          <w:b/>
          <w:bCs/>
        </w:rPr>
      </w:pPr>
      <w:r w:rsidRPr="000079C4">
        <w:rPr>
          <w:rFonts w:ascii="Aptos" w:hAnsi="Aptos"/>
          <w:b/>
          <w:bCs/>
        </w:rPr>
        <w:t xml:space="preserve">Why </w:t>
      </w:r>
      <w:r w:rsidR="00F8227E">
        <w:rPr>
          <w:rFonts w:ascii="Aptos" w:hAnsi="Aptos"/>
          <w:b/>
          <w:bCs/>
        </w:rPr>
        <w:t>I</w:t>
      </w:r>
      <w:r w:rsidRPr="000079C4">
        <w:rPr>
          <w:rFonts w:ascii="Aptos" w:hAnsi="Aptos"/>
          <w:b/>
          <w:bCs/>
        </w:rPr>
        <w:t xml:space="preserve">t </w:t>
      </w:r>
      <w:r w:rsidR="00F8227E">
        <w:rPr>
          <w:rFonts w:ascii="Aptos" w:hAnsi="Aptos"/>
          <w:b/>
          <w:bCs/>
        </w:rPr>
        <w:t>M</w:t>
      </w:r>
      <w:r w:rsidRPr="000079C4">
        <w:rPr>
          <w:rFonts w:ascii="Aptos" w:hAnsi="Aptos"/>
          <w:b/>
          <w:bCs/>
        </w:rPr>
        <w:t>atters</w:t>
      </w:r>
    </w:p>
    <w:p w14:paraId="6749853B" w14:textId="11493D18" w:rsidR="00C72341" w:rsidRDefault="00C72341" w:rsidP="00C72341">
      <w:pPr>
        <w:pStyle w:val="BodyText"/>
        <w:spacing w:line="220" w:lineRule="auto"/>
        <w:rPr>
          <w:rFonts w:ascii="Aptos" w:hAnsi="Aptos"/>
        </w:rPr>
      </w:pPr>
      <w:r w:rsidRPr="74C10478">
        <w:rPr>
          <w:rFonts w:ascii="Aptos" w:hAnsi="Aptos"/>
        </w:rPr>
        <w:t>Blank forms can be misused to create false birth or death records. These forgeries can enable fraud, false benefits, or identity theft. Only forms issued or approved by the state registrar are authorized for use (Administrative Rule 325.3204 - 3205).</w:t>
      </w:r>
    </w:p>
    <w:p w14:paraId="24C1CED0" w14:textId="431EE71B" w:rsidR="00E26105" w:rsidRPr="00C72341" w:rsidRDefault="00E26105" w:rsidP="00C72341">
      <w:pPr>
        <w:pStyle w:val="BodyText"/>
        <w:spacing w:line="220" w:lineRule="auto"/>
        <w:rPr>
          <w:rFonts w:ascii="Aptos" w:hAnsi="Aptos"/>
        </w:rPr>
      </w:pPr>
    </w:p>
    <w:p w14:paraId="0A892618" w14:textId="7E9405FA" w:rsidR="00C72341" w:rsidRPr="00DF3186" w:rsidRDefault="00C72341" w:rsidP="00A00947">
      <w:pPr>
        <w:pStyle w:val="BodyText"/>
        <w:spacing w:after="240" w:line="220" w:lineRule="auto"/>
        <w:rPr>
          <w:rFonts w:ascii="Aptos" w:hAnsi="Aptos"/>
          <w:b/>
          <w:bCs/>
        </w:rPr>
      </w:pPr>
      <w:r w:rsidRPr="00DF3186">
        <w:rPr>
          <w:rFonts w:ascii="Aptos" w:hAnsi="Aptos"/>
          <w:b/>
          <w:bCs/>
        </w:rPr>
        <w:t xml:space="preserve">Storage </w:t>
      </w:r>
      <w:r w:rsidR="00F8227E">
        <w:rPr>
          <w:rFonts w:ascii="Aptos" w:hAnsi="Aptos"/>
          <w:b/>
          <w:bCs/>
        </w:rPr>
        <w:t>R</w:t>
      </w:r>
      <w:r w:rsidRPr="00DF3186">
        <w:rPr>
          <w:rFonts w:ascii="Aptos" w:hAnsi="Aptos"/>
          <w:b/>
          <w:bCs/>
        </w:rPr>
        <w:t>equirements</w:t>
      </w:r>
    </w:p>
    <w:p w14:paraId="4A870B49" w14:textId="77777777" w:rsidR="00C72341" w:rsidRPr="00C72341" w:rsidRDefault="00C72341" w:rsidP="00C72341">
      <w:pPr>
        <w:pStyle w:val="BodyText"/>
        <w:spacing w:line="220" w:lineRule="auto"/>
        <w:rPr>
          <w:rFonts w:ascii="Aptos" w:hAnsi="Aptos"/>
        </w:rPr>
      </w:pPr>
      <w:r w:rsidRPr="00C72341">
        <w:rPr>
          <w:rFonts w:ascii="Aptos" w:hAnsi="Aptos"/>
        </w:rPr>
        <w:t>•</w:t>
      </w:r>
      <w:r w:rsidRPr="00C72341">
        <w:rPr>
          <w:rFonts w:ascii="Aptos" w:hAnsi="Aptos"/>
        </w:rPr>
        <w:tab/>
        <w:t>Keep all the blank forms in a locked cabinet, drawer, or storeroom outside business hours.</w:t>
      </w:r>
    </w:p>
    <w:p w14:paraId="39C8BB93" w14:textId="77777777" w:rsidR="00C72341" w:rsidRPr="00C72341" w:rsidRDefault="00C72341" w:rsidP="00C72341">
      <w:pPr>
        <w:pStyle w:val="BodyText"/>
        <w:spacing w:line="220" w:lineRule="auto"/>
        <w:rPr>
          <w:rFonts w:ascii="Aptos" w:hAnsi="Aptos"/>
        </w:rPr>
      </w:pPr>
      <w:r w:rsidRPr="00C72341">
        <w:rPr>
          <w:rFonts w:ascii="Aptos" w:hAnsi="Aptos"/>
        </w:rPr>
        <w:t>•</w:t>
      </w:r>
      <w:r w:rsidRPr="00C72341">
        <w:rPr>
          <w:rFonts w:ascii="Aptos" w:hAnsi="Aptos"/>
        </w:rPr>
        <w:tab/>
        <w:t>During business hours, only remove forms as needed.</w:t>
      </w:r>
    </w:p>
    <w:p w14:paraId="64D0B7E3" w14:textId="77777777" w:rsidR="00C72341" w:rsidRPr="00C72341" w:rsidRDefault="00C72341" w:rsidP="00C72341">
      <w:pPr>
        <w:pStyle w:val="BodyText"/>
        <w:spacing w:line="220" w:lineRule="auto"/>
        <w:rPr>
          <w:rFonts w:ascii="Aptos" w:hAnsi="Aptos"/>
        </w:rPr>
      </w:pPr>
      <w:r w:rsidRPr="00C72341">
        <w:rPr>
          <w:rFonts w:ascii="Aptos" w:hAnsi="Aptos"/>
        </w:rPr>
        <w:t>•</w:t>
      </w:r>
      <w:r w:rsidRPr="00C72341">
        <w:rPr>
          <w:rFonts w:ascii="Aptos" w:hAnsi="Aptos"/>
        </w:rPr>
        <w:tab/>
        <w:t>Forms must not be accessible to non–vital records staff.</w:t>
      </w:r>
    </w:p>
    <w:p w14:paraId="6663200F" w14:textId="77777777" w:rsidR="00DF3186" w:rsidRPr="00DF3186" w:rsidRDefault="00DF3186" w:rsidP="00DF3186">
      <w:pPr>
        <w:pStyle w:val="BodyText"/>
        <w:spacing w:line="220" w:lineRule="auto"/>
        <w:ind w:left="0"/>
        <w:rPr>
          <w:rFonts w:ascii="Aptos" w:hAnsi="Aptos"/>
          <w:b/>
          <w:bCs/>
        </w:rPr>
      </w:pPr>
    </w:p>
    <w:p w14:paraId="362B763A" w14:textId="0E0B2842" w:rsidR="00C72341" w:rsidRPr="00DF3186" w:rsidRDefault="00C72341" w:rsidP="00A00947">
      <w:pPr>
        <w:pStyle w:val="BodyText"/>
        <w:spacing w:after="240" w:line="220" w:lineRule="auto"/>
        <w:rPr>
          <w:rFonts w:ascii="Aptos" w:hAnsi="Aptos"/>
          <w:b/>
          <w:bCs/>
        </w:rPr>
      </w:pPr>
      <w:r w:rsidRPr="00DF3186">
        <w:rPr>
          <w:rFonts w:ascii="Aptos" w:hAnsi="Aptos"/>
          <w:b/>
          <w:bCs/>
        </w:rPr>
        <w:t xml:space="preserve">Tracking </w:t>
      </w:r>
      <w:r w:rsidR="00F8227E">
        <w:rPr>
          <w:rFonts w:ascii="Aptos" w:hAnsi="Aptos"/>
          <w:b/>
          <w:bCs/>
        </w:rPr>
        <w:t>A</w:t>
      </w:r>
      <w:r w:rsidRPr="00DF3186">
        <w:rPr>
          <w:rFonts w:ascii="Aptos" w:hAnsi="Aptos"/>
          <w:b/>
          <w:bCs/>
        </w:rPr>
        <w:t xml:space="preserve">nd </w:t>
      </w:r>
      <w:r w:rsidR="00F8227E">
        <w:rPr>
          <w:rFonts w:ascii="Aptos" w:hAnsi="Aptos"/>
          <w:b/>
          <w:bCs/>
        </w:rPr>
        <w:t>U</w:t>
      </w:r>
      <w:r w:rsidRPr="00DF3186">
        <w:rPr>
          <w:rFonts w:ascii="Aptos" w:hAnsi="Aptos"/>
          <w:b/>
          <w:bCs/>
        </w:rPr>
        <w:t>se</w:t>
      </w:r>
    </w:p>
    <w:p w14:paraId="3C636517" w14:textId="1AA41CA4" w:rsidR="00C72341" w:rsidRPr="00C72341" w:rsidRDefault="00C72341" w:rsidP="00C72341">
      <w:pPr>
        <w:pStyle w:val="BodyText"/>
        <w:spacing w:line="220" w:lineRule="auto"/>
        <w:rPr>
          <w:rFonts w:ascii="Aptos" w:hAnsi="Aptos"/>
        </w:rPr>
      </w:pPr>
      <w:r w:rsidRPr="00C72341">
        <w:rPr>
          <w:rFonts w:ascii="Aptos" w:hAnsi="Aptos"/>
        </w:rPr>
        <w:t>•</w:t>
      </w:r>
      <w:r>
        <w:tab/>
      </w:r>
      <w:r w:rsidRPr="00C72341">
        <w:rPr>
          <w:rFonts w:ascii="Aptos" w:hAnsi="Aptos"/>
        </w:rPr>
        <w:t xml:space="preserve">Maintain an inventory system (spreadsheet/database </w:t>
      </w:r>
      <w:r w:rsidR="238DA428" w:rsidRPr="4D64C484">
        <w:rPr>
          <w:rFonts w:ascii="Aptos" w:hAnsi="Aptos"/>
        </w:rPr>
        <w:t>is</w:t>
      </w:r>
      <w:r w:rsidRPr="4D64C484">
        <w:rPr>
          <w:rFonts w:ascii="Aptos" w:hAnsi="Aptos"/>
        </w:rPr>
        <w:t xml:space="preserve"> </w:t>
      </w:r>
      <w:r w:rsidRPr="00C72341">
        <w:rPr>
          <w:rFonts w:ascii="Aptos" w:hAnsi="Aptos"/>
        </w:rPr>
        <w:t xml:space="preserve">preferred; paper log </w:t>
      </w:r>
      <w:r w:rsidR="313EEFE0" w:rsidRPr="4D64C484">
        <w:rPr>
          <w:rFonts w:ascii="Aptos" w:hAnsi="Aptos"/>
        </w:rPr>
        <w:t xml:space="preserve">is </w:t>
      </w:r>
      <w:r w:rsidRPr="00C72341">
        <w:rPr>
          <w:rFonts w:ascii="Aptos" w:hAnsi="Aptos"/>
        </w:rPr>
        <w:t>acceptable).</w:t>
      </w:r>
    </w:p>
    <w:p w14:paraId="4C29EAE9" w14:textId="70179EE1" w:rsidR="00C72341" w:rsidRPr="00C72341" w:rsidRDefault="00C72341" w:rsidP="007A1F7E">
      <w:pPr>
        <w:pStyle w:val="BodyText"/>
        <w:numPr>
          <w:ilvl w:val="0"/>
          <w:numId w:val="31"/>
        </w:numPr>
        <w:spacing w:line="220" w:lineRule="auto"/>
        <w:rPr>
          <w:rFonts w:ascii="Aptos" w:hAnsi="Aptos"/>
        </w:rPr>
      </w:pPr>
      <w:r w:rsidRPr="00C72341">
        <w:rPr>
          <w:rFonts w:ascii="Aptos" w:hAnsi="Aptos"/>
        </w:rPr>
        <w:t>Record numeric serial numbers.</w:t>
      </w:r>
    </w:p>
    <w:p w14:paraId="7F25D863" w14:textId="2B3A89C5" w:rsidR="00C72341" w:rsidRPr="00C72341" w:rsidRDefault="00C72341" w:rsidP="007A1F7E">
      <w:pPr>
        <w:pStyle w:val="BodyText"/>
        <w:numPr>
          <w:ilvl w:val="0"/>
          <w:numId w:val="31"/>
        </w:numPr>
        <w:spacing w:line="220" w:lineRule="auto"/>
        <w:rPr>
          <w:rFonts w:ascii="Aptos" w:hAnsi="Aptos"/>
        </w:rPr>
      </w:pPr>
      <w:r w:rsidRPr="00C72341">
        <w:rPr>
          <w:rFonts w:ascii="Aptos" w:hAnsi="Aptos"/>
        </w:rPr>
        <w:t>Record who received forms.</w:t>
      </w:r>
    </w:p>
    <w:p w14:paraId="69EB55CF" w14:textId="243AD10C" w:rsidR="00C72341" w:rsidRPr="00C72341" w:rsidRDefault="00C72341" w:rsidP="007A1F7E">
      <w:pPr>
        <w:pStyle w:val="BodyText"/>
        <w:numPr>
          <w:ilvl w:val="0"/>
          <w:numId w:val="31"/>
        </w:numPr>
        <w:spacing w:line="220" w:lineRule="auto"/>
        <w:rPr>
          <w:rFonts w:ascii="Aptos" w:hAnsi="Aptos"/>
        </w:rPr>
      </w:pPr>
      <w:r w:rsidRPr="00C72341">
        <w:rPr>
          <w:rFonts w:ascii="Aptos" w:hAnsi="Aptos"/>
        </w:rPr>
        <w:t>Record the number removed and returned.</w:t>
      </w:r>
    </w:p>
    <w:p w14:paraId="0447CC2E" w14:textId="2ED14A96" w:rsidR="00C72341" w:rsidRPr="00C72341" w:rsidRDefault="00C72341" w:rsidP="007A1F7E">
      <w:pPr>
        <w:pStyle w:val="BodyText"/>
        <w:numPr>
          <w:ilvl w:val="0"/>
          <w:numId w:val="31"/>
        </w:numPr>
        <w:spacing w:line="220" w:lineRule="auto"/>
        <w:rPr>
          <w:rFonts w:ascii="Aptos" w:hAnsi="Aptos"/>
        </w:rPr>
      </w:pPr>
      <w:r w:rsidRPr="00C72341">
        <w:rPr>
          <w:rFonts w:ascii="Aptos" w:hAnsi="Aptos"/>
        </w:rPr>
        <w:t>Use dual verification: two employees check amounts when forms are taken out and returned.</w:t>
      </w:r>
    </w:p>
    <w:p w14:paraId="5170BC5A" w14:textId="77777777" w:rsidR="00C72341" w:rsidRDefault="00C72341" w:rsidP="007A1F7E">
      <w:pPr>
        <w:pStyle w:val="BodyText"/>
        <w:spacing w:line="220" w:lineRule="auto"/>
        <w:ind w:left="431" w:hanging="360"/>
        <w:rPr>
          <w:rFonts w:ascii="Aptos" w:hAnsi="Aptos"/>
        </w:rPr>
      </w:pPr>
      <w:r w:rsidRPr="00C72341">
        <w:rPr>
          <w:rFonts w:ascii="Aptos" w:hAnsi="Aptos"/>
        </w:rPr>
        <w:t>•</w:t>
      </w:r>
      <w:r w:rsidRPr="00C72341">
        <w:rPr>
          <w:rFonts w:ascii="Aptos" w:hAnsi="Aptos"/>
        </w:rPr>
        <w:tab/>
        <w:t>Printers/copiers used with blank forms must be in restricted areas or forms must be retrieved immediately after use.</w:t>
      </w:r>
    </w:p>
    <w:p w14:paraId="60CB049F" w14:textId="77777777" w:rsidR="00A00947" w:rsidRPr="00C72341" w:rsidRDefault="00A00947" w:rsidP="00C72341">
      <w:pPr>
        <w:pStyle w:val="BodyText"/>
        <w:spacing w:line="220" w:lineRule="auto"/>
        <w:rPr>
          <w:rFonts w:ascii="Aptos" w:hAnsi="Aptos"/>
        </w:rPr>
      </w:pPr>
    </w:p>
    <w:p w14:paraId="6CF6B903" w14:textId="7E6416CC" w:rsidR="00C72341" w:rsidRPr="00A00947" w:rsidRDefault="00C72341" w:rsidP="00A00947">
      <w:pPr>
        <w:pStyle w:val="BodyText"/>
        <w:spacing w:after="240" w:line="220" w:lineRule="auto"/>
        <w:rPr>
          <w:rFonts w:ascii="Aptos" w:hAnsi="Aptos"/>
          <w:b/>
          <w:bCs/>
        </w:rPr>
      </w:pPr>
      <w:r w:rsidRPr="00A00947">
        <w:rPr>
          <w:rFonts w:ascii="Aptos" w:hAnsi="Aptos"/>
          <w:b/>
          <w:bCs/>
        </w:rPr>
        <w:t xml:space="preserve">Missing Safety Paper </w:t>
      </w:r>
      <w:r w:rsidR="00F8227E">
        <w:rPr>
          <w:rFonts w:ascii="Aptos" w:hAnsi="Aptos"/>
          <w:b/>
          <w:bCs/>
        </w:rPr>
        <w:t>O</w:t>
      </w:r>
      <w:r w:rsidRPr="00A00947">
        <w:rPr>
          <w:rFonts w:ascii="Aptos" w:hAnsi="Aptos"/>
          <w:b/>
          <w:bCs/>
        </w:rPr>
        <w:t xml:space="preserve">r Forms </w:t>
      </w:r>
    </w:p>
    <w:p w14:paraId="50248CA5" w14:textId="77777777" w:rsidR="00C72341" w:rsidRPr="00C72341" w:rsidRDefault="00C72341" w:rsidP="00C72341">
      <w:pPr>
        <w:pStyle w:val="BodyText"/>
        <w:spacing w:line="220" w:lineRule="auto"/>
        <w:rPr>
          <w:rFonts w:ascii="Aptos" w:hAnsi="Aptos"/>
        </w:rPr>
      </w:pPr>
      <w:r w:rsidRPr="00C72341">
        <w:rPr>
          <w:rFonts w:ascii="Aptos" w:hAnsi="Aptos"/>
        </w:rPr>
        <w:t>Notify the state registrar immediately and file a report with the following details:</w:t>
      </w:r>
    </w:p>
    <w:p w14:paraId="253466CA" w14:textId="77777777" w:rsidR="00C72341" w:rsidRPr="00C72341" w:rsidRDefault="00C72341" w:rsidP="00C72341">
      <w:pPr>
        <w:pStyle w:val="BodyText"/>
        <w:spacing w:line="220" w:lineRule="auto"/>
        <w:rPr>
          <w:rFonts w:ascii="Aptos" w:hAnsi="Aptos"/>
        </w:rPr>
      </w:pPr>
      <w:r w:rsidRPr="00C72341">
        <w:rPr>
          <w:rFonts w:ascii="Aptos" w:hAnsi="Aptos"/>
        </w:rPr>
        <w:t>1.</w:t>
      </w:r>
      <w:r w:rsidRPr="00C72341">
        <w:rPr>
          <w:rFonts w:ascii="Aptos" w:hAnsi="Aptos"/>
        </w:rPr>
        <w:tab/>
        <w:t>Date the forms were discovered missing.</w:t>
      </w:r>
    </w:p>
    <w:p w14:paraId="66582CD8" w14:textId="77777777" w:rsidR="00C72341" w:rsidRPr="00C72341" w:rsidRDefault="00C72341" w:rsidP="00C72341">
      <w:pPr>
        <w:pStyle w:val="BodyText"/>
        <w:spacing w:line="220" w:lineRule="auto"/>
        <w:rPr>
          <w:rFonts w:ascii="Aptos" w:hAnsi="Aptos"/>
        </w:rPr>
      </w:pPr>
      <w:r w:rsidRPr="00C72341">
        <w:rPr>
          <w:rFonts w:ascii="Aptos" w:hAnsi="Aptos"/>
        </w:rPr>
        <w:t>2.</w:t>
      </w:r>
      <w:r w:rsidRPr="00C72341">
        <w:rPr>
          <w:rFonts w:ascii="Aptos" w:hAnsi="Aptos"/>
        </w:rPr>
        <w:tab/>
        <w:t>Type of record (birth or death).</w:t>
      </w:r>
    </w:p>
    <w:p w14:paraId="5FBD5606" w14:textId="77777777" w:rsidR="00C72341" w:rsidRPr="00C72341" w:rsidRDefault="00C72341" w:rsidP="00C72341">
      <w:pPr>
        <w:pStyle w:val="BodyText"/>
        <w:spacing w:line="220" w:lineRule="auto"/>
        <w:rPr>
          <w:rFonts w:ascii="Aptos" w:hAnsi="Aptos"/>
        </w:rPr>
      </w:pPr>
      <w:r w:rsidRPr="00C72341">
        <w:rPr>
          <w:rFonts w:ascii="Aptos" w:hAnsi="Aptos"/>
        </w:rPr>
        <w:t>3.</w:t>
      </w:r>
      <w:r w:rsidRPr="00C72341">
        <w:rPr>
          <w:rFonts w:ascii="Aptos" w:hAnsi="Aptos"/>
        </w:rPr>
        <w:tab/>
        <w:t>Number of missing forms.</w:t>
      </w:r>
    </w:p>
    <w:p w14:paraId="7D9A122C" w14:textId="77777777" w:rsidR="00C72341" w:rsidRPr="00C72341" w:rsidRDefault="00C72341" w:rsidP="00C72341">
      <w:pPr>
        <w:pStyle w:val="BodyText"/>
        <w:spacing w:line="220" w:lineRule="auto"/>
        <w:rPr>
          <w:rFonts w:ascii="Aptos" w:hAnsi="Aptos"/>
        </w:rPr>
      </w:pPr>
      <w:r w:rsidRPr="00C72341">
        <w:rPr>
          <w:rFonts w:ascii="Aptos" w:hAnsi="Aptos"/>
        </w:rPr>
        <w:t>4.</w:t>
      </w:r>
      <w:r w:rsidRPr="00C72341">
        <w:rPr>
          <w:rFonts w:ascii="Aptos" w:hAnsi="Aptos"/>
        </w:rPr>
        <w:tab/>
        <w:t>Pre-printed serial numbers (if applicable).</w:t>
      </w:r>
    </w:p>
    <w:p w14:paraId="1AB814B4" w14:textId="77777777" w:rsidR="00C72341" w:rsidRPr="00C72341" w:rsidRDefault="00C72341" w:rsidP="002F0350">
      <w:pPr>
        <w:pStyle w:val="BodyText"/>
        <w:spacing w:after="240" w:line="220" w:lineRule="auto"/>
        <w:rPr>
          <w:rFonts w:ascii="Aptos" w:hAnsi="Aptos"/>
        </w:rPr>
      </w:pPr>
      <w:r w:rsidRPr="00C72341">
        <w:rPr>
          <w:rFonts w:ascii="Aptos" w:hAnsi="Aptos"/>
        </w:rPr>
        <w:t>5.</w:t>
      </w:r>
      <w:r w:rsidRPr="00C72341">
        <w:rPr>
          <w:rFonts w:ascii="Aptos" w:hAnsi="Aptos"/>
        </w:rPr>
        <w:tab/>
        <w:t>Any other information that could help to recover them.</w:t>
      </w:r>
    </w:p>
    <w:p w14:paraId="29F5401D" w14:textId="43E947DC" w:rsidR="00C72341" w:rsidRPr="00C72341" w:rsidRDefault="00C72341" w:rsidP="002F0350">
      <w:pPr>
        <w:pStyle w:val="BodyText"/>
        <w:spacing w:after="240" w:line="220" w:lineRule="auto"/>
        <w:ind w:left="0"/>
        <w:rPr>
          <w:rFonts w:ascii="Aptos" w:hAnsi="Aptos"/>
        </w:rPr>
      </w:pPr>
      <w:r w:rsidRPr="00C72341">
        <w:rPr>
          <w:rFonts w:ascii="Aptos" w:hAnsi="Aptos"/>
        </w:rPr>
        <w:t xml:space="preserve">Send details to:  </w:t>
      </w:r>
      <w:hyperlink r:id="rId45" w:history="1">
        <w:r w:rsidR="00DE3B5D" w:rsidRPr="00671FCE">
          <w:rPr>
            <w:rStyle w:val="Hyperlink"/>
            <w:rFonts w:ascii="Aptos" w:hAnsi="Aptos"/>
          </w:rPr>
          <w:t>VRFraudUnit@michigan.gov</w:t>
        </w:r>
      </w:hyperlink>
      <w:r w:rsidR="00DE3B5D">
        <w:rPr>
          <w:rFonts w:ascii="Aptos" w:hAnsi="Aptos"/>
        </w:rPr>
        <w:t xml:space="preserve"> and/or call 517-335-6000. </w:t>
      </w:r>
    </w:p>
    <w:p w14:paraId="40A96BEE" w14:textId="4B016C49" w:rsidR="00C72341" w:rsidRPr="00B31E06" w:rsidRDefault="00C72341" w:rsidP="00B31E06">
      <w:pPr>
        <w:pStyle w:val="BodyText"/>
        <w:spacing w:after="240" w:line="220" w:lineRule="auto"/>
        <w:ind w:left="0"/>
        <w:rPr>
          <w:rFonts w:ascii="Aptos" w:hAnsi="Aptos"/>
          <w:b/>
          <w:bCs/>
        </w:rPr>
      </w:pPr>
      <w:r w:rsidRPr="00B31E06">
        <w:rPr>
          <w:rFonts w:ascii="Aptos" w:hAnsi="Aptos"/>
          <w:b/>
          <w:bCs/>
        </w:rPr>
        <w:t xml:space="preserve">Other </w:t>
      </w:r>
      <w:r w:rsidR="00F8227E">
        <w:rPr>
          <w:rFonts w:ascii="Aptos" w:hAnsi="Aptos"/>
          <w:b/>
          <w:bCs/>
        </w:rPr>
        <w:t>R</w:t>
      </w:r>
      <w:r w:rsidRPr="00B31E06">
        <w:rPr>
          <w:rFonts w:ascii="Aptos" w:hAnsi="Aptos"/>
          <w:b/>
          <w:bCs/>
        </w:rPr>
        <w:t>equirements</w:t>
      </w:r>
    </w:p>
    <w:p w14:paraId="3E9E69AB" w14:textId="77777777" w:rsidR="00C72341" w:rsidRPr="00C72341" w:rsidRDefault="00C72341" w:rsidP="002F0350">
      <w:pPr>
        <w:pStyle w:val="BodyText"/>
        <w:spacing w:line="220" w:lineRule="auto"/>
        <w:ind w:left="0"/>
        <w:rPr>
          <w:rFonts w:ascii="Aptos" w:hAnsi="Aptos"/>
        </w:rPr>
      </w:pPr>
      <w:r w:rsidRPr="00C72341">
        <w:rPr>
          <w:rFonts w:ascii="Aptos" w:hAnsi="Aptos"/>
        </w:rPr>
        <w:t>•</w:t>
      </w:r>
      <w:r w:rsidRPr="00C72341">
        <w:rPr>
          <w:rFonts w:ascii="Aptos" w:hAnsi="Aptos"/>
        </w:rPr>
        <w:tab/>
        <w:t>All unused forms must be returned to the state registrar upon request.</w:t>
      </w:r>
    </w:p>
    <w:p w14:paraId="1189B745" w14:textId="5E48A7A6" w:rsidR="0074634B" w:rsidRDefault="00C72341" w:rsidP="00B31E06">
      <w:pPr>
        <w:pStyle w:val="BodyText"/>
        <w:spacing w:line="220" w:lineRule="auto"/>
        <w:ind w:left="720" w:hanging="720"/>
        <w:rPr>
          <w:rFonts w:ascii="Aptos" w:hAnsi="Aptos"/>
        </w:rPr>
      </w:pPr>
      <w:r w:rsidRPr="00C72341">
        <w:rPr>
          <w:rFonts w:ascii="Aptos" w:hAnsi="Aptos"/>
        </w:rPr>
        <w:t>•</w:t>
      </w:r>
      <w:r w:rsidRPr="00C72341">
        <w:rPr>
          <w:rFonts w:ascii="Aptos" w:hAnsi="Aptos"/>
        </w:rPr>
        <w:tab/>
        <w:t>Local registrars may be asked to distribute instructions from the state registrar to the appropriate parties</w:t>
      </w:r>
    </w:p>
    <w:p w14:paraId="49FF4F83" w14:textId="77777777" w:rsidR="001B1123" w:rsidRDefault="001B1123" w:rsidP="00E70596">
      <w:pPr>
        <w:pStyle w:val="BodyText"/>
        <w:spacing w:line="220" w:lineRule="auto"/>
        <w:ind w:left="0"/>
        <w:rPr>
          <w:rFonts w:ascii="Aptos" w:hAnsi="Aptos"/>
        </w:rPr>
      </w:pPr>
    </w:p>
    <w:p w14:paraId="7157F339" w14:textId="7D2E0F31" w:rsidR="0074634B" w:rsidRDefault="00705660" w:rsidP="00E70596">
      <w:pPr>
        <w:pStyle w:val="BodyText"/>
        <w:spacing w:line="220" w:lineRule="auto"/>
        <w:ind w:left="0"/>
        <w:rPr>
          <w:rFonts w:ascii="Aptos" w:hAnsi="Aptos"/>
        </w:rPr>
      </w:pPr>
      <w:r w:rsidRPr="00705660">
        <w:rPr>
          <w:rFonts w:ascii="Aptos" w:hAnsi="Aptos"/>
        </w:rPr>
        <w:t xml:space="preserve">Blank vital records forms </w:t>
      </w:r>
      <w:r w:rsidR="00362D26">
        <w:rPr>
          <w:rFonts w:ascii="Aptos" w:hAnsi="Aptos"/>
        </w:rPr>
        <w:t>are needed only in the event of a catastrophic event</w:t>
      </w:r>
      <w:r w:rsidR="00107688">
        <w:rPr>
          <w:rFonts w:ascii="Aptos" w:hAnsi="Aptos"/>
        </w:rPr>
        <w:t xml:space="preserve">. </w:t>
      </w:r>
      <w:r w:rsidRPr="00705660">
        <w:rPr>
          <w:rFonts w:ascii="Aptos" w:hAnsi="Aptos"/>
        </w:rPr>
        <w:t xml:space="preserve"> </w:t>
      </w:r>
      <w:r w:rsidR="001B1123">
        <w:rPr>
          <w:rFonts w:ascii="Aptos" w:hAnsi="Aptos"/>
        </w:rPr>
        <w:t xml:space="preserve">Otherwise, all records must be filed using </w:t>
      </w:r>
      <w:r w:rsidR="008C555D">
        <w:rPr>
          <w:rFonts w:ascii="Aptos" w:hAnsi="Aptos"/>
        </w:rPr>
        <w:t xml:space="preserve">the </w:t>
      </w:r>
      <w:r w:rsidR="001B1123">
        <w:rPr>
          <w:rFonts w:ascii="Aptos" w:hAnsi="Aptos"/>
        </w:rPr>
        <w:t xml:space="preserve">EDRS. </w:t>
      </w:r>
    </w:p>
    <w:p w14:paraId="73C642A1" w14:textId="1F90B050" w:rsidR="00DE3B5D" w:rsidRDefault="00DE3B5D" w:rsidP="0074634B">
      <w:pPr>
        <w:pStyle w:val="BodyText"/>
        <w:spacing w:line="220" w:lineRule="auto"/>
        <w:ind w:left="0"/>
        <w:rPr>
          <w:rFonts w:ascii="Aptos" w:hAnsi="Aptos"/>
        </w:rPr>
      </w:pPr>
      <w:r>
        <w:rPr>
          <w:rFonts w:ascii="Aptos" w:hAnsi="Aptos"/>
        </w:rPr>
        <w:br w:type="page"/>
      </w:r>
    </w:p>
    <w:p w14:paraId="6053E776" w14:textId="09D19EFE" w:rsidR="00942FBD" w:rsidRDefault="002A3F9A" w:rsidP="003E07B9">
      <w:pPr>
        <w:pStyle w:val="Heading2"/>
        <w:spacing w:after="240"/>
        <w:rPr>
          <w:rFonts w:ascii="Aptos" w:hAnsi="Aptos"/>
        </w:rPr>
      </w:pPr>
      <w:bookmarkStart w:id="74" w:name="_Toc239147658"/>
      <w:r w:rsidRPr="000E1EED">
        <w:rPr>
          <w:rFonts w:ascii="Aptos" w:hAnsi="Aptos"/>
        </w:rPr>
        <w:lastRenderedPageBreak/>
        <w:t xml:space="preserve">Correction </w:t>
      </w:r>
      <w:r w:rsidR="00C40CB4" w:rsidRPr="000E1EED">
        <w:rPr>
          <w:rFonts w:ascii="Aptos" w:hAnsi="Aptos"/>
        </w:rPr>
        <w:t xml:space="preserve">Of </w:t>
      </w:r>
      <w:r w:rsidRPr="000E1EED">
        <w:rPr>
          <w:rFonts w:ascii="Aptos" w:hAnsi="Aptos"/>
        </w:rPr>
        <w:t>Death Certificate</w:t>
      </w:r>
      <w:bookmarkEnd w:id="74"/>
    </w:p>
    <w:p w14:paraId="6510A0F7" w14:textId="3872C118" w:rsidR="003E07B9" w:rsidRPr="003E07B9" w:rsidRDefault="008A2290" w:rsidP="003E07B9">
      <w:pPr>
        <w:rPr>
          <w:rFonts w:ascii="Aptos" w:hAnsi="Aptos"/>
          <w:sz w:val="24"/>
          <w:szCs w:val="24"/>
        </w:rPr>
      </w:pPr>
      <w:r w:rsidRPr="003E07B9">
        <w:rPr>
          <w:rFonts w:ascii="Aptos" w:hAnsi="Aptos"/>
          <w:sz w:val="24"/>
          <w:szCs w:val="24"/>
        </w:rPr>
        <w:t xml:space="preserve">The process of modifying recorded facts must be concerned with the need for accurate and reliable information and must attempt to thwart any misuse of the death registration system. As such, changes to recorded information are governed by standards that are based in law and administrative rule and are designed to promote accuracy while reflecting the significance of the information to be changed. While the dilemma created by an error on a death certificate cannot be permitted to affect the documentation standards for correcting the error, those standards must not be more stringent than is necessary to reasonably establish the true facts. </w:t>
      </w:r>
    </w:p>
    <w:p w14:paraId="6978FFCF" w14:textId="267DD669" w:rsidR="003E07B9" w:rsidRPr="00F86228" w:rsidRDefault="003E07B9" w:rsidP="00F86228">
      <w:pPr>
        <w:spacing w:after="240"/>
        <w:rPr>
          <w:rFonts w:ascii="Aptos" w:hAnsi="Aptos"/>
          <w:b/>
          <w:bCs/>
          <w:sz w:val="24"/>
          <w:szCs w:val="24"/>
        </w:rPr>
      </w:pPr>
      <w:r w:rsidRPr="003E07B9">
        <w:rPr>
          <w:rFonts w:ascii="Aptos" w:hAnsi="Aptos"/>
          <w:sz w:val="24"/>
          <w:szCs w:val="24"/>
        </w:rPr>
        <w:br/>
      </w:r>
      <w:r w:rsidRPr="00F86228">
        <w:rPr>
          <w:rFonts w:ascii="Aptos" w:hAnsi="Aptos"/>
          <w:b/>
          <w:bCs/>
          <w:sz w:val="24"/>
          <w:szCs w:val="24"/>
        </w:rPr>
        <w:t>Why Accuracy Matters</w:t>
      </w:r>
    </w:p>
    <w:p w14:paraId="7447218C" w14:textId="09B1CC7A" w:rsidR="003E07B9" w:rsidRDefault="003E07B9" w:rsidP="00F86228">
      <w:pPr>
        <w:pStyle w:val="BodyText"/>
        <w:spacing w:line="220" w:lineRule="auto"/>
        <w:rPr>
          <w:rFonts w:ascii="Aptos" w:hAnsi="Aptos"/>
        </w:rPr>
      </w:pPr>
      <w:r w:rsidRPr="003E07B9">
        <w:rPr>
          <w:rFonts w:ascii="Aptos" w:hAnsi="Aptos"/>
        </w:rPr>
        <w:t xml:space="preserve">Certified death certificates are prima facie evidence used for estate administration, insurance claims, and public health statistics. Ensuring accuracy avoids delays and protects families and the public record. </w:t>
      </w:r>
    </w:p>
    <w:p w14:paraId="24D50869" w14:textId="77777777" w:rsidR="00F86228" w:rsidRPr="003E07B9" w:rsidRDefault="00F86228" w:rsidP="00F86228">
      <w:pPr>
        <w:pStyle w:val="BodyText"/>
        <w:spacing w:line="220" w:lineRule="auto"/>
        <w:rPr>
          <w:rFonts w:ascii="Aptos" w:hAnsi="Aptos"/>
        </w:rPr>
      </w:pPr>
    </w:p>
    <w:p w14:paraId="46540D58" w14:textId="68BE9EF4" w:rsidR="002A3F9A" w:rsidRPr="003E07B9" w:rsidRDefault="00F86228" w:rsidP="00F86228">
      <w:pPr>
        <w:pStyle w:val="BodyText"/>
        <w:spacing w:after="240" w:line="220" w:lineRule="auto"/>
        <w:ind w:left="0"/>
        <w:rPr>
          <w:rFonts w:ascii="Aptos" w:hAnsi="Aptos"/>
          <w:b/>
          <w:bCs/>
        </w:rPr>
      </w:pPr>
      <w:r>
        <w:rPr>
          <w:rFonts w:ascii="Aptos" w:hAnsi="Aptos"/>
          <w:b/>
          <w:bCs/>
        </w:rPr>
        <w:t>Definitions</w:t>
      </w:r>
    </w:p>
    <w:p w14:paraId="0A2CF181" w14:textId="77777777" w:rsidR="00F8227E" w:rsidRDefault="002A3F9A" w:rsidP="00F8227E">
      <w:pPr>
        <w:pStyle w:val="BodyText"/>
        <w:numPr>
          <w:ilvl w:val="0"/>
          <w:numId w:val="29"/>
        </w:numPr>
        <w:spacing w:line="220" w:lineRule="auto"/>
        <w:rPr>
          <w:rFonts w:ascii="Aptos" w:hAnsi="Aptos"/>
          <w:b/>
          <w:bCs/>
        </w:rPr>
      </w:pPr>
      <w:r w:rsidRPr="003E07B9">
        <w:rPr>
          <w:rFonts w:ascii="Aptos" w:hAnsi="Aptos"/>
          <w:b/>
          <w:bCs/>
        </w:rPr>
        <w:t>Correction</w:t>
      </w:r>
    </w:p>
    <w:p w14:paraId="48F317DB" w14:textId="1AD22047" w:rsidR="002A3F9A" w:rsidRPr="00F8227E" w:rsidRDefault="002A3F9A" w:rsidP="00F8227E">
      <w:pPr>
        <w:pStyle w:val="BodyText"/>
        <w:spacing w:line="220" w:lineRule="auto"/>
        <w:ind w:left="791"/>
        <w:rPr>
          <w:rFonts w:ascii="Aptos" w:hAnsi="Aptos"/>
          <w:b/>
          <w:bCs/>
        </w:rPr>
      </w:pPr>
      <w:r w:rsidRPr="00F8227E">
        <w:rPr>
          <w:rFonts w:ascii="Aptos" w:hAnsi="Aptos"/>
        </w:rPr>
        <w:t xml:space="preserve">The </w:t>
      </w:r>
      <w:r w:rsidRPr="00F8227E">
        <w:rPr>
          <w:rFonts w:ascii="Aptos" w:hAnsi="Aptos"/>
          <w:b/>
          <w:bCs/>
        </w:rPr>
        <w:t xml:space="preserve">administrative </w:t>
      </w:r>
      <w:r w:rsidRPr="00F8227E">
        <w:rPr>
          <w:rFonts w:ascii="Aptos" w:hAnsi="Aptos"/>
        </w:rPr>
        <w:t xml:space="preserve">correction or amendment of a certificate to reflect the correct information for items </w:t>
      </w:r>
      <w:proofErr w:type="spellStart"/>
      <w:r w:rsidRPr="00F8227E">
        <w:rPr>
          <w:rFonts w:ascii="Aptos" w:hAnsi="Aptos"/>
        </w:rPr>
        <w:t>where</w:t>
      </w:r>
      <w:proofErr w:type="spellEnd"/>
      <w:r w:rsidRPr="00F8227E">
        <w:rPr>
          <w:rFonts w:ascii="Aptos" w:hAnsi="Aptos"/>
        </w:rPr>
        <w:t xml:space="preserve"> incorrect information had originally been entered, or the addition of correct information for items previously not completed on the certificate. (Correction does not mean to enter on the certificate facts different from those that existed at the time of the occurrence of the event.)</w:t>
      </w:r>
    </w:p>
    <w:p w14:paraId="59D3BBA9" w14:textId="77777777" w:rsidR="00F8227E" w:rsidRDefault="002A3F9A" w:rsidP="00F8227E">
      <w:pPr>
        <w:pStyle w:val="BodyText"/>
        <w:numPr>
          <w:ilvl w:val="0"/>
          <w:numId w:val="29"/>
        </w:numPr>
        <w:spacing w:line="220" w:lineRule="auto"/>
        <w:rPr>
          <w:rFonts w:ascii="Aptos" w:hAnsi="Aptos"/>
          <w:b/>
          <w:bCs/>
        </w:rPr>
      </w:pPr>
      <w:r w:rsidRPr="003E07B9">
        <w:rPr>
          <w:rFonts w:ascii="Aptos" w:hAnsi="Aptos"/>
          <w:b/>
          <w:bCs/>
        </w:rPr>
        <w:t xml:space="preserve">Amend </w:t>
      </w:r>
    </w:p>
    <w:p w14:paraId="095734C6" w14:textId="36EDBF61" w:rsidR="002A3F9A" w:rsidRPr="00F8227E" w:rsidRDefault="002A3F9A" w:rsidP="00F8227E">
      <w:pPr>
        <w:pStyle w:val="BodyText"/>
        <w:spacing w:line="220" w:lineRule="auto"/>
        <w:ind w:left="791"/>
        <w:rPr>
          <w:rFonts w:ascii="Aptos" w:hAnsi="Aptos"/>
          <w:b/>
          <w:bCs/>
        </w:rPr>
      </w:pPr>
      <w:r w:rsidRPr="00F8227E">
        <w:rPr>
          <w:rFonts w:ascii="Aptos" w:hAnsi="Aptos"/>
        </w:rPr>
        <w:t xml:space="preserve">To add, delete, or change in any way an item of information that was reported on a vital record. </w:t>
      </w:r>
    </w:p>
    <w:p w14:paraId="60586A31" w14:textId="77777777" w:rsidR="00F8227E" w:rsidRDefault="002A3F9A" w:rsidP="00F8227E">
      <w:pPr>
        <w:pStyle w:val="BodyText"/>
        <w:numPr>
          <w:ilvl w:val="0"/>
          <w:numId w:val="29"/>
        </w:numPr>
        <w:spacing w:line="220" w:lineRule="auto"/>
        <w:rPr>
          <w:rFonts w:ascii="Aptos" w:hAnsi="Aptos"/>
        </w:rPr>
      </w:pPr>
      <w:r w:rsidRPr="003E07B9">
        <w:rPr>
          <w:rFonts w:ascii="Aptos" w:hAnsi="Aptos"/>
          <w:b/>
          <w:bCs/>
        </w:rPr>
        <w:t>Amended Record</w:t>
      </w:r>
    </w:p>
    <w:p w14:paraId="4A17F825" w14:textId="1017139F" w:rsidR="00AF3C42" w:rsidRPr="00F8227E" w:rsidRDefault="002A3F9A" w:rsidP="00F8227E">
      <w:pPr>
        <w:pStyle w:val="BodyText"/>
        <w:spacing w:after="240" w:line="220" w:lineRule="auto"/>
        <w:ind w:left="791"/>
        <w:rPr>
          <w:rFonts w:ascii="Aptos" w:hAnsi="Aptos"/>
        </w:rPr>
      </w:pPr>
      <w:r w:rsidRPr="00F8227E">
        <w:rPr>
          <w:rFonts w:ascii="Aptos" w:hAnsi="Aptos"/>
        </w:rPr>
        <w:t>A replacement record that is marked "amended" which contains the date of the amendment and identifies the items amended. (R325.3251(1)(b))</w:t>
      </w:r>
      <w:r w:rsidR="186AD605" w:rsidRPr="00F8227E">
        <w:rPr>
          <w:rFonts w:ascii="Aptos" w:hAnsi="Aptos"/>
        </w:rPr>
        <w:t xml:space="preserve"> </w:t>
      </w:r>
    </w:p>
    <w:p w14:paraId="23B86ADC" w14:textId="5B780340" w:rsidR="002A3F9A" w:rsidRPr="00F86228" w:rsidRDefault="00F86228" w:rsidP="00F86228">
      <w:pPr>
        <w:pStyle w:val="BodyText"/>
        <w:spacing w:after="240" w:line="220" w:lineRule="auto"/>
        <w:ind w:left="0"/>
        <w:rPr>
          <w:rFonts w:ascii="Aptos" w:hAnsi="Aptos"/>
          <w:b/>
          <w:bCs/>
        </w:rPr>
      </w:pPr>
      <w:r w:rsidRPr="00F86228">
        <w:rPr>
          <w:rFonts w:ascii="Aptos" w:hAnsi="Aptos"/>
          <w:b/>
          <w:bCs/>
        </w:rPr>
        <w:t xml:space="preserve">Who Can Request </w:t>
      </w:r>
      <w:r w:rsidR="00F8227E">
        <w:rPr>
          <w:rFonts w:ascii="Aptos" w:hAnsi="Aptos"/>
          <w:b/>
          <w:bCs/>
        </w:rPr>
        <w:t>A</w:t>
      </w:r>
      <w:r w:rsidRPr="00F86228">
        <w:rPr>
          <w:rFonts w:ascii="Aptos" w:hAnsi="Aptos"/>
          <w:b/>
          <w:bCs/>
        </w:rPr>
        <w:t xml:space="preserve"> Change (Eligibility)</w:t>
      </w:r>
    </w:p>
    <w:p w14:paraId="74E850FC" w14:textId="2E6EB564" w:rsidR="002A3F9A" w:rsidRPr="003E07B9" w:rsidRDefault="002A3F9A" w:rsidP="002A3F9A">
      <w:pPr>
        <w:pStyle w:val="BodyText"/>
        <w:spacing w:line="220" w:lineRule="auto"/>
        <w:rPr>
          <w:rFonts w:ascii="Aptos" w:hAnsi="Aptos"/>
        </w:rPr>
      </w:pPr>
      <w:r w:rsidRPr="74C10478">
        <w:rPr>
          <w:rFonts w:ascii="Aptos" w:hAnsi="Aptos"/>
        </w:rPr>
        <w:t xml:space="preserve">Under </w:t>
      </w:r>
      <w:r w:rsidRPr="74C10478">
        <w:rPr>
          <w:rFonts w:ascii="Aptos" w:hAnsi="Aptos"/>
          <w:b/>
          <w:bCs/>
        </w:rPr>
        <w:t>Mich. Admin. Code R325.3266</w:t>
      </w:r>
      <w:r w:rsidRPr="74C10478">
        <w:rPr>
          <w:rFonts w:ascii="Aptos" w:hAnsi="Aptos"/>
        </w:rPr>
        <w:t xml:space="preserve"> the following may request changes to a </w:t>
      </w:r>
      <w:r w:rsidRPr="74C10478">
        <w:rPr>
          <w:rFonts w:ascii="Aptos" w:hAnsi="Aptos"/>
          <w:b/>
          <w:bCs/>
        </w:rPr>
        <w:t>registered</w:t>
      </w:r>
      <w:r w:rsidRPr="74C10478">
        <w:rPr>
          <w:rFonts w:ascii="Aptos" w:hAnsi="Aptos"/>
        </w:rPr>
        <w:t xml:space="preserve"> death record:</w:t>
      </w:r>
    </w:p>
    <w:p w14:paraId="0F77D64D" w14:textId="77777777" w:rsidR="002A3F9A" w:rsidRPr="003E07B9" w:rsidRDefault="002A3F9A" w:rsidP="002A3F9A">
      <w:pPr>
        <w:pStyle w:val="BodyText"/>
        <w:numPr>
          <w:ilvl w:val="0"/>
          <w:numId w:val="13"/>
        </w:numPr>
        <w:spacing w:line="220" w:lineRule="auto"/>
        <w:rPr>
          <w:rFonts w:ascii="Aptos" w:hAnsi="Aptos"/>
        </w:rPr>
      </w:pPr>
      <w:r w:rsidRPr="003E07B9">
        <w:rPr>
          <w:rFonts w:ascii="Aptos" w:hAnsi="Aptos"/>
        </w:rPr>
        <w:t xml:space="preserve">Informant listed on the certificate. </w:t>
      </w:r>
    </w:p>
    <w:p w14:paraId="0364FA1B" w14:textId="6EBA0A1A" w:rsidR="002A3F9A" w:rsidRPr="003E07B9" w:rsidRDefault="002A3F9A" w:rsidP="002A3F9A">
      <w:pPr>
        <w:pStyle w:val="BodyText"/>
        <w:numPr>
          <w:ilvl w:val="0"/>
          <w:numId w:val="13"/>
        </w:numPr>
        <w:spacing w:line="220" w:lineRule="auto"/>
        <w:rPr>
          <w:rFonts w:ascii="Aptos" w:hAnsi="Aptos"/>
        </w:rPr>
      </w:pPr>
      <w:r w:rsidRPr="003E07B9">
        <w:rPr>
          <w:rFonts w:ascii="Aptos" w:hAnsi="Aptos"/>
        </w:rPr>
        <w:t>Next of kin (within 5 years of date of death; after 5 years or if next</w:t>
      </w:r>
      <w:r w:rsidR="2E79BFF7" w:rsidRPr="003E07B9">
        <w:rPr>
          <w:rFonts w:ascii="Aptos" w:hAnsi="Aptos"/>
        </w:rPr>
        <w:t xml:space="preserve"> </w:t>
      </w:r>
      <w:r w:rsidRPr="003E07B9">
        <w:rPr>
          <w:rFonts w:ascii="Aptos" w:hAnsi="Aptos"/>
        </w:rPr>
        <w:t>of</w:t>
      </w:r>
      <w:r w:rsidR="3DE01B14" w:rsidRPr="003E07B9">
        <w:rPr>
          <w:rFonts w:ascii="Aptos" w:hAnsi="Aptos"/>
        </w:rPr>
        <w:t xml:space="preserve"> </w:t>
      </w:r>
      <w:r w:rsidRPr="003E07B9">
        <w:rPr>
          <w:rFonts w:ascii="Aptos" w:hAnsi="Aptos"/>
        </w:rPr>
        <w:t xml:space="preserve">kin is disputed, a court order is required). </w:t>
      </w:r>
    </w:p>
    <w:p w14:paraId="53DB7EC7" w14:textId="001E42B8" w:rsidR="002A3F9A" w:rsidRPr="003E07B9" w:rsidRDefault="002A3F9A" w:rsidP="002A3F9A">
      <w:pPr>
        <w:pStyle w:val="BodyText"/>
        <w:numPr>
          <w:ilvl w:val="0"/>
          <w:numId w:val="13"/>
        </w:numPr>
        <w:spacing w:line="220" w:lineRule="auto"/>
        <w:rPr>
          <w:rFonts w:ascii="Aptos" w:hAnsi="Aptos"/>
        </w:rPr>
      </w:pPr>
      <w:r w:rsidRPr="003E07B9">
        <w:rPr>
          <w:rFonts w:ascii="Aptos" w:hAnsi="Aptos"/>
        </w:rPr>
        <w:t>F</w:t>
      </w:r>
      <w:r w:rsidR="551F6BEC" w:rsidRPr="4D64C484">
        <w:rPr>
          <w:rFonts w:ascii="Aptos" w:hAnsi="Aptos"/>
        </w:rPr>
        <w:t>D</w:t>
      </w:r>
      <w:r w:rsidRPr="003E07B9">
        <w:rPr>
          <w:rFonts w:ascii="Aptos" w:hAnsi="Aptos"/>
        </w:rPr>
        <w:t xml:space="preserve"> or the individual responsible for disposition. </w:t>
      </w:r>
    </w:p>
    <w:p w14:paraId="2140325B" w14:textId="405AC55B" w:rsidR="00B8724E" w:rsidRPr="003E07B9" w:rsidRDefault="009113CD" w:rsidP="00B8724E">
      <w:pPr>
        <w:pStyle w:val="BodyText"/>
        <w:numPr>
          <w:ilvl w:val="0"/>
          <w:numId w:val="13"/>
        </w:numPr>
        <w:spacing w:line="220" w:lineRule="auto"/>
        <w:rPr>
          <w:rFonts w:ascii="Aptos" w:hAnsi="Aptos"/>
        </w:rPr>
      </w:pPr>
      <w:r>
        <w:rPr>
          <w:rFonts w:ascii="Aptos" w:hAnsi="Aptos"/>
        </w:rPr>
        <w:t xml:space="preserve">CP </w:t>
      </w:r>
      <w:r w:rsidR="00B8724E" w:rsidRPr="003E07B9">
        <w:rPr>
          <w:rFonts w:ascii="Aptos" w:hAnsi="Aptos"/>
        </w:rPr>
        <w:t xml:space="preserve">– </w:t>
      </w:r>
      <w:r w:rsidR="002A3F9A" w:rsidRPr="003E07B9">
        <w:rPr>
          <w:rFonts w:ascii="Aptos" w:hAnsi="Aptos"/>
        </w:rPr>
        <w:t>limited to date of death, place of death, and medical facts of death.</w:t>
      </w:r>
    </w:p>
    <w:p w14:paraId="2DD91745" w14:textId="77777777" w:rsidR="00AF3C42" w:rsidRDefault="002623B0" w:rsidP="002A3F9A">
      <w:pPr>
        <w:pStyle w:val="BodyText"/>
        <w:numPr>
          <w:ilvl w:val="0"/>
          <w:numId w:val="13"/>
        </w:numPr>
        <w:spacing w:line="220" w:lineRule="auto"/>
        <w:rPr>
          <w:rFonts w:ascii="Aptos" w:hAnsi="Aptos"/>
        </w:rPr>
      </w:pPr>
      <w:r w:rsidRPr="003E07B9">
        <w:rPr>
          <w:rFonts w:ascii="Aptos" w:hAnsi="Aptos"/>
        </w:rPr>
        <w:t>MEs</w:t>
      </w:r>
      <w:r w:rsidR="002A3F9A" w:rsidRPr="003E07B9">
        <w:rPr>
          <w:rFonts w:ascii="Aptos" w:hAnsi="Aptos"/>
        </w:rPr>
        <w:t xml:space="preserve"> may also request changes to cause/manner of death; certain deputies can be authorized.</w:t>
      </w:r>
    </w:p>
    <w:p w14:paraId="11665393" w14:textId="44D155E5" w:rsidR="00AF3C42" w:rsidRDefault="002A3F9A" w:rsidP="00AF3C42">
      <w:pPr>
        <w:pStyle w:val="BodyText"/>
        <w:spacing w:line="220" w:lineRule="auto"/>
        <w:ind w:left="720"/>
        <w:rPr>
          <w:rFonts w:ascii="Aptos" w:hAnsi="Aptos"/>
        </w:rPr>
      </w:pPr>
      <w:r w:rsidRPr="003E07B9">
        <w:rPr>
          <w:rFonts w:ascii="Aptos" w:hAnsi="Aptos"/>
        </w:rPr>
        <w:t xml:space="preserve"> </w:t>
      </w:r>
    </w:p>
    <w:p w14:paraId="7D782DD5" w14:textId="3DDF912E" w:rsidR="00AF3C42" w:rsidRPr="00AF3C42" w:rsidRDefault="00AF3C42" w:rsidP="00AF3C42">
      <w:pPr>
        <w:pStyle w:val="BodyText"/>
        <w:spacing w:after="240" w:line="220" w:lineRule="auto"/>
        <w:ind w:left="0"/>
        <w:rPr>
          <w:rFonts w:ascii="Aptos" w:hAnsi="Aptos"/>
          <w:b/>
          <w:bCs/>
        </w:rPr>
      </w:pPr>
      <w:r w:rsidRPr="00AF3C42">
        <w:rPr>
          <w:rFonts w:ascii="Aptos" w:hAnsi="Aptos"/>
          <w:b/>
          <w:bCs/>
        </w:rPr>
        <w:t>What Can Be Changed and Documentation Standards</w:t>
      </w:r>
    </w:p>
    <w:p w14:paraId="5F1276AC" w14:textId="77777777" w:rsidR="00717FBD" w:rsidRPr="003E07B9" w:rsidRDefault="002A3F9A" w:rsidP="002A3F9A">
      <w:pPr>
        <w:pStyle w:val="BodyText"/>
        <w:numPr>
          <w:ilvl w:val="0"/>
          <w:numId w:val="14"/>
        </w:numPr>
        <w:spacing w:line="220" w:lineRule="auto"/>
        <w:rPr>
          <w:rFonts w:ascii="Aptos" w:hAnsi="Aptos"/>
        </w:rPr>
      </w:pPr>
      <w:r w:rsidRPr="003E07B9">
        <w:rPr>
          <w:rFonts w:ascii="Aptos" w:hAnsi="Aptos"/>
          <w:b/>
          <w:bCs/>
        </w:rPr>
        <w:t>Medical items (cause/manner, date/place of death):</w:t>
      </w:r>
      <w:r w:rsidRPr="003E07B9">
        <w:rPr>
          <w:rFonts w:ascii="Aptos" w:hAnsi="Aptos"/>
        </w:rPr>
        <w:t xml:space="preserve"> Only the </w:t>
      </w:r>
      <w:r w:rsidR="002623B0" w:rsidRPr="003E07B9">
        <w:rPr>
          <w:rFonts w:ascii="Aptos" w:hAnsi="Aptos"/>
        </w:rPr>
        <w:t>CP/ME</w:t>
      </w:r>
      <w:r w:rsidRPr="003E07B9">
        <w:rPr>
          <w:rFonts w:ascii="Aptos" w:hAnsi="Aptos"/>
        </w:rPr>
        <w:t xml:space="preserve"> can request; court order may be required in some cases. </w:t>
      </w:r>
    </w:p>
    <w:p w14:paraId="7F0374BB" w14:textId="42A21528" w:rsidR="00717FBD" w:rsidRPr="003E07B9" w:rsidRDefault="00F92D13" w:rsidP="00717FBD">
      <w:pPr>
        <w:pStyle w:val="BodyText"/>
        <w:numPr>
          <w:ilvl w:val="1"/>
          <w:numId w:val="14"/>
        </w:numPr>
        <w:spacing w:line="220" w:lineRule="auto"/>
        <w:rPr>
          <w:rFonts w:ascii="Aptos" w:hAnsi="Aptos"/>
        </w:rPr>
      </w:pPr>
      <w:r w:rsidRPr="003E07B9">
        <w:rPr>
          <w:rFonts w:ascii="Aptos" w:hAnsi="Aptos"/>
        </w:rPr>
        <w:t xml:space="preserve">CP can change date of death, place of death and medical facts. CP cannot change manner of death. </w:t>
      </w:r>
    </w:p>
    <w:p w14:paraId="2E7A7E28" w14:textId="73FAFE87" w:rsidR="002A3F9A" w:rsidRPr="003E07B9" w:rsidRDefault="00F92D13" w:rsidP="00717FBD">
      <w:pPr>
        <w:pStyle w:val="BodyText"/>
        <w:numPr>
          <w:ilvl w:val="1"/>
          <w:numId w:val="14"/>
        </w:numPr>
        <w:spacing w:line="220" w:lineRule="auto"/>
        <w:rPr>
          <w:rFonts w:ascii="Aptos" w:hAnsi="Aptos"/>
        </w:rPr>
      </w:pPr>
      <w:r w:rsidRPr="003E07B9">
        <w:rPr>
          <w:rFonts w:ascii="Aptos" w:hAnsi="Aptos"/>
        </w:rPr>
        <w:t>ME can change medical facts and manner of death</w:t>
      </w:r>
      <w:r w:rsidR="00717FBD" w:rsidRPr="003E07B9">
        <w:rPr>
          <w:rFonts w:ascii="Aptos" w:hAnsi="Aptos"/>
        </w:rPr>
        <w:t>.</w:t>
      </w:r>
    </w:p>
    <w:p w14:paraId="2C4683B3" w14:textId="64C0D556" w:rsidR="002A3F9A" w:rsidRPr="003E07B9" w:rsidRDefault="002A3F9A" w:rsidP="002A3F9A">
      <w:pPr>
        <w:pStyle w:val="BodyText"/>
        <w:numPr>
          <w:ilvl w:val="0"/>
          <w:numId w:val="14"/>
        </w:numPr>
        <w:spacing w:line="220" w:lineRule="auto"/>
        <w:rPr>
          <w:rFonts w:ascii="Aptos" w:hAnsi="Aptos"/>
        </w:rPr>
      </w:pPr>
      <w:r w:rsidRPr="003E07B9">
        <w:rPr>
          <w:rFonts w:ascii="Aptos" w:hAnsi="Aptos"/>
          <w:b/>
          <w:bCs/>
        </w:rPr>
        <w:t>Marital status or surviving spouse’s name:</w:t>
      </w:r>
      <w:r w:rsidRPr="003E07B9">
        <w:rPr>
          <w:rFonts w:ascii="Aptos" w:hAnsi="Aptos"/>
        </w:rPr>
        <w:t xml:space="preserve"> Requires </w:t>
      </w:r>
      <w:r w:rsidRPr="003E07B9">
        <w:rPr>
          <w:rFonts w:ascii="Aptos" w:hAnsi="Aptos"/>
          <w:b/>
          <w:bCs/>
        </w:rPr>
        <w:t>court order</w:t>
      </w:r>
      <w:r w:rsidRPr="003E07B9">
        <w:rPr>
          <w:rFonts w:ascii="Aptos" w:hAnsi="Aptos"/>
        </w:rPr>
        <w:t>, except minor spelling fixes or evident funeral</w:t>
      </w:r>
      <w:r w:rsidR="498313A8" w:rsidRPr="003E07B9">
        <w:rPr>
          <w:rFonts w:ascii="Aptos" w:hAnsi="Aptos"/>
        </w:rPr>
        <w:t xml:space="preserve"> </w:t>
      </w:r>
      <w:r w:rsidRPr="003E07B9">
        <w:rPr>
          <w:rFonts w:ascii="Aptos" w:hAnsi="Aptos"/>
        </w:rPr>
        <w:t xml:space="preserve">home error. </w:t>
      </w:r>
    </w:p>
    <w:p w14:paraId="2F57F6DD" w14:textId="77777777" w:rsidR="00717FBD" w:rsidRPr="003E07B9" w:rsidRDefault="002A3F9A" w:rsidP="002A3F9A">
      <w:pPr>
        <w:pStyle w:val="BodyText"/>
        <w:numPr>
          <w:ilvl w:val="0"/>
          <w:numId w:val="14"/>
        </w:numPr>
        <w:spacing w:line="220" w:lineRule="auto"/>
        <w:rPr>
          <w:rFonts w:ascii="Aptos" w:hAnsi="Aptos"/>
        </w:rPr>
      </w:pPr>
      <w:r w:rsidRPr="003E07B9">
        <w:rPr>
          <w:rFonts w:ascii="Aptos" w:hAnsi="Aptos"/>
          <w:b/>
          <w:bCs/>
        </w:rPr>
        <w:t>Most personal items (name, DOB, etc.):</w:t>
      </w:r>
      <w:r w:rsidRPr="003E07B9">
        <w:rPr>
          <w:rFonts w:ascii="Aptos" w:hAnsi="Aptos"/>
        </w:rPr>
        <w:t xml:space="preserve"> Typically, </w:t>
      </w:r>
      <w:r w:rsidRPr="003E07B9">
        <w:rPr>
          <w:rFonts w:ascii="Aptos" w:hAnsi="Aptos"/>
          <w:b/>
          <w:bCs/>
        </w:rPr>
        <w:t>1–2 dated documents</w:t>
      </w:r>
      <w:r w:rsidRPr="003E07B9">
        <w:rPr>
          <w:rFonts w:ascii="Aptos" w:hAnsi="Aptos"/>
        </w:rPr>
        <w:t xml:space="preserve"> that clearly match the decedent; acceptable evidence includes SSA records, passports, military records, medical records, school records, and similar government records. </w:t>
      </w:r>
    </w:p>
    <w:p w14:paraId="2837223A" w14:textId="3FB4307A" w:rsidR="00A7537E" w:rsidRDefault="002A3F9A" w:rsidP="00717FBD">
      <w:pPr>
        <w:pStyle w:val="BodyText"/>
        <w:numPr>
          <w:ilvl w:val="1"/>
          <w:numId w:val="14"/>
        </w:numPr>
        <w:spacing w:line="220" w:lineRule="auto"/>
        <w:rPr>
          <w:rFonts w:ascii="Aptos" w:hAnsi="Aptos"/>
        </w:rPr>
      </w:pPr>
      <w:r w:rsidRPr="003E07B9">
        <w:rPr>
          <w:rFonts w:ascii="Aptos" w:hAnsi="Aptos"/>
          <w:b/>
          <w:bCs/>
        </w:rPr>
        <w:t>Driver’s license/State ID is not acceptable evidence.</w:t>
      </w:r>
      <w:r w:rsidRPr="003E07B9">
        <w:rPr>
          <w:rFonts w:ascii="Aptos" w:hAnsi="Aptos"/>
        </w:rPr>
        <w:t xml:space="preserve"> </w:t>
      </w:r>
      <w:r w:rsidR="00A7537E">
        <w:rPr>
          <w:rFonts w:ascii="Aptos" w:hAnsi="Aptos"/>
        </w:rPr>
        <w:br w:type="page"/>
      </w:r>
    </w:p>
    <w:p w14:paraId="7EB491C8" w14:textId="77777777" w:rsidR="002A3F9A" w:rsidRPr="003E07B9" w:rsidRDefault="002A3F9A" w:rsidP="00A7537E">
      <w:pPr>
        <w:pStyle w:val="BodyText"/>
        <w:spacing w:line="220" w:lineRule="auto"/>
        <w:ind w:left="1440"/>
        <w:rPr>
          <w:rFonts w:ascii="Aptos" w:hAnsi="Aptos"/>
        </w:rPr>
      </w:pPr>
    </w:p>
    <w:p w14:paraId="6628C763" w14:textId="7535E5BE" w:rsidR="002A3F9A" w:rsidRPr="003E07B9" w:rsidRDefault="002A3F9A" w:rsidP="002A3F9A">
      <w:pPr>
        <w:pStyle w:val="BodyText"/>
        <w:numPr>
          <w:ilvl w:val="0"/>
          <w:numId w:val="14"/>
        </w:numPr>
        <w:spacing w:line="220" w:lineRule="auto"/>
        <w:rPr>
          <w:rFonts w:ascii="Aptos" w:hAnsi="Aptos"/>
        </w:rPr>
      </w:pPr>
      <w:r w:rsidRPr="74C10478">
        <w:rPr>
          <w:rFonts w:ascii="Aptos" w:hAnsi="Aptos"/>
          <w:b/>
          <w:bCs/>
        </w:rPr>
        <w:t>Cause/</w:t>
      </w:r>
      <w:r w:rsidR="007279E6" w:rsidRPr="74C10478">
        <w:rPr>
          <w:rFonts w:ascii="Aptos" w:hAnsi="Aptos"/>
          <w:b/>
          <w:bCs/>
        </w:rPr>
        <w:t>manner</w:t>
      </w:r>
      <w:r w:rsidRPr="74C10478">
        <w:rPr>
          <w:rFonts w:ascii="Aptos" w:hAnsi="Aptos"/>
          <w:b/>
          <w:bCs/>
        </w:rPr>
        <w:t xml:space="preserve"> of death changes:</w:t>
      </w:r>
      <w:r w:rsidRPr="74C10478">
        <w:rPr>
          <w:rFonts w:ascii="Aptos" w:hAnsi="Aptos"/>
        </w:rPr>
        <w:t xml:space="preserve"> May be made on request of parties listed in R325.3266(2) or via certified </w:t>
      </w:r>
      <w:r w:rsidRPr="74C10478">
        <w:rPr>
          <w:rFonts w:ascii="Aptos" w:hAnsi="Aptos"/>
          <w:b/>
          <w:bCs/>
        </w:rPr>
        <w:t>court determination</w:t>
      </w:r>
      <w:r w:rsidRPr="74C10478">
        <w:rPr>
          <w:rFonts w:ascii="Aptos" w:hAnsi="Aptos"/>
        </w:rPr>
        <w:t xml:space="preserve">. </w:t>
      </w:r>
    </w:p>
    <w:p w14:paraId="045BA81D" w14:textId="2EC5C4C7" w:rsidR="00DC7E9C" w:rsidRPr="003E07B9" w:rsidRDefault="00DC7E9C" w:rsidP="00717FBD">
      <w:pPr>
        <w:widowControl/>
        <w:numPr>
          <w:ilvl w:val="1"/>
          <w:numId w:val="14"/>
        </w:numPr>
        <w:autoSpaceDE/>
        <w:autoSpaceDN/>
        <w:rPr>
          <w:rFonts w:ascii="Aptos" w:eastAsia="Times New Roman" w:hAnsi="Aptos" w:cs="Aptos"/>
          <w:sz w:val="24"/>
          <w:szCs w:val="24"/>
        </w:rPr>
      </w:pPr>
      <w:r w:rsidRPr="003E07B9">
        <w:rPr>
          <w:rFonts w:ascii="Aptos" w:eastAsia="Times New Roman" w:hAnsi="Aptos"/>
          <w:sz w:val="24"/>
          <w:szCs w:val="24"/>
        </w:rPr>
        <w:t xml:space="preserve">Only </w:t>
      </w:r>
      <w:r w:rsidRPr="4D64C484">
        <w:rPr>
          <w:rFonts w:ascii="Aptos" w:eastAsia="Times New Roman" w:hAnsi="Aptos"/>
          <w:sz w:val="24"/>
          <w:szCs w:val="24"/>
        </w:rPr>
        <w:t>CP</w:t>
      </w:r>
      <w:r w:rsidR="51025319" w:rsidRPr="4D64C484">
        <w:rPr>
          <w:rFonts w:ascii="Aptos" w:eastAsia="Times New Roman" w:hAnsi="Aptos"/>
          <w:sz w:val="24"/>
          <w:szCs w:val="24"/>
        </w:rPr>
        <w:t>s</w:t>
      </w:r>
      <w:r w:rsidRPr="003E07B9">
        <w:rPr>
          <w:rFonts w:ascii="Aptos" w:eastAsia="Times New Roman" w:hAnsi="Aptos"/>
          <w:sz w:val="24"/>
          <w:szCs w:val="24"/>
        </w:rPr>
        <w:t xml:space="preserve"> or </w:t>
      </w:r>
      <w:r w:rsidRPr="4D64C484">
        <w:rPr>
          <w:rFonts w:ascii="Aptos" w:eastAsia="Times New Roman" w:hAnsi="Aptos"/>
          <w:sz w:val="24"/>
          <w:szCs w:val="24"/>
        </w:rPr>
        <w:t>ME</w:t>
      </w:r>
      <w:r w:rsidR="235CE374" w:rsidRPr="4D64C484">
        <w:rPr>
          <w:rFonts w:ascii="Aptos" w:eastAsia="Times New Roman" w:hAnsi="Aptos"/>
          <w:sz w:val="24"/>
          <w:szCs w:val="24"/>
        </w:rPr>
        <w:t>s</w:t>
      </w:r>
      <w:r w:rsidRPr="003E07B9">
        <w:rPr>
          <w:rFonts w:ascii="Aptos" w:eastAsia="Times New Roman" w:hAnsi="Aptos"/>
          <w:sz w:val="24"/>
          <w:szCs w:val="24"/>
        </w:rPr>
        <w:t xml:space="preserve"> can change</w:t>
      </w:r>
      <w:r w:rsidR="004E358D">
        <w:rPr>
          <w:rFonts w:ascii="Aptos" w:eastAsia="Times New Roman" w:hAnsi="Aptos"/>
          <w:sz w:val="24"/>
          <w:szCs w:val="24"/>
        </w:rPr>
        <w:t xml:space="preserve"> COD</w:t>
      </w:r>
      <w:r w:rsidRPr="003E07B9">
        <w:rPr>
          <w:rFonts w:ascii="Aptos" w:eastAsia="Times New Roman" w:hAnsi="Aptos"/>
          <w:sz w:val="24"/>
          <w:szCs w:val="24"/>
        </w:rPr>
        <w:t xml:space="preserve">. Only </w:t>
      </w:r>
      <w:r w:rsidRPr="4D64C484">
        <w:rPr>
          <w:rFonts w:ascii="Aptos" w:eastAsia="Times New Roman" w:hAnsi="Aptos"/>
          <w:sz w:val="24"/>
          <w:szCs w:val="24"/>
        </w:rPr>
        <w:t>ME</w:t>
      </w:r>
      <w:r w:rsidR="38999AF5" w:rsidRPr="4D64C484">
        <w:rPr>
          <w:rFonts w:ascii="Aptos" w:eastAsia="Times New Roman" w:hAnsi="Aptos"/>
          <w:sz w:val="24"/>
          <w:szCs w:val="24"/>
        </w:rPr>
        <w:t>s</w:t>
      </w:r>
      <w:r w:rsidRPr="003E07B9">
        <w:rPr>
          <w:rFonts w:ascii="Aptos" w:eastAsia="Times New Roman" w:hAnsi="Aptos"/>
          <w:sz w:val="24"/>
          <w:szCs w:val="24"/>
        </w:rPr>
        <w:t xml:space="preserve"> can change </w:t>
      </w:r>
      <w:r w:rsidR="004E358D">
        <w:rPr>
          <w:rFonts w:ascii="Aptos" w:eastAsia="Times New Roman" w:hAnsi="Aptos"/>
          <w:sz w:val="24"/>
          <w:szCs w:val="24"/>
        </w:rPr>
        <w:t>MOD</w:t>
      </w:r>
      <w:r w:rsidRPr="4D64C484">
        <w:rPr>
          <w:rFonts w:ascii="Aptos" w:eastAsia="Times New Roman" w:hAnsi="Aptos"/>
          <w:sz w:val="24"/>
          <w:szCs w:val="24"/>
        </w:rPr>
        <w:t>.</w:t>
      </w:r>
      <w:r w:rsidRPr="003E07B9">
        <w:rPr>
          <w:rFonts w:ascii="Aptos" w:eastAsia="Times New Roman" w:hAnsi="Aptos"/>
          <w:sz w:val="24"/>
          <w:szCs w:val="24"/>
        </w:rPr>
        <w:t xml:space="preserve"> Informant, next of kin, and </w:t>
      </w:r>
      <w:r w:rsidR="00B858E6" w:rsidRPr="003E07B9">
        <w:rPr>
          <w:rFonts w:ascii="Aptos" w:eastAsia="Times New Roman" w:hAnsi="Aptos"/>
          <w:sz w:val="24"/>
          <w:szCs w:val="24"/>
        </w:rPr>
        <w:t>funeral home</w:t>
      </w:r>
      <w:r w:rsidRPr="003E07B9">
        <w:rPr>
          <w:rFonts w:ascii="Aptos" w:eastAsia="Times New Roman" w:hAnsi="Aptos"/>
          <w:sz w:val="24"/>
          <w:szCs w:val="24"/>
        </w:rPr>
        <w:t xml:space="preserve"> may not request changes to cause or m</w:t>
      </w:r>
      <w:r w:rsidR="00B858E6" w:rsidRPr="003E07B9">
        <w:rPr>
          <w:rFonts w:ascii="Aptos" w:eastAsia="Times New Roman" w:hAnsi="Aptos"/>
          <w:sz w:val="24"/>
          <w:szCs w:val="24"/>
        </w:rPr>
        <w:t>anner</w:t>
      </w:r>
      <w:r w:rsidRPr="003E07B9">
        <w:rPr>
          <w:rFonts w:ascii="Aptos" w:eastAsia="Times New Roman" w:hAnsi="Aptos"/>
          <w:sz w:val="24"/>
          <w:szCs w:val="24"/>
        </w:rPr>
        <w:t xml:space="preserve"> of death.</w:t>
      </w:r>
    </w:p>
    <w:p w14:paraId="21BF2961" w14:textId="77777777" w:rsidR="006204EF" w:rsidRDefault="006204EF" w:rsidP="00801413">
      <w:pPr>
        <w:pStyle w:val="BodyText"/>
        <w:spacing w:after="240" w:line="220" w:lineRule="auto"/>
        <w:rPr>
          <w:rFonts w:ascii="Aptos" w:hAnsi="Aptos"/>
          <w:b/>
          <w:bCs/>
        </w:rPr>
      </w:pPr>
    </w:p>
    <w:p w14:paraId="5B6853E5" w14:textId="169D310A" w:rsidR="002A3F9A" w:rsidRPr="00535F49" w:rsidRDefault="002A3F9A" w:rsidP="00535F49">
      <w:pPr>
        <w:pStyle w:val="BodyText"/>
        <w:spacing w:after="240" w:line="220" w:lineRule="auto"/>
        <w:rPr>
          <w:rFonts w:ascii="Aptos" w:hAnsi="Aptos"/>
          <w:highlight w:val="green"/>
        </w:rPr>
      </w:pPr>
      <w:r w:rsidRPr="003E07B9">
        <w:rPr>
          <w:rFonts w:ascii="Aptos" w:hAnsi="Aptos"/>
          <w:b/>
          <w:bCs/>
        </w:rPr>
        <w:t>Tip:</w:t>
      </w:r>
      <w:r w:rsidRPr="003E07B9">
        <w:rPr>
          <w:rFonts w:ascii="Aptos" w:hAnsi="Aptos"/>
        </w:rPr>
        <w:t xml:space="preserve"> MDHHS’s “Death Changes – FAQ” and current application forms detail acceptable documents and signatures required. Use the </w:t>
      </w:r>
      <w:r w:rsidRPr="003E07B9">
        <w:rPr>
          <w:rFonts w:ascii="Aptos" w:hAnsi="Aptos"/>
          <w:b/>
          <w:bCs/>
        </w:rPr>
        <w:t xml:space="preserve">latest forms </w:t>
      </w:r>
      <w:r w:rsidRPr="003E07B9">
        <w:rPr>
          <w:rFonts w:ascii="Aptos" w:hAnsi="Aptos"/>
        </w:rPr>
        <w:t xml:space="preserve">to avoid delays. </w:t>
      </w:r>
    </w:p>
    <w:p w14:paraId="784093EC" w14:textId="72DE4473" w:rsidR="00310894" w:rsidRPr="00310894" w:rsidRDefault="00310894" w:rsidP="00801413">
      <w:pPr>
        <w:pStyle w:val="BodyText"/>
        <w:spacing w:after="240" w:line="220" w:lineRule="auto"/>
        <w:rPr>
          <w:rFonts w:ascii="Aptos" w:hAnsi="Aptos"/>
          <w:b/>
          <w:bCs/>
        </w:rPr>
      </w:pPr>
      <w:r w:rsidRPr="00310894">
        <w:rPr>
          <w:rFonts w:ascii="Aptos" w:hAnsi="Aptos"/>
          <w:b/>
          <w:bCs/>
        </w:rPr>
        <w:t xml:space="preserve">Timing and Where </w:t>
      </w:r>
      <w:r w:rsidR="00F8227E">
        <w:rPr>
          <w:rFonts w:ascii="Aptos" w:hAnsi="Aptos"/>
          <w:b/>
          <w:bCs/>
        </w:rPr>
        <w:t>T</w:t>
      </w:r>
      <w:r w:rsidRPr="00310894">
        <w:rPr>
          <w:rFonts w:ascii="Aptos" w:hAnsi="Aptos"/>
          <w:b/>
          <w:bCs/>
        </w:rPr>
        <w:t>o Submit</w:t>
      </w:r>
    </w:p>
    <w:p w14:paraId="31E5788A" w14:textId="5E5C8246" w:rsidR="002A3F9A" w:rsidRDefault="006B2B1D" w:rsidP="006204EF">
      <w:pPr>
        <w:pStyle w:val="BodyText"/>
        <w:numPr>
          <w:ilvl w:val="0"/>
          <w:numId w:val="14"/>
        </w:numPr>
        <w:spacing w:line="220" w:lineRule="auto"/>
        <w:rPr>
          <w:rFonts w:ascii="Aptos" w:hAnsi="Aptos"/>
        </w:rPr>
      </w:pPr>
      <w:r w:rsidRPr="003E07B9">
        <w:rPr>
          <w:rFonts w:ascii="Aptos" w:hAnsi="Aptos"/>
          <w:b/>
          <w:bCs/>
        </w:rPr>
        <w:t xml:space="preserve">EDRS </w:t>
      </w:r>
      <w:r w:rsidR="00F8227E">
        <w:rPr>
          <w:rFonts w:ascii="Aptos" w:hAnsi="Aptos"/>
          <w:b/>
          <w:bCs/>
        </w:rPr>
        <w:t>W</w:t>
      </w:r>
      <w:r w:rsidRPr="003E07B9">
        <w:rPr>
          <w:rFonts w:ascii="Aptos" w:hAnsi="Aptos"/>
          <w:b/>
          <w:bCs/>
        </w:rPr>
        <w:t>indow (</w:t>
      </w:r>
      <w:r w:rsidR="00F8227E">
        <w:rPr>
          <w:rFonts w:ascii="Aptos" w:hAnsi="Aptos"/>
          <w:b/>
          <w:bCs/>
        </w:rPr>
        <w:t>T</w:t>
      </w:r>
      <w:r w:rsidRPr="003E07B9">
        <w:rPr>
          <w:rFonts w:ascii="Aptos" w:hAnsi="Aptos"/>
          <w:b/>
          <w:bCs/>
        </w:rPr>
        <w:t xml:space="preserve">echnical </w:t>
      </w:r>
      <w:r w:rsidR="00F8227E">
        <w:rPr>
          <w:rFonts w:ascii="Aptos" w:hAnsi="Aptos"/>
          <w:b/>
          <w:bCs/>
        </w:rPr>
        <w:t>C</w:t>
      </w:r>
      <w:r w:rsidRPr="003E07B9">
        <w:rPr>
          <w:rFonts w:ascii="Aptos" w:hAnsi="Aptos"/>
          <w:b/>
          <w:bCs/>
        </w:rPr>
        <w:t>orrections)</w:t>
      </w:r>
      <w:r w:rsidRPr="003E07B9">
        <w:rPr>
          <w:rFonts w:ascii="Aptos" w:hAnsi="Aptos"/>
        </w:rPr>
        <w:br/>
      </w:r>
      <w:r>
        <w:rPr>
          <w:rFonts w:ascii="Aptos" w:hAnsi="Aptos"/>
        </w:rPr>
        <w:t>Currently, i</w:t>
      </w:r>
      <w:r w:rsidRPr="003E07B9">
        <w:rPr>
          <w:rFonts w:ascii="Aptos" w:hAnsi="Aptos"/>
        </w:rPr>
        <w:t xml:space="preserve">f an error is found </w:t>
      </w:r>
      <w:r w:rsidRPr="003E07B9">
        <w:rPr>
          <w:rFonts w:ascii="Aptos" w:hAnsi="Aptos"/>
          <w:b/>
          <w:bCs/>
        </w:rPr>
        <w:t>after filing with the local registrar but before the record is forwarded to the State</w:t>
      </w:r>
      <w:r w:rsidRPr="003E07B9">
        <w:rPr>
          <w:rFonts w:ascii="Aptos" w:hAnsi="Aptos"/>
        </w:rPr>
        <w:t xml:space="preserve">, </w:t>
      </w:r>
      <w:r>
        <w:rPr>
          <w:rFonts w:ascii="Aptos" w:hAnsi="Aptos"/>
        </w:rPr>
        <w:t xml:space="preserve">the funeral home as the ability to request a correction in EDRS and the local registrar has the ability to accept correction requests for 29 days from the local file date. </w:t>
      </w:r>
      <w:r w:rsidRPr="003E07B9">
        <w:rPr>
          <w:rFonts w:ascii="Aptos" w:hAnsi="Aptos"/>
        </w:rPr>
        <w:t xml:space="preserve">Within </w:t>
      </w:r>
      <w:r w:rsidRPr="003E07B9">
        <w:rPr>
          <w:rFonts w:ascii="Aptos" w:hAnsi="Aptos"/>
          <w:b/>
          <w:bCs/>
        </w:rPr>
        <w:t>30 days</w:t>
      </w:r>
      <w:r w:rsidRPr="003E07B9">
        <w:rPr>
          <w:rFonts w:ascii="Aptos" w:hAnsi="Aptos"/>
        </w:rPr>
        <w:t xml:space="preserve"> of local filing, certain correction requests can be submitted through </w:t>
      </w:r>
      <w:r w:rsidRPr="003E07B9">
        <w:rPr>
          <w:rFonts w:ascii="Aptos" w:hAnsi="Aptos"/>
          <w:b/>
          <w:bCs/>
        </w:rPr>
        <w:t>EDRS</w:t>
      </w:r>
      <w:r w:rsidRPr="003E07B9">
        <w:rPr>
          <w:rFonts w:ascii="Aptos" w:hAnsi="Aptos"/>
        </w:rPr>
        <w:t xml:space="preserve">; after 30 days, a </w:t>
      </w:r>
      <w:r w:rsidRPr="003E07B9">
        <w:rPr>
          <w:rFonts w:ascii="Aptos" w:hAnsi="Aptos"/>
          <w:b/>
          <w:bCs/>
        </w:rPr>
        <w:t>paid correction</w:t>
      </w:r>
      <w:r w:rsidRPr="003E07B9">
        <w:rPr>
          <w:rFonts w:ascii="Aptos" w:hAnsi="Aptos"/>
        </w:rPr>
        <w:t xml:space="preserve"> through MDHHS is required. </w:t>
      </w:r>
    </w:p>
    <w:p w14:paraId="67BD97C7" w14:textId="77777777" w:rsidR="006B2B1D" w:rsidRPr="006B2B1D" w:rsidRDefault="006B2B1D" w:rsidP="006B2B1D">
      <w:pPr>
        <w:pStyle w:val="BodyText"/>
        <w:spacing w:line="220" w:lineRule="auto"/>
        <w:rPr>
          <w:rFonts w:ascii="Aptos" w:hAnsi="Aptos"/>
        </w:rPr>
      </w:pPr>
    </w:p>
    <w:p w14:paraId="194EB7D2" w14:textId="61B6F38E" w:rsidR="002A3F9A" w:rsidRDefault="002A3F9A" w:rsidP="006204EF">
      <w:pPr>
        <w:pStyle w:val="BodyText"/>
        <w:numPr>
          <w:ilvl w:val="0"/>
          <w:numId w:val="14"/>
        </w:numPr>
        <w:spacing w:after="240" w:line="220" w:lineRule="auto"/>
        <w:rPr>
          <w:rFonts w:ascii="Aptos" w:hAnsi="Aptos"/>
        </w:rPr>
      </w:pPr>
      <w:r w:rsidRPr="74C10478">
        <w:rPr>
          <w:rFonts w:ascii="Aptos" w:hAnsi="Aptos"/>
          <w:b/>
          <w:bCs/>
        </w:rPr>
        <w:t xml:space="preserve">After State </w:t>
      </w:r>
      <w:r w:rsidR="00801413" w:rsidRPr="74C10478">
        <w:rPr>
          <w:rFonts w:ascii="Aptos" w:hAnsi="Aptos"/>
          <w:b/>
          <w:bCs/>
        </w:rPr>
        <w:t>R</w:t>
      </w:r>
      <w:r w:rsidRPr="74C10478">
        <w:rPr>
          <w:rFonts w:ascii="Aptos" w:hAnsi="Aptos"/>
          <w:b/>
          <w:bCs/>
        </w:rPr>
        <w:t xml:space="preserve">egistration </w:t>
      </w:r>
      <w:r>
        <w:br/>
      </w:r>
      <w:r w:rsidRPr="74C10478">
        <w:rPr>
          <w:rFonts w:ascii="Aptos" w:hAnsi="Aptos"/>
        </w:rPr>
        <w:t xml:space="preserve">Requests to correct/change a Michigan death record are made </w:t>
      </w:r>
      <w:r w:rsidRPr="74C10478">
        <w:rPr>
          <w:rFonts w:ascii="Aptos" w:hAnsi="Aptos"/>
          <w:b/>
          <w:bCs/>
        </w:rPr>
        <w:t>by mail to MDHHS</w:t>
      </w:r>
      <w:r w:rsidRPr="74C10478">
        <w:rPr>
          <w:rFonts w:ascii="Aptos" w:hAnsi="Aptos"/>
        </w:rPr>
        <w:t xml:space="preserve"> using the current </w:t>
      </w:r>
      <w:r w:rsidRPr="74C10478">
        <w:rPr>
          <w:rFonts w:ascii="Aptos" w:hAnsi="Aptos"/>
          <w:b/>
          <w:bCs/>
        </w:rPr>
        <w:t>Application to Correct a Michigan Death Record (DCH0856CHGDX)</w:t>
      </w:r>
      <w:r w:rsidRPr="74C10478">
        <w:rPr>
          <w:rFonts w:ascii="Aptos" w:hAnsi="Aptos"/>
        </w:rPr>
        <w:t xml:space="preserve">, with photocopy of valid photo ID, </w:t>
      </w:r>
      <w:r w:rsidRPr="74C10478">
        <w:rPr>
          <w:rFonts w:ascii="Aptos" w:hAnsi="Aptos"/>
          <w:b/>
          <w:bCs/>
        </w:rPr>
        <w:t>fee</w:t>
      </w:r>
      <w:r w:rsidRPr="74C10478">
        <w:rPr>
          <w:rFonts w:ascii="Aptos" w:hAnsi="Aptos"/>
        </w:rPr>
        <w:t xml:space="preserve">, and supporting documentation. </w:t>
      </w:r>
    </w:p>
    <w:p w14:paraId="00B27831" w14:textId="2A19CDEA" w:rsidR="006B2B1D" w:rsidRPr="003E07B9" w:rsidRDefault="006B2B1D" w:rsidP="006B2B1D">
      <w:pPr>
        <w:pStyle w:val="BodyText"/>
        <w:spacing w:after="240" w:line="220" w:lineRule="auto"/>
        <w:rPr>
          <w:rFonts w:ascii="Aptos" w:hAnsi="Aptos"/>
        </w:rPr>
      </w:pPr>
      <w:r>
        <w:rPr>
          <w:rFonts w:ascii="Aptos" w:hAnsi="Aptos"/>
          <w:b/>
          <w:bCs/>
        </w:rPr>
        <w:t xml:space="preserve">Fees (Current </w:t>
      </w:r>
      <w:r w:rsidR="00F8227E">
        <w:rPr>
          <w:rFonts w:ascii="Aptos" w:hAnsi="Aptos"/>
          <w:b/>
          <w:bCs/>
        </w:rPr>
        <w:t>A</w:t>
      </w:r>
      <w:r>
        <w:rPr>
          <w:rFonts w:ascii="Aptos" w:hAnsi="Aptos"/>
          <w:b/>
          <w:bCs/>
        </w:rPr>
        <w:t>s Of 2025-2026)</w:t>
      </w:r>
    </w:p>
    <w:p w14:paraId="0D7ABF23" w14:textId="77777777" w:rsidR="002A3F9A" w:rsidRPr="006204EF" w:rsidRDefault="002A3F9A" w:rsidP="002A3F9A">
      <w:pPr>
        <w:pStyle w:val="BodyText"/>
        <w:numPr>
          <w:ilvl w:val="0"/>
          <w:numId w:val="15"/>
        </w:numPr>
        <w:spacing w:line="220" w:lineRule="auto"/>
        <w:rPr>
          <w:rFonts w:ascii="Aptos" w:hAnsi="Aptos"/>
        </w:rPr>
      </w:pPr>
      <w:r w:rsidRPr="006204EF">
        <w:rPr>
          <w:rFonts w:ascii="Aptos" w:hAnsi="Aptos"/>
        </w:rPr>
        <w:t xml:space="preserve">MDHHS correction application fee: $50 (includes one certified copy). </w:t>
      </w:r>
    </w:p>
    <w:p w14:paraId="39035CFC" w14:textId="77777777" w:rsidR="002A3F9A" w:rsidRPr="006204EF" w:rsidRDefault="002A3F9A" w:rsidP="002A3F9A">
      <w:pPr>
        <w:pStyle w:val="BodyText"/>
        <w:numPr>
          <w:ilvl w:val="0"/>
          <w:numId w:val="15"/>
        </w:numPr>
        <w:spacing w:line="220" w:lineRule="auto"/>
        <w:rPr>
          <w:rFonts w:ascii="Aptos" w:hAnsi="Aptos"/>
        </w:rPr>
      </w:pPr>
      <w:r w:rsidRPr="006204EF">
        <w:rPr>
          <w:rFonts w:ascii="Aptos" w:hAnsi="Aptos"/>
        </w:rPr>
        <w:t xml:space="preserve">Additional certified copies: $16 each. </w:t>
      </w:r>
    </w:p>
    <w:p w14:paraId="5112FD06" w14:textId="77777777" w:rsidR="002A3F9A" w:rsidRPr="003E07B9" w:rsidRDefault="002A3F9A" w:rsidP="006204EF">
      <w:pPr>
        <w:pStyle w:val="BodyText"/>
        <w:numPr>
          <w:ilvl w:val="0"/>
          <w:numId w:val="15"/>
        </w:numPr>
        <w:spacing w:after="240" w:line="220" w:lineRule="auto"/>
        <w:rPr>
          <w:rFonts w:ascii="Aptos" w:hAnsi="Aptos"/>
        </w:rPr>
      </w:pPr>
      <w:r w:rsidRPr="006204EF">
        <w:rPr>
          <w:rFonts w:ascii="Aptos" w:hAnsi="Aptos"/>
        </w:rPr>
        <w:t>Optional RUSH processing: $25</w:t>
      </w:r>
      <w:r w:rsidRPr="003E07B9">
        <w:rPr>
          <w:rFonts w:ascii="Aptos" w:hAnsi="Aptos"/>
        </w:rPr>
        <w:t xml:space="preserve"> (mail to the “RUSH” P.O. Box listed on the application). </w:t>
      </w:r>
    </w:p>
    <w:p w14:paraId="6081A1F9" w14:textId="23994847" w:rsidR="002A3F9A" w:rsidRPr="006204EF" w:rsidRDefault="006204EF" w:rsidP="00F6028E">
      <w:pPr>
        <w:pStyle w:val="BodyText"/>
        <w:spacing w:after="240" w:line="220" w:lineRule="auto"/>
        <w:ind w:left="0"/>
        <w:rPr>
          <w:rFonts w:ascii="Aptos" w:hAnsi="Aptos"/>
          <w:b/>
          <w:bCs/>
        </w:rPr>
      </w:pPr>
      <w:r w:rsidRPr="006204EF">
        <w:rPr>
          <w:rFonts w:ascii="Aptos" w:hAnsi="Aptos"/>
          <w:b/>
          <w:bCs/>
        </w:rPr>
        <w:t xml:space="preserve">Processing Times </w:t>
      </w:r>
      <w:r w:rsidR="00F8227E">
        <w:rPr>
          <w:rFonts w:ascii="Aptos" w:hAnsi="Aptos"/>
          <w:b/>
          <w:bCs/>
        </w:rPr>
        <w:t>A</w:t>
      </w:r>
      <w:r w:rsidRPr="006204EF">
        <w:rPr>
          <w:rFonts w:ascii="Aptos" w:hAnsi="Aptos"/>
          <w:b/>
          <w:bCs/>
        </w:rPr>
        <w:t>nd Contact</w:t>
      </w:r>
    </w:p>
    <w:p w14:paraId="0B4B1115" w14:textId="77777777" w:rsidR="002A3F9A" w:rsidRDefault="002A3F9A" w:rsidP="00535F49">
      <w:pPr>
        <w:pStyle w:val="BodyText"/>
        <w:spacing w:after="240" w:line="220" w:lineRule="auto"/>
        <w:ind w:left="0"/>
        <w:rPr>
          <w:rFonts w:ascii="Aptos" w:hAnsi="Aptos"/>
        </w:rPr>
      </w:pPr>
      <w:r w:rsidRPr="003E07B9">
        <w:rPr>
          <w:rFonts w:ascii="Aptos" w:hAnsi="Aptos"/>
        </w:rPr>
        <w:t xml:space="preserve">MDHHS processes mailed requests; timelines vary by workload and </w:t>
      </w:r>
      <w:r w:rsidRPr="00535F49">
        <w:rPr>
          <w:rFonts w:ascii="Aptos" w:hAnsi="Aptos"/>
        </w:rPr>
        <w:t>type. MDHHS Changes Unit: 517</w:t>
      </w:r>
      <w:r w:rsidRPr="00535F49">
        <w:rPr>
          <w:rFonts w:ascii="Aptos" w:hAnsi="Aptos"/>
        </w:rPr>
        <w:noBreakHyphen/>
        <w:t>335</w:t>
      </w:r>
      <w:r w:rsidRPr="00535F49">
        <w:rPr>
          <w:rFonts w:ascii="Aptos" w:hAnsi="Aptos"/>
        </w:rPr>
        <w:noBreakHyphen/>
        <w:t>8660 or MDHHS</w:t>
      </w:r>
      <w:r w:rsidRPr="00535F49">
        <w:rPr>
          <w:rFonts w:ascii="Aptos" w:hAnsi="Aptos"/>
        </w:rPr>
        <w:noBreakHyphen/>
        <w:t>VR</w:t>
      </w:r>
      <w:r w:rsidRPr="00535F49">
        <w:rPr>
          <w:rFonts w:ascii="Aptos" w:hAnsi="Aptos"/>
        </w:rPr>
        <w:noBreakHyphen/>
        <w:t>Changes@Michigan.gov (typical email response 1–3 business days).</w:t>
      </w:r>
      <w:r w:rsidRPr="003E07B9">
        <w:rPr>
          <w:rFonts w:ascii="Aptos" w:hAnsi="Aptos"/>
        </w:rPr>
        <w:t xml:space="preserve"> </w:t>
      </w:r>
    </w:p>
    <w:p w14:paraId="512EFD11" w14:textId="7B12A743" w:rsidR="00535F49" w:rsidRPr="00535F49" w:rsidRDefault="00535F49" w:rsidP="00535F49">
      <w:pPr>
        <w:pStyle w:val="BodyText"/>
        <w:spacing w:after="240" w:line="220" w:lineRule="auto"/>
        <w:ind w:left="0"/>
        <w:rPr>
          <w:rFonts w:ascii="Aptos" w:hAnsi="Aptos"/>
          <w:b/>
          <w:bCs/>
        </w:rPr>
      </w:pPr>
      <w:r w:rsidRPr="00535F49">
        <w:rPr>
          <w:rFonts w:ascii="Aptos" w:hAnsi="Aptos"/>
          <w:b/>
          <w:bCs/>
        </w:rPr>
        <w:t xml:space="preserve">Special Notes </w:t>
      </w:r>
      <w:r w:rsidR="00F8227E">
        <w:rPr>
          <w:rFonts w:ascii="Aptos" w:hAnsi="Aptos"/>
          <w:b/>
          <w:bCs/>
        </w:rPr>
        <w:t>F</w:t>
      </w:r>
      <w:r w:rsidRPr="00535F49">
        <w:rPr>
          <w:rFonts w:ascii="Aptos" w:hAnsi="Aptos"/>
          <w:b/>
          <w:bCs/>
        </w:rPr>
        <w:t xml:space="preserve">or Obvious Errors </w:t>
      </w:r>
      <w:r w:rsidR="00F8227E">
        <w:rPr>
          <w:rFonts w:ascii="Aptos" w:hAnsi="Aptos"/>
          <w:b/>
          <w:bCs/>
        </w:rPr>
        <w:t>A</w:t>
      </w:r>
      <w:r w:rsidRPr="00535F49">
        <w:rPr>
          <w:rFonts w:ascii="Aptos" w:hAnsi="Aptos"/>
          <w:b/>
          <w:bCs/>
        </w:rPr>
        <w:t>nd SSN</w:t>
      </w:r>
    </w:p>
    <w:p w14:paraId="7E5E896D" w14:textId="77777777" w:rsidR="002A3F9A" w:rsidRPr="003E07B9" w:rsidRDefault="002A3F9A" w:rsidP="00535F49">
      <w:pPr>
        <w:pStyle w:val="BodyText"/>
        <w:spacing w:line="220" w:lineRule="auto"/>
        <w:ind w:left="0"/>
        <w:rPr>
          <w:rFonts w:ascii="Aptos" w:hAnsi="Aptos"/>
        </w:rPr>
      </w:pPr>
      <w:r w:rsidRPr="003E07B9">
        <w:rPr>
          <w:rFonts w:ascii="Aptos" w:hAnsi="Aptos"/>
        </w:rPr>
        <w:t xml:space="preserve">“Obvious” typographical errors often require documentation after the first year; </w:t>
      </w:r>
      <w:r w:rsidRPr="003E07B9">
        <w:rPr>
          <w:rFonts w:ascii="Aptos" w:hAnsi="Aptos"/>
          <w:b/>
          <w:bCs/>
        </w:rPr>
        <w:t>SSN changes always require documentation</w:t>
      </w:r>
      <w:r w:rsidRPr="003E07B9">
        <w:rPr>
          <w:rFonts w:ascii="Aptos" w:hAnsi="Aptos"/>
        </w:rPr>
        <w:t xml:space="preserve">. </w:t>
      </w:r>
      <w:r w:rsidRPr="00535F49">
        <w:rPr>
          <w:rFonts w:ascii="Aptos" w:hAnsi="Aptos"/>
        </w:rPr>
        <w:t xml:space="preserve">(Apply with evidence; do not rely on personal affidavits.) </w:t>
      </w:r>
    </w:p>
    <w:p w14:paraId="0BCB0B38" w14:textId="77777777" w:rsidR="002A3F9A" w:rsidRPr="003E07B9" w:rsidRDefault="002A3F9A" w:rsidP="002A3F9A">
      <w:pPr>
        <w:pStyle w:val="BodyText"/>
        <w:spacing w:line="220" w:lineRule="auto"/>
        <w:rPr>
          <w:rFonts w:ascii="Aptos" w:hAnsi="Aptos"/>
        </w:rPr>
      </w:pPr>
    </w:p>
    <w:p w14:paraId="077A171F" w14:textId="4A37B306" w:rsidR="002A3F9A" w:rsidRPr="003E07B9" w:rsidRDefault="002A3F9A" w:rsidP="002A3F9A">
      <w:pPr>
        <w:pStyle w:val="Heading3"/>
        <w:rPr>
          <w:rFonts w:ascii="Aptos" w:hAnsi="Aptos"/>
        </w:rPr>
      </w:pPr>
      <w:bookmarkStart w:id="75" w:name="_Toc239147659"/>
      <w:r w:rsidRPr="003E07B9">
        <w:rPr>
          <w:rFonts w:ascii="Aptos" w:hAnsi="Aptos"/>
        </w:rPr>
        <w:t xml:space="preserve">Where To Find Forms </w:t>
      </w:r>
      <w:r w:rsidR="00130A86">
        <w:rPr>
          <w:rFonts w:ascii="Aptos" w:hAnsi="Aptos"/>
        </w:rPr>
        <w:t>A</w:t>
      </w:r>
      <w:r w:rsidRPr="003E07B9">
        <w:rPr>
          <w:rFonts w:ascii="Aptos" w:hAnsi="Aptos"/>
        </w:rPr>
        <w:t>nd FAQS</w:t>
      </w:r>
      <w:bookmarkEnd w:id="75"/>
    </w:p>
    <w:p w14:paraId="71D5C771" w14:textId="25FF90F0" w:rsidR="002A3F9A" w:rsidRPr="003E07B9" w:rsidRDefault="002A3F9A" w:rsidP="002A3F9A">
      <w:pPr>
        <w:pStyle w:val="BodyText"/>
        <w:numPr>
          <w:ilvl w:val="0"/>
          <w:numId w:val="19"/>
        </w:numPr>
        <w:spacing w:line="220" w:lineRule="auto"/>
        <w:rPr>
          <w:rFonts w:ascii="Aptos" w:hAnsi="Aptos"/>
        </w:rPr>
      </w:pPr>
      <w:r w:rsidRPr="003E07B9">
        <w:rPr>
          <w:rFonts w:ascii="Aptos" w:hAnsi="Aptos"/>
          <w:b/>
          <w:bCs/>
        </w:rPr>
        <w:t>MDHHS – Correct a Death Record (forms &amp; FAQs):</w:t>
      </w:r>
      <w:r w:rsidRPr="003E07B9">
        <w:rPr>
          <w:rFonts w:ascii="Aptos" w:hAnsi="Aptos"/>
        </w:rPr>
        <w:t xml:space="preserve"> </w:t>
      </w:r>
      <w:hyperlink r:id="rId46" w:history="1">
        <w:r w:rsidR="003D4950" w:rsidRPr="003D4950">
          <w:rPr>
            <w:rStyle w:val="Hyperlink"/>
            <w:rFonts w:ascii="Aptos" w:hAnsi="Aptos"/>
          </w:rPr>
          <w:t>Correct A Death Record</w:t>
        </w:r>
      </w:hyperlink>
      <w:r w:rsidR="003D4950" w:rsidRPr="003E07B9">
        <w:rPr>
          <w:rFonts w:ascii="Aptos" w:hAnsi="Aptos"/>
        </w:rPr>
        <w:t xml:space="preserve"> </w:t>
      </w:r>
    </w:p>
    <w:p w14:paraId="31512952" w14:textId="5740FAC7" w:rsidR="002A3F9A" w:rsidRPr="004102B5" w:rsidRDefault="004102B5" w:rsidP="002A3F9A">
      <w:pPr>
        <w:pStyle w:val="BodyText"/>
        <w:numPr>
          <w:ilvl w:val="0"/>
          <w:numId w:val="19"/>
        </w:numPr>
        <w:spacing w:line="220" w:lineRule="auto"/>
        <w:rPr>
          <w:rFonts w:ascii="Aptos" w:hAnsi="Aptos"/>
        </w:rPr>
      </w:pPr>
      <w:r>
        <w:rPr>
          <w:rFonts w:ascii="Aptos" w:hAnsi="Aptos"/>
          <w:b/>
          <w:bCs/>
        </w:rPr>
        <w:t xml:space="preserve">Funeral Home, Informant </w:t>
      </w:r>
      <w:r w:rsidR="00F8227E">
        <w:rPr>
          <w:rFonts w:ascii="Aptos" w:hAnsi="Aptos"/>
          <w:b/>
          <w:bCs/>
        </w:rPr>
        <w:t>O</w:t>
      </w:r>
      <w:r>
        <w:rPr>
          <w:rFonts w:ascii="Aptos" w:hAnsi="Aptos"/>
          <w:b/>
          <w:bCs/>
        </w:rPr>
        <w:t xml:space="preserve">r Next </w:t>
      </w:r>
      <w:r w:rsidR="00F8227E">
        <w:rPr>
          <w:rFonts w:ascii="Aptos" w:hAnsi="Aptos"/>
          <w:b/>
          <w:bCs/>
        </w:rPr>
        <w:t>O</w:t>
      </w:r>
      <w:r>
        <w:rPr>
          <w:rFonts w:ascii="Aptos" w:hAnsi="Aptos"/>
          <w:b/>
          <w:bCs/>
        </w:rPr>
        <w:t xml:space="preserve">f Kin </w:t>
      </w:r>
      <w:r w:rsidR="002A3F9A" w:rsidRPr="003E07B9">
        <w:rPr>
          <w:rFonts w:ascii="Aptos" w:hAnsi="Aptos"/>
          <w:b/>
          <w:bCs/>
        </w:rPr>
        <w:t xml:space="preserve">Application </w:t>
      </w:r>
      <w:hyperlink r:id="rId47" w:history="1">
        <w:r w:rsidRPr="004102B5">
          <w:rPr>
            <w:rStyle w:val="Hyperlink"/>
            <w:rFonts w:ascii="Aptos" w:hAnsi="Aptos"/>
            <w:b/>
            <w:bCs/>
          </w:rPr>
          <w:t>DCH-0856-CHGDX.pdf</w:t>
        </w:r>
      </w:hyperlink>
    </w:p>
    <w:p w14:paraId="734726B0" w14:textId="03B3D551" w:rsidR="00E86899" w:rsidRDefault="00E86899" w:rsidP="00E86899">
      <w:pPr>
        <w:pStyle w:val="BodyText"/>
        <w:spacing w:line="220" w:lineRule="auto"/>
        <w:ind w:left="720"/>
        <w:rPr>
          <w:rFonts w:ascii="Aptos" w:hAnsi="Aptos"/>
        </w:rPr>
      </w:pPr>
      <w:hyperlink r:id="rId48" w:history="1">
        <w:r w:rsidRPr="00E86899">
          <w:rPr>
            <w:rStyle w:val="Hyperlink"/>
            <w:rFonts w:ascii="Aptos" w:hAnsi="Aptos"/>
          </w:rPr>
          <w:t>Physician Application to Correct a Michigan Death Record for a Death After January 1, 2004</w:t>
        </w:r>
      </w:hyperlink>
    </w:p>
    <w:p w14:paraId="25702367" w14:textId="31D9B283" w:rsidR="00B868DA" w:rsidRPr="003E07B9" w:rsidRDefault="00B868DA" w:rsidP="00E86899">
      <w:pPr>
        <w:pStyle w:val="BodyText"/>
        <w:spacing w:line="220" w:lineRule="auto"/>
        <w:ind w:left="720"/>
        <w:rPr>
          <w:rFonts w:ascii="Aptos" w:hAnsi="Aptos"/>
        </w:rPr>
      </w:pPr>
      <w:hyperlink r:id="rId49" w:history="1">
        <w:r w:rsidRPr="00B868DA">
          <w:rPr>
            <w:rStyle w:val="Hyperlink"/>
            <w:rFonts w:ascii="Aptos" w:hAnsi="Aptos"/>
          </w:rPr>
          <w:t>Physician Application to Correct Michigan Death Certificate for a Death Prior to January 1, 2004</w:t>
        </w:r>
      </w:hyperlink>
    </w:p>
    <w:p w14:paraId="3C033393" w14:textId="6A0733E2" w:rsidR="00535F49" w:rsidRDefault="002A3F9A" w:rsidP="00535F49">
      <w:pPr>
        <w:pStyle w:val="BodyText"/>
        <w:numPr>
          <w:ilvl w:val="0"/>
          <w:numId w:val="19"/>
        </w:numPr>
        <w:spacing w:after="240" w:line="220" w:lineRule="auto"/>
        <w:rPr>
          <w:rFonts w:ascii="Aptos" w:hAnsi="Aptos"/>
        </w:rPr>
      </w:pPr>
      <w:r w:rsidRPr="74C10478">
        <w:rPr>
          <w:rFonts w:ascii="Aptos" w:hAnsi="Aptos"/>
          <w:b/>
          <w:bCs/>
        </w:rPr>
        <w:t xml:space="preserve">Rules </w:t>
      </w:r>
      <w:r w:rsidR="000B00D3">
        <w:rPr>
          <w:rFonts w:ascii="Aptos" w:hAnsi="Aptos"/>
          <w:b/>
          <w:bCs/>
        </w:rPr>
        <w:t>T</w:t>
      </w:r>
      <w:r w:rsidRPr="74C10478">
        <w:rPr>
          <w:rFonts w:ascii="Aptos" w:hAnsi="Aptos"/>
          <w:b/>
          <w:bCs/>
        </w:rPr>
        <w:t>ext:</w:t>
      </w:r>
      <w:r w:rsidRPr="74C10478">
        <w:rPr>
          <w:rFonts w:ascii="Aptos" w:hAnsi="Aptos"/>
        </w:rPr>
        <w:t xml:space="preserve"> </w:t>
      </w:r>
      <w:r w:rsidRPr="74C10478">
        <w:rPr>
          <w:rFonts w:ascii="Aptos" w:hAnsi="Aptos"/>
          <w:b/>
          <w:bCs/>
        </w:rPr>
        <w:t>Mich. Admin. Code R 325.3266</w:t>
      </w:r>
      <w:r w:rsidRPr="74C10478">
        <w:rPr>
          <w:rFonts w:ascii="Aptos" w:hAnsi="Aptos"/>
        </w:rPr>
        <w:t xml:space="preserve"> (eligibility) &amp; </w:t>
      </w:r>
      <w:r w:rsidRPr="74C10478">
        <w:rPr>
          <w:rFonts w:ascii="Aptos" w:hAnsi="Aptos"/>
          <w:b/>
          <w:bCs/>
        </w:rPr>
        <w:t>R 325.3267</w:t>
      </w:r>
      <w:r w:rsidRPr="74C10478">
        <w:rPr>
          <w:rFonts w:ascii="Aptos" w:hAnsi="Aptos"/>
        </w:rPr>
        <w:t xml:space="preserve"> (evidence). </w:t>
      </w:r>
      <w:r w:rsidRPr="74C10478">
        <w:rPr>
          <w:rFonts w:ascii="Aptos" w:hAnsi="Aptos"/>
        </w:rPr>
        <w:br w:type="page"/>
      </w:r>
    </w:p>
    <w:p w14:paraId="61DE65B1" w14:textId="5E37C2E3" w:rsidR="002A3F9A" w:rsidRPr="0098139A" w:rsidRDefault="002A3F9A" w:rsidP="008A5AB5">
      <w:pPr>
        <w:pStyle w:val="BodyText"/>
        <w:spacing w:after="240" w:line="220" w:lineRule="auto"/>
        <w:ind w:left="0"/>
        <w:rPr>
          <w:rFonts w:ascii="Aptos" w:hAnsi="Aptos"/>
        </w:rPr>
      </w:pPr>
      <w:bookmarkStart w:id="76" w:name="_Toc239147660"/>
      <w:r w:rsidRPr="0098139A">
        <w:rPr>
          <w:rStyle w:val="Heading2Char"/>
          <w:rFonts w:ascii="Aptos" w:hAnsi="Aptos"/>
        </w:rPr>
        <w:lastRenderedPageBreak/>
        <w:t xml:space="preserve">Delayed Registration </w:t>
      </w:r>
      <w:r w:rsidR="00C40CB4" w:rsidRPr="0098139A">
        <w:rPr>
          <w:rStyle w:val="Heading2Char"/>
          <w:rFonts w:ascii="Aptos" w:hAnsi="Aptos"/>
        </w:rPr>
        <w:t xml:space="preserve">Of </w:t>
      </w:r>
      <w:r w:rsidRPr="0098139A">
        <w:rPr>
          <w:rStyle w:val="Heading2Char"/>
          <w:rFonts w:ascii="Aptos" w:hAnsi="Aptos"/>
        </w:rPr>
        <w:t>Death</w:t>
      </w:r>
      <w:bookmarkEnd w:id="76"/>
      <w:r w:rsidRPr="0098139A">
        <w:rPr>
          <w:rFonts w:ascii="Aptos" w:hAnsi="Aptos"/>
        </w:rPr>
        <w:t xml:space="preserve"> </w:t>
      </w:r>
    </w:p>
    <w:p w14:paraId="2BF02898" w14:textId="293EF66F" w:rsidR="002A3F9A" w:rsidRDefault="002A3F9A" w:rsidP="002A3F9A">
      <w:pPr>
        <w:pStyle w:val="BodyText"/>
        <w:spacing w:line="220" w:lineRule="auto"/>
        <w:ind w:left="0"/>
        <w:rPr>
          <w:rFonts w:ascii="Aptos" w:hAnsi="Aptos"/>
        </w:rPr>
      </w:pPr>
      <w:r w:rsidRPr="0098139A">
        <w:rPr>
          <w:rFonts w:ascii="Aptos" w:hAnsi="Aptos"/>
        </w:rPr>
        <w:t xml:space="preserve">A record of a death that occurred in Michigan but was not officially registered within one year after the death occurred. When referring to found bodies which have obviously been dead for several years, the delayed death procedure does not apply. These are </w:t>
      </w:r>
      <w:r w:rsidR="5C45A799" w:rsidRPr="4D64C484">
        <w:rPr>
          <w:rFonts w:ascii="Aptos" w:hAnsi="Aptos"/>
        </w:rPr>
        <w:t>ME</w:t>
      </w:r>
      <w:r w:rsidRPr="0098139A">
        <w:rPr>
          <w:rFonts w:ascii="Aptos" w:hAnsi="Aptos"/>
        </w:rPr>
        <w:t xml:space="preserve"> cases, and the one-year delayed record designation does not become relevant until one year after the finding of the body. </w:t>
      </w:r>
    </w:p>
    <w:p w14:paraId="37521B46" w14:textId="77777777" w:rsidR="002A3F9A" w:rsidRDefault="002A3F9A" w:rsidP="002A3F9A">
      <w:pPr>
        <w:pStyle w:val="BodyText"/>
        <w:spacing w:line="220" w:lineRule="auto"/>
        <w:ind w:left="0"/>
        <w:rPr>
          <w:rFonts w:ascii="Aptos" w:hAnsi="Aptos"/>
        </w:rPr>
      </w:pPr>
    </w:p>
    <w:p w14:paraId="2587D111" w14:textId="1AC8A921" w:rsidR="00F17C67" w:rsidRDefault="002A3F9A" w:rsidP="002A3F9A">
      <w:pPr>
        <w:pStyle w:val="BodyText"/>
        <w:spacing w:line="220" w:lineRule="auto"/>
        <w:ind w:left="0"/>
        <w:rPr>
          <w:rFonts w:ascii="Aptos" w:hAnsi="Aptos"/>
        </w:rPr>
      </w:pPr>
      <w:r w:rsidRPr="00BB3366">
        <w:rPr>
          <w:rFonts w:ascii="Aptos" w:hAnsi="Aptos"/>
        </w:rPr>
        <w:t>Funeral homes failing to register the certificate of death within 1 year will need to go through the Changes unit, complete an application and pay a fee</w:t>
      </w:r>
      <w:r w:rsidR="00107688">
        <w:rPr>
          <w:rFonts w:ascii="Aptos" w:hAnsi="Aptos"/>
        </w:rPr>
        <w:t xml:space="preserve">. </w:t>
      </w:r>
    </w:p>
    <w:p w14:paraId="5F9ACD19" w14:textId="77777777" w:rsidR="00F17C67" w:rsidRDefault="00F17C67" w:rsidP="002A3F9A">
      <w:pPr>
        <w:pStyle w:val="BodyText"/>
        <w:spacing w:line="220" w:lineRule="auto"/>
        <w:ind w:left="0"/>
        <w:rPr>
          <w:rFonts w:ascii="Aptos" w:hAnsi="Aptos"/>
        </w:rPr>
      </w:pPr>
    </w:p>
    <w:p w14:paraId="63ED0DEA" w14:textId="1DC770E2" w:rsidR="002A3F9A" w:rsidRDefault="00BB3366" w:rsidP="002A3F9A">
      <w:pPr>
        <w:pStyle w:val="BodyText"/>
        <w:spacing w:line="220" w:lineRule="auto"/>
        <w:ind w:left="0"/>
        <w:rPr>
          <w:rFonts w:ascii="Aptos" w:hAnsi="Aptos"/>
        </w:rPr>
      </w:pPr>
      <w:r>
        <w:rPr>
          <w:rFonts w:ascii="Aptos" w:hAnsi="Aptos"/>
        </w:rPr>
        <w:t>Failure to file the death certificate in a timely manner</w:t>
      </w:r>
      <w:r w:rsidR="005E58A8">
        <w:rPr>
          <w:rFonts w:ascii="Aptos" w:hAnsi="Aptos"/>
        </w:rPr>
        <w:t xml:space="preserve"> is a violation</w:t>
      </w:r>
      <w:r w:rsidR="00AA4098">
        <w:rPr>
          <w:rFonts w:ascii="Aptos" w:hAnsi="Aptos"/>
        </w:rPr>
        <w:t xml:space="preserve"> of public health code and</w:t>
      </w:r>
      <w:r w:rsidR="00092519">
        <w:rPr>
          <w:rFonts w:ascii="Aptos" w:hAnsi="Aptos"/>
        </w:rPr>
        <w:t xml:space="preserve"> may be reported to </w:t>
      </w:r>
      <w:r w:rsidR="6F44048B" w:rsidRPr="4D64C484">
        <w:rPr>
          <w:rFonts w:ascii="Aptos" w:hAnsi="Aptos"/>
        </w:rPr>
        <w:t>the Michigan Department of Licensing and Regulatory Affairs (</w:t>
      </w:r>
      <w:r w:rsidR="00092519">
        <w:rPr>
          <w:rFonts w:ascii="Aptos" w:hAnsi="Aptos"/>
        </w:rPr>
        <w:t>LARA</w:t>
      </w:r>
      <w:r w:rsidR="07FD4870" w:rsidRPr="4D64C484">
        <w:rPr>
          <w:rFonts w:ascii="Aptos" w:hAnsi="Aptos"/>
        </w:rPr>
        <w:t>)</w:t>
      </w:r>
      <w:r w:rsidR="00107688" w:rsidRPr="4D64C484">
        <w:rPr>
          <w:rFonts w:ascii="Aptos" w:hAnsi="Aptos"/>
        </w:rPr>
        <w:t>.</w:t>
      </w:r>
      <w:r w:rsidR="00107688">
        <w:rPr>
          <w:rFonts w:ascii="Aptos" w:hAnsi="Aptos"/>
        </w:rPr>
        <w:t xml:space="preserve"> </w:t>
      </w:r>
      <w:r w:rsidR="002A3F9A">
        <w:rPr>
          <w:rFonts w:ascii="Aptos" w:hAnsi="Aptos"/>
        </w:rPr>
        <w:t xml:space="preserve"> </w:t>
      </w:r>
    </w:p>
    <w:p w14:paraId="183BC0C6" w14:textId="77777777" w:rsidR="002A3F9A" w:rsidRDefault="002A3F9A" w:rsidP="002A3F9A">
      <w:pPr>
        <w:pStyle w:val="BodyText"/>
        <w:spacing w:line="220" w:lineRule="auto"/>
        <w:ind w:left="0"/>
        <w:rPr>
          <w:rFonts w:ascii="Aptos" w:hAnsi="Aptos"/>
        </w:rPr>
      </w:pPr>
    </w:p>
    <w:p w14:paraId="7B8EA3A7" w14:textId="77777777" w:rsidR="002A3F9A" w:rsidRDefault="002A3F9A" w:rsidP="0074634B">
      <w:pPr>
        <w:pStyle w:val="BodyText"/>
        <w:spacing w:line="220" w:lineRule="auto"/>
        <w:ind w:left="0"/>
        <w:rPr>
          <w:rFonts w:ascii="Aptos" w:hAnsi="Aptos"/>
        </w:rPr>
      </w:pPr>
    </w:p>
    <w:p w14:paraId="6023AC42" w14:textId="06366065" w:rsidR="00B97F57" w:rsidRPr="00C40CB4" w:rsidRDefault="00291D49" w:rsidP="00C40CB4">
      <w:pPr>
        <w:pStyle w:val="Heading1"/>
        <w:rPr>
          <w:rFonts w:ascii="Aptos" w:hAnsi="Aptos"/>
        </w:rPr>
      </w:pPr>
      <w:r w:rsidRPr="00C40CB4">
        <w:rPr>
          <w:rFonts w:ascii="Aptos" w:hAnsi="Aptos"/>
        </w:rPr>
        <w:br w:type="page"/>
      </w:r>
      <w:bookmarkStart w:id="77" w:name="_Toc239147661"/>
      <w:r w:rsidRPr="00C40CB4">
        <w:rPr>
          <w:rFonts w:ascii="Aptos" w:hAnsi="Aptos"/>
        </w:rPr>
        <w:lastRenderedPageBreak/>
        <w:t>Relevant Michigan Laws</w:t>
      </w:r>
      <w:bookmarkEnd w:id="77"/>
    </w:p>
    <w:p w14:paraId="3BD8BD8B" w14:textId="77777777" w:rsidR="00291D49" w:rsidRDefault="00291D49" w:rsidP="0074634B">
      <w:pPr>
        <w:pStyle w:val="BodyText"/>
        <w:spacing w:line="220" w:lineRule="auto"/>
        <w:ind w:left="0"/>
        <w:rPr>
          <w:rFonts w:ascii="Aptos" w:hAnsi="Aptos"/>
        </w:rPr>
      </w:pPr>
    </w:p>
    <w:p w14:paraId="257744AF" w14:textId="650EC591" w:rsidR="00093CEF" w:rsidRDefault="00093CEF" w:rsidP="0074634B">
      <w:pPr>
        <w:pStyle w:val="BodyText"/>
        <w:spacing w:line="220" w:lineRule="auto"/>
        <w:ind w:left="0"/>
        <w:rPr>
          <w:rFonts w:ascii="Aptos" w:hAnsi="Aptos"/>
        </w:rPr>
      </w:pPr>
      <w:r>
        <w:rPr>
          <w:rFonts w:ascii="Aptos" w:hAnsi="Aptos"/>
        </w:rPr>
        <w:t xml:space="preserve">Michigan </w:t>
      </w:r>
      <w:r w:rsidR="00C23492">
        <w:rPr>
          <w:rFonts w:ascii="Aptos" w:hAnsi="Aptos"/>
        </w:rPr>
        <w:t>laws are updated and amended</w:t>
      </w:r>
      <w:r w:rsidR="00107688">
        <w:rPr>
          <w:rFonts w:ascii="Aptos" w:hAnsi="Aptos"/>
        </w:rPr>
        <w:t xml:space="preserve">. </w:t>
      </w:r>
      <w:r w:rsidR="00C23492">
        <w:rPr>
          <w:rFonts w:ascii="Aptos" w:hAnsi="Aptos"/>
        </w:rPr>
        <w:t>To view the most recent iterations of laws, see the Michigan Legislature Website</w:t>
      </w:r>
      <w:r w:rsidR="009E45F8">
        <w:rPr>
          <w:rFonts w:ascii="Aptos" w:hAnsi="Aptos"/>
        </w:rPr>
        <w:t xml:space="preserve"> for Michigan Compiled Laws</w:t>
      </w:r>
      <w:r w:rsidR="00107688">
        <w:rPr>
          <w:rFonts w:ascii="Aptos" w:hAnsi="Aptos"/>
        </w:rPr>
        <w:t xml:space="preserve">. </w:t>
      </w:r>
    </w:p>
    <w:p w14:paraId="7527AB26" w14:textId="77777777" w:rsidR="00093CEF" w:rsidRDefault="00093CEF" w:rsidP="0074634B">
      <w:pPr>
        <w:pStyle w:val="BodyText"/>
        <w:spacing w:line="220" w:lineRule="auto"/>
        <w:ind w:left="0"/>
        <w:rPr>
          <w:rFonts w:ascii="Aptos" w:hAnsi="Aptos"/>
        </w:rPr>
      </w:pPr>
    </w:p>
    <w:p w14:paraId="7E2FF6DC" w14:textId="41C3884B" w:rsidR="00146303" w:rsidRPr="00757611" w:rsidRDefault="00374B7A" w:rsidP="00757611">
      <w:pPr>
        <w:pStyle w:val="Heading3"/>
        <w:spacing w:before="0"/>
        <w:rPr>
          <w:rFonts w:ascii="Aptos" w:hAnsi="Aptos"/>
        </w:rPr>
      </w:pPr>
      <w:bookmarkStart w:id="78" w:name="_Toc239147662"/>
      <w:r w:rsidRPr="00703264">
        <w:rPr>
          <w:rFonts w:ascii="Aptos" w:hAnsi="Aptos"/>
        </w:rPr>
        <w:t>Public Health Code</w:t>
      </w:r>
      <w:r w:rsidRPr="00703264">
        <w:rPr>
          <w:rFonts w:ascii="Aptos" w:hAnsi="Aptos"/>
        </w:rPr>
        <w:br/>
      </w:r>
      <w:hyperlink r:id="rId50" w:history="1">
        <w:r w:rsidR="00757611" w:rsidRPr="00757611">
          <w:rPr>
            <w:rStyle w:val="Hyperlink"/>
            <w:rFonts w:ascii="Aptos" w:hAnsi="Aptos"/>
          </w:rPr>
          <w:t>Act 368 of 1978</w:t>
        </w:r>
        <w:bookmarkEnd w:id="78"/>
      </w:hyperlink>
    </w:p>
    <w:p w14:paraId="6DB3186A" w14:textId="77777777" w:rsidR="00757611" w:rsidRDefault="00757611" w:rsidP="0074634B">
      <w:pPr>
        <w:pStyle w:val="BodyText"/>
        <w:spacing w:line="220" w:lineRule="auto"/>
        <w:ind w:left="0"/>
        <w:rPr>
          <w:rFonts w:ascii="Aptos" w:hAnsi="Aptos"/>
        </w:rPr>
      </w:pPr>
    </w:p>
    <w:p w14:paraId="33E3B13C" w14:textId="713EDE89" w:rsidR="00146303" w:rsidRPr="00703264" w:rsidRDefault="00093CEF" w:rsidP="00703264">
      <w:pPr>
        <w:pStyle w:val="Heading3"/>
        <w:rPr>
          <w:rFonts w:ascii="Aptos" w:hAnsi="Aptos"/>
        </w:rPr>
      </w:pPr>
      <w:bookmarkStart w:id="79" w:name="_Toc239147663"/>
      <w:r w:rsidRPr="74C10478">
        <w:rPr>
          <w:rFonts w:ascii="Aptos" w:hAnsi="Aptos"/>
        </w:rPr>
        <w:t xml:space="preserve">Public Health Code Act 368 </w:t>
      </w:r>
      <w:r w:rsidR="00680A46">
        <w:rPr>
          <w:rFonts w:ascii="Aptos" w:hAnsi="Aptos"/>
        </w:rPr>
        <w:t>O</w:t>
      </w:r>
      <w:r w:rsidRPr="74C10478">
        <w:rPr>
          <w:rFonts w:ascii="Aptos" w:hAnsi="Aptos"/>
        </w:rPr>
        <w:t>f 19</w:t>
      </w:r>
      <w:r w:rsidR="00BC17C7" w:rsidRPr="74C10478">
        <w:rPr>
          <w:rFonts w:ascii="Aptos" w:hAnsi="Aptos"/>
        </w:rPr>
        <w:t>7</w:t>
      </w:r>
      <w:r w:rsidRPr="74C10478">
        <w:rPr>
          <w:rFonts w:ascii="Aptos" w:hAnsi="Aptos"/>
        </w:rPr>
        <w:t>8 Part 28</w:t>
      </w:r>
      <w:r w:rsidR="009E45F8" w:rsidRPr="74C10478">
        <w:rPr>
          <w:rFonts w:ascii="Aptos" w:hAnsi="Aptos"/>
        </w:rPr>
        <w:t xml:space="preserve"> (Vital Records)</w:t>
      </w:r>
      <w:bookmarkEnd w:id="79"/>
    </w:p>
    <w:p w14:paraId="088D4794" w14:textId="748CF1FE" w:rsidR="00093CEF" w:rsidRDefault="00AB3B8F" w:rsidP="00AB3B8F">
      <w:pPr>
        <w:pStyle w:val="BodyText"/>
        <w:spacing w:line="220" w:lineRule="auto"/>
        <w:ind w:left="0"/>
      </w:pPr>
      <w:hyperlink r:id="rId51" w:history="1">
        <w:r w:rsidRPr="00AB3B8F">
          <w:rPr>
            <w:rStyle w:val="Hyperlink"/>
            <w:rFonts w:ascii="Aptos" w:hAnsi="Aptos"/>
          </w:rPr>
          <w:t>MCL - 368-1978-2-28 - Michigan Legislature</w:t>
        </w:r>
      </w:hyperlink>
    </w:p>
    <w:p w14:paraId="58F8BEDB" w14:textId="77777777" w:rsidR="0050388E" w:rsidRPr="006B4425" w:rsidRDefault="0050388E" w:rsidP="0074634B">
      <w:pPr>
        <w:pStyle w:val="BodyText"/>
        <w:spacing w:line="220" w:lineRule="auto"/>
        <w:ind w:left="0"/>
        <w:rPr>
          <w:rFonts w:ascii="Aptos" w:hAnsi="Aptos"/>
        </w:rPr>
      </w:pPr>
    </w:p>
    <w:p w14:paraId="6445EF1B" w14:textId="1383040F" w:rsidR="00AB3B8F" w:rsidRPr="00BA11D5" w:rsidRDefault="006059A9" w:rsidP="00BA11D5">
      <w:pPr>
        <w:pStyle w:val="Heading3"/>
        <w:rPr>
          <w:rFonts w:ascii="Aptos" w:hAnsi="Aptos"/>
        </w:rPr>
      </w:pPr>
      <w:bookmarkStart w:id="80" w:name="_Toc239147664"/>
      <w:r w:rsidRPr="00BA11D5">
        <w:rPr>
          <w:rFonts w:ascii="Aptos" w:hAnsi="Aptos"/>
        </w:rPr>
        <w:t>Unclaimed Body Law</w:t>
      </w:r>
      <w:bookmarkEnd w:id="80"/>
    </w:p>
    <w:p w14:paraId="723584FC" w14:textId="28627597" w:rsidR="004D771D" w:rsidRPr="006B4425" w:rsidRDefault="006B4425" w:rsidP="00BA11D5">
      <w:pPr>
        <w:pStyle w:val="BodyText"/>
        <w:spacing w:after="240" w:line="220" w:lineRule="auto"/>
        <w:ind w:left="0"/>
        <w:rPr>
          <w:rFonts w:ascii="Aptos" w:hAnsi="Aptos"/>
        </w:rPr>
      </w:pPr>
      <w:r>
        <w:rPr>
          <w:rFonts w:ascii="Aptos" w:hAnsi="Aptos"/>
        </w:rPr>
        <w:t xml:space="preserve"> </w:t>
      </w:r>
      <w:hyperlink r:id="rId52" w:history="1">
        <w:r w:rsidR="00AB3B8F" w:rsidRPr="00AB3B8F">
          <w:rPr>
            <w:rStyle w:val="Hyperlink"/>
            <w:rFonts w:ascii="Aptos" w:hAnsi="Aptos"/>
          </w:rPr>
          <w:t>MCL - Section 333.2653 - Michigan Legislature</w:t>
        </w:r>
      </w:hyperlink>
    </w:p>
    <w:p w14:paraId="68E6505F" w14:textId="64FD4E9A" w:rsidR="00BC17C7" w:rsidRPr="006B4425" w:rsidRDefault="00BC17C7" w:rsidP="00D5566D">
      <w:pPr>
        <w:pStyle w:val="Heading3"/>
        <w:rPr>
          <w:rFonts w:ascii="Aptos" w:hAnsi="Aptos"/>
        </w:rPr>
      </w:pPr>
      <w:bookmarkStart w:id="81" w:name="_Toc239147665"/>
      <w:r w:rsidRPr="006B4425">
        <w:rPr>
          <w:rFonts w:ascii="Aptos" w:hAnsi="Aptos"/>
        </w:rPr>
        <w:t xml:space="preserve">Public Health Code Act 368 </w:t>
      </w:r>
      <w:r w:rsidR="00680A46">
        <w:rPr>
          <w:rFonts w:ascii="Aptos" w:hAnsi="Aptos"/>
        </w:rPr>
        <w:t>O</w:t>
      </w:r>
      <w:r w:rsidRPr="006B4425">
        <w:rPr>
          <w:rFonts w:ascii="Aptos" w:hAnsi="Aptos"/>
        </w:rPr>
        <w:t>f 1978</w:t>
      </w:r>
      <w:r w:rsidR="00D5566D" w:rsidRPr="006B4425">
        <w:rPr>
          <w:rFonts w:ascii="Aptos" w:hAnsi="Aptos"/>
        </w:rPr>
        <w:t xml:space="preserve"> Part 26 (Data, Information and Research)</w:t>
      </w:r>
      <w:bookmarkEnd w:id="81"/>
    </w:p>
    <w:p w14:paraId="7D825AF7" w14:textId="5146B33E" w:rsidR="00BC17C7" w:rsidRPr="006B4425" w:rsidRDefault="004B2C1B" w:rsidP="0074634B">
      <w:pPr>
        <w:pStyle w:val="BodyText"/>
        <w:spacing w:line="220" w:lineRule="auto"/>
        <w:ind w:left="0"/>
        <w:rPr>
          <w:rFonts w:ascii="Aptos" w:hAnsi="Aptos"/>
        </w:rPr>
      </w:pPr>
      <w:hyperlink r:id="rId53" w:history="1">
        <w:r w:rsidRPr="004B2C1B">
          <w:rPr>
            <w:rStyle w:val="Hyperlink"/>
            <w:rFonts w:ascii="Aptos" w:hAnsi="Aptos"/>
          </w:rPr>
          <w:t>MCL - 368-1978-2-26 - Michigan Legislature</w:t>
        </w:r>
      </w:hyperlink>
    </w:p>
    <w:p w14:paraId="7DF6CF41" w14:textId="77777777" w:rsidR="00EC23C9" w:rsidRDefault="00EC23C9" w:rsidP="0074634B">
      <w:pPr>
        <w:pStyle w:val="BodyText"/>
        <w:spacing w:line="220" w:lineRule="auto"/>
        <w:ind w:left="0"/>
        <w:rPr>
          <w:rFonts w:ascii="Aptos" w:hAnsi="Aptos"/>
        </w:rPr>
      </w:pPr>
    </w:p>
    <w:p w14:paraId="48A642F0" w14:textId="7AD27B56" w:rsidR="00EC23C9" w:rsidRDefault="00EC23C9" w:rsidP="0074634B">
      <w:pPr>
        <w:pStyle w:val="BodyText"/>
        <w:spacing w:line="220" w:lineRule="auto"/>
        <w:ind w:left="0"/>
        <w:rPr>
          <w:rFonts w:ascii="Aptos" w:hAnsi="Aptos"/>
        </w:rPr>
      </w:pPr>
      <w:bookmarkStart w:id="82" w:name="_Toc239147666"/>
      <w:r w:rsidRPr="004B2C1B">
        <w:rPr>
          <w:rStyle w:val="Heading3Char"/>
          <w:rFonts w:ascii="Aptos" w:hAnsi="Aptos"/>
        </w:rPr>
        <w:t>Presumptive Death</w:t>
      </w:r>
      <w:r w:rsidR="00EA0899" w:rsidRPr="004B2C1B">
        <w:rPr>
          <w:rStyle w:val="Heading3Char"/>
          <w:rFonts w:ascii="Aptos" w:hAnsi="Aptos"/>
        </w:rPr>
        <w:t xml:space="preserve"> MCLs</w:t>
      </w:r>
      <w:bookmarkEnd w:id="82"/>
      <w:r w:rsidR="004A23A9">
        <w:rPr>
          <w:rFonts w:ascii="Aptos" w:hAnsi="Aptos"/>
        </w:rPr>
        <w:t xml:space="preserve"> – Estates </w:t>
      </w:r>
      <w:r w:rsidR="00680A46">
        <w:rPr>
          <w:rFonts w:ascii="Aptos" w:hAnsi="Aptos"/>
        </w:rPr>
        <w:t>A</w:t>
      </w:r>
      <w:r w:rsidR="004A23A9">
        <w:rPr>
          <w:rFonts w:ascii="Aptos" w:hAnsi="Aptos"/>
        </w:rPr>
        <w:t xml:space="preserve">nd Protected Individuals Code Act 386 </w:t>
      </w:r>
      <w:r w:rsidR="00F02C97">
        <w:rPr>
          <w:rFonts w:ascii="Aptos" w:hAnsi="Aptos"/>
        </w:rPr>
        <w:t>O</w:t>
      </w:r>
      <w:r w:rsidR="004A23A9">
        <w:rPr>
          <w:rFonts w:ascii="Aptos" w:hAnsi="Aptos"/>
        </w:rPr>
        <w:t>f 1998</w:t>
      </w:r>
    </w:p>
    <w:p w14:paraId="445A6130" w14:textId="3D8E5B80" w:rsidR="00093CEF" w:rsidRDefault="00F63086" w:rsidP="0074634B">
      <w:pPr>
        <w:pStyle w:val="BodyText"/>
        <w:spacing w:line="220" w:lineRule="auto"/>
        <w:ind w:left="0"/>
        <w:rPr>
          <w:rFonts w:ascii="Aptos" w:hAnsi="Aptos"/>
        </w:rPr>
      </w:pPr>
      <w:hyperlink r:id="rId54" w:history="1">
        <w:r w:rsidRPr="00F63086">
          <w:rPr>
            <w:rStyle w:val="Hyperlink"/>
            <w:rFonts w:ascii="Aptos" w:hAnsi="Aptos"/>
          </w:rPr>
          <w:t>MCL - Section 700.1207 - Michigan Legislature</w:t>
        </w:r>
      </w:hyperlink>
    </w:p>
    <w:p w14:paraId="23B0B53D" w14:textId="7E5C48A6" w:rsidR="00F63086" w:rsidRDefault="004A23A9" w:rsidP="0074634B">
      <w:pPr>
        <w:pStyle w:val="BodyText"/>
        <w:spacing w:line="220" w:lineRule="auto"/>
        <w:ind w:left="0"/>
        <w:rPr>
          <w:rFonts w:ascii="Aptos" w:hAnsi="Aptos"/>
        </w:rPr>
      </w:pPr>
      <w:hyperlink r:id="rId55" w:history="1">
        <w:r w:rsidRPr="004A23A9">
          <w:rPr>
            <w:rStyle w:val="Hyperlink"/>
            <w:rFonts w:ascii="Aptos" w:hAnsi="Aptos"/>
          </w:rPr>
          <w:t>MCL - Section 700.1208 - Michigan Legislature</w:t>
        </w:r>
      </w:hyperlink>
    </w:p>
    <w:p w14:paraId="214ABB16" w14:textId="77777777" w:rsidR="004A23A9" w:rsidRPr="006B4425" w:rsidRDefault="004A23A9" w:rsidP="0074634B">
      <w:pPr>
        <w:pStyle w:val="BodyText"/>
        <w:spacing w:line="220" w:lineRule="auto"/>
        <w:ind w:left="0"/>
        <w:rPr>
          <w:rFonts w:ascii="Aptos" w:hAnsi="Aptos"/>
        </w:rPr>
      </w:pPr>
    </w:p>
    <w:p w14:paraId="675E2BC9" w14:textId="1AC4825A" w:rsidR="005F6322" w:rsidRDefault="005379E9" w:rsidP="00703264">
      <w:pPr>
        <w:pStyle w:val="Heading3"/>
        <w:rPr>
          <w:rFonts w:ascii="Aptos" w:hAnsi="Aptos"/>
        </w:rPr>
      </w:pPr>
      <w:bookmarkStart w:id="83" w:name="_Toc239147667"/>
      <w:r w:rsidRPr="006B4425">
        <w:rPr>
          <w:rFonts w:ascii="Aptos" w:hAnsi="Aptos"/>
        </w:rPr>
        <w:t>Determination</w:t>
      </w:r>
      <w:r w:rsidRPr="00703264">
        <w:rPr>
          <w:rFonts w:ascii="Aptos" w:hAnsi="Aptos"/>
        </w:rPr>
        <w:t xml:space="preserve"> </w:t>
      </w:r>
      <w:r w:rsidR="00680A46">
        <w:rPr>
          <w:rFonts w:ascii="Aptos" w:hAnsi="Aptos"/>
        </w:rPr>
        <w:t>O</w:t>
      </w:r>
      <w:r w:rsidRPr="00703264">
        <w:rPr>
          <w:rFonts w:ascii="Aptos" w:hAnsi="Aptos"/>
        </w:rPr>
        <w:t xml:space="preserve">f Death Act 90 </w:t>
      </w:r>
      <w:r w:rsidR="00680A46">
        <w:rPr>
          <w:rFonts w:ascii="Aptos" w:hAnsi="Aptos"/>
        </w:rPr>
        <w:t>O</w:t>
      </w:r>
      <w:r w:rsidRPr="00703264">
        <w:rPr>
          <w:rFonts w:ascii="Aptos" w:hAnsi="Aptos"/>
        </w:rPr>
        <w:t>f 1992</w:t>
      </w:r>
      <w:bookmarkEnd w:id="83"/>
    </w:p>
    <w:p w14:paraId="23AC8AF3" w14:textId="7BE6C26D" w:rsidR="004B2C1B" w:rsidRPr="004B2C1B" w:rsidRDefault="004B2C1B" w:rsidP="004B2C1B">
      <w:pPr>
        <w:rPr>
          <w:rFonts w:ascii="Aptos" w:hAnsi="Aptos"/>
          <w:sz w:val="24"/>
          <w:szCs w:val="24"/>
        </w:rPr>
      </w:pPr>
      <w:hyperlink r:id="rId56" w:history="1">
        <w:r w:rsidRPr="004B2C1B">
          <w:rPr>
            <w:rStyle w:val="Hyperlink"/>
            <w:rFonts w:ascii="Aptos" w:hAnsi="Aptos"/>
            <w:sz w:val="24"/>
            <w:szCs w:val="24"/>
          </w:rPr>
          <w:t>Act 90 of 1992</w:t>
        </w:r>
      </w:hyperlink>
    </w:p>
    <w:p w14:paraId="04E86E90" w14:textId="77777777" w:rsidR="00C61899" w:rsidRDefault="00C61899" w:rsidP="0074634B">
      <w:pPr>
        <w:pStyle w:val="BodyText"/>
        <w:spacing w:line="220" w:lineRule="auto"/>
        <w:ind w:left="0"/>
        <w:rPr>
          <w:rFonts w:ascii="Aptos" w:hAnsi="Aptos"/>
        </w:rPr>
      </w:pPr>
    </w:p>
    <w:p w14:paraId="1350D7DF" w14:textId="53B903ED" w:rsidR="00703264" w:rsidRPr="00EB2C3D" w:rsidRDefault="00EB2C3D" w:rsidP="00EB2C3D">
      <w:pPr>
        <w:pStyle w:val="Heading3"/>
        <w:rPr>
          <w:rFonts w:ascii="Aptos" w:hAnsi="Aptos"/>
        </w:rPr>
      </w:pPr>
      <w:bookmarkStart w:id="84" w:name="_Toc239147668"/>
      <w:r w:rsidRPr="00EB2C3D">
        <w:rPr>
          <w:rFonts w:ascii="Aptos" w:hAnsi="Aptos"/>
        </w:rPr>
        <w:t xml:space="preserve">County Medical Examiners </w:t>
      </w:r>
      <w:r w:rsidR="001A2F3C" w:rsidRPr="00EB2C3D">
        <w:rPr>
          <w:rFonts w:ascii="Aptos" w:hAnsi="Aptos"/>
        </w:rPr>
        <w:t xml:space="preserve">Act 181 </w:t>
      </w:r>
      <w:r w:rsidR="00680A46">
        <w:rPr>
          <w:rFonts w:ascii="Aptos" w:hAnsi="Aptos"/>
        </w:rPr>
        <w:t>O</w:t>
      </w:r>
      <w:r w:rsidR="001A2F3C" w:rsidRPr="00EB2C3D">
        <w:rPr>
          <w:rFonts w:ascii="Aptos" w:hAnsi="Aptos"/>
        </w:rPr>
        <w:t>f 1953</w:t>
      </w:r>
      <w:bookmarkEnd w:id="84"/>
    </w:p>
    <w:p w14:paraId="2B6E9972" w14:textId="06E7E4D2" w:rsidR="001A2F3C" w:rsidRDefault="00931613" w:rsidP="0074634B">
      <w:pPr>
        <w:pStyle w:val="BodyText"/>
        <w:spacing w:line="220" w:lineRule="auto"/>
        <w:ind w:left="0"/>
        <w:rPr>
          <w:rFonts w:ascii="Aptos" w:hAnsi="Aptos"/>
        </w:rPr>
      </w:pPr>
      <w:hyperlink r:id="rId57" w:history="1">
        <w:r w:rsidRPr="00931613">
          <w:rPr>
            <w:rStyle w:val="Hyperlink"/>
            <w:rFonts w:ascii="Aptos" w:hAnsi="Aptos"/>
          </w:rPr>
          <w:t>MCL - Act 181 of 1953 - Michigan Legislature</w:t>
        </w:r>
      </w:hyperlink>
    </w:p>
    <w:p w14:paraId="41FFE37C" w14:textId="77777777" w:rsidR="00BC4A2A" w:rsidRDefault="00BC4A2A" w:rsidP="0074634B">
      <w:pPr>
        <w:pStyle w:val="BodyText"/>
        <w:spacing w:line="220" w:lineRule="auto"/>
        <w:ind w:left="0"/>
        <w:rPr>
          <w:rFonts w:ascii="Aptos" w:hAnsi="Aptos"/>
        </w:rPr>
      </w:pPr>
    </w:p>
    <w:p w14:paraId="3933BD23" w14:textId="7F0D5AC2" w:rsidR="0014761D" w:rsidRPr="001A18B6" w:rsidRDefault="00434977" w:rsidP="001A18B6">
      <w:pPr>
        <w:pStyle w:val="Heading3"/>
        <w:rPr>
          <w:rFonts w:ascii="Aptos" w:hAnsi="Aptos"/>
        </w:rPr>
      </w:pPr>
      <w:bookmarkStart w:id="85" w:name="_Toc239147669"/>
      <w:r w:rsidRPr="001A18B6">
        <w:rPr>
          <w:rFonts w:ascii="Aptos" w:hAnsi="Aptos"/>
        </w:rPr>
        <w:t xml:space="preserve">Occupational Code Act 299 </w:t>
      </w:r>
      <w:r w:rsidR="00F02C97">
        <w:rPr>
          <w:rFonts w:ascii="Aptos" w:hAnsi="Aptos"/>
        </w:rPr>
        <w:t>O</w:t>
      </w:r>
      <w:r w:rsidRPr="001A18B6">
        <w:rPr>
          <w:rFonts w:ascii="Aptos" w:hAnsi="Aptos"/>
        </w:rPr>
        <w:t>f 1980 Article 18</w:t>
      </w:r>
      <w:r w:rsidR="00676A9C" w:rsidRPr="001A18B6">
        <w:rPr>
          <w:rFonts w:ascii="Aptos" w:hAnsi="Aptos"/>
        </w:rPr>
        <w:t xml:space="preserve"> (M</w:t>
      </w:r>
      <w:r w:rsidR="00444283" w:rsidRPr="001A18B6">
        <w:rPr>
          <w:rFonts w:ascii="Aptos" w:hAnsi="Aptos"/>
        </w:rPr>
        <w:t xml:space="preserve">ortuary Science </w:t>
      </w:r>
      <w:r w:rsidR="00676A9C" w:rsidRPr="001A18B6">
        <w:rPr>
          <w:rFonts w:ascii="Aptos" w:hAnsi="Aptos"/>
        </w:rPr>
        <w:t>Laws)</w:t>
      </w:r>
      <w:bookmarkEnd w:id="85"/>
    </w:p>
    <w:p w14:paraId="53BAC72B" w14:textId="4730672D" w:rsidR="0014761D" w:rsidRDefault="001A18B6" w:rsidP="001A18B6">
      <w:pPr>
        <w:pStyle w:val="BodyText"/>
        <w:spacing w:line="220" w:lineRule="auto"/>
        <w:ind w:left="0"/>
        <w:rPr>
          <w:rFonts w:ascii="Aptos" w:hAnsi="Aptos"/>
        </w:rPr>
      </w:pPr>
      <w:hyperlink r:id="rId58" w:history="1">
        <w:r w:rsidRPr="001A18B6">
          <w:rPr>
            <w:rStyle w:val="Hyperlink"/>
            <w:rFonts w:ascii="Aptos" w:hAnsi="Aptos"/>
          </w:rPr>
          <w:t>MCL - 299-1980-18 - Michigan Legislature</w:t>
        </w:r>
      </w:hyperlink>
    </w:p>
    <w:p w14:paraId="635EF69F" w14:textId="77777777" w:rsidR="00EB4DD0" w:rsidRDefault="00EB4DD0" w:rsidP="0074634B">
      <w:pPr>
        <w:pStyle w:val="BodyText"/>
        <w:spacing w:line="220" w:lineRule="auto"/>
        <w:ind w:left="0"/>
        <w:rPr>
          <w:rFonts w:ascii="Aptos" w:hAnsi="Aptos"/>
        </w:rPr>
      </w:pPr>
    </w:p>
    <w:p w14:paraId="18039A12" w14:textId="3CC7176F" w:rsidR="00EB4DD0" w:rsidRDefault="002978B1" w:rsidP="0074634B">
      <w:pPr>
        <w:pStyle w:val="BodyText"/>
        <w:spacing w:line="220" w:lineRule="auto"/>
        <w:ind w:left="0"/>
        <w:rPr>
          <w:rFonts w:ascii="Aptos" w:hAnsi="Aptos"/>
        </w:rPr>
      </w:pPr>
      <w:bookmarkStart w:id="86" w:name="_Toc239147670"/>
      <w:r w:rsidRPr="001A18B6">
        <w:rPr>
          <w:rStyle w:val="Heading3Char"/>
          <w:rFonts w:ascii="Aptos" w:hAnsi="Aptos"/>
        </w:rPr>
        <w:t>Cemetery Regulation Act</w:t>
      </w:r>
      <w:bookmarkEnd w:id="86"/>
    </w:p>
    <w:p w14:paraId="2A801A8F" w14:textId="3CDAD212" w:rsidR="002978B1" w:rsidRDefault="001A18B6" w:rsidP="0074634B">
      <w:pPr>
        <w:pStyle w:val="BodyText"/>
        <w:spacing w:line="220" w:lineRule="auto"/>
        <w:ind w:left="0"/>
        <w:rPr>
          <w:rFonts w:ascii="Aptos" w:hAnsi="Aptos"/>
        </w:rPr>
      </w:pPr>
      <w:hyperlink r:id="rId59" w:history="1">
        <w:r w:rsidRPr="002043B9">
          <w:rPr>
            <w:rStyle w:val="Hyperlink"/>
            <w:rFonts w:ascii="Aptos" w:hAnsi="Aptos"/>
          </w:rPr>
          <w:t>Act 251 of 1968</w:t>
        </w:r>
      </w:hyperlink>
    </w:p>
    <w:p w14:paraId="3DC8E8A4" w14:textId="77777777" w:rsidR="001A18B6" w:rsidRDefault="001A18B6" w:rsidP="0074634B">
      <w:pPr>
        <w:pStyle w:val="BodyText"/>
        <w:spacing w:line="220" w:lineRule="auto"/>
        <w:ind w:left="0"/>
        <w:rPr>
          <w:rFonts w:ascii="Aptos" w:hAnsi="Aptos"/>
        </w:rPr>
      </w:pPr>
    </w:p>
    <w:p w14:paraId="2606D852" w14:textId="037F0320" w:rsidR="00EB4DD0" w:rsidRPr="001A18B6" w:rsidRDefault="00CF5360" w:rsidP="001A18B6">
      <w:pPr>
        <w:pStyle w:val="Heading3"/>
        <w:rPr>
          <w:rFonts w:ascii="Aptos" w:hAnsi="Aptos"/>
        </w:rPr>
      </w:pPr>
      <w:bookmarkStart w:id="87" w:name="_Toc239147671"/>
      <w:r w:rsidRPr="001A18B6">
        <w:rPr>
          <w:rFonts w:ascii="Aptos" w:hAnsi="Aptos"/>
        </w:rPr>
        <w:t>Revised Uniform Anatomical Gift Law</w:t>
      </w:r>
      <w:bookmarkEnd w:id="87"/>
    </w:p>
    <w:p w14:paraId="4CABB8CB" w14:textId="70FE968B" w:rsidR="00CF5360" w:rsidRDefault="00CF5360" w:rsidP="0074634B">
      <w:pPr>
        <w:pStyle w:val="BodyText"/>
        <w:spacing w:line="220" w:lineRule="auto"/>
        <w:ind w:left="0"/>
        <w:rPr>
          <w:rFonts w:ascii="Aptos" w:hAnsi="Aptos"/>
        </w:rPr>
      </w:pPr>
      <w:hyperlink r:id="rId60" w:history="1">
        <w:r w:rsidRPr="00CF5360">
          <w:rPr>
            <w:rStyle w:val="Hyperlink"/>
            <w:rFonts w:ascii="Aptos" w:hAnsi="Aptos"/>
          </w:rPr>
          <w:t>MCL - 368-1978-10-101 - Michigan Legislature</w:t>
        </w:r>
      </w:hyperlink>
    </w:p>
    <w:p w14:paraId="1AE7BCCA" w14:textId="77777777" w:rsidR="00EB4DD0" w:rsidRDefault="00EB4DD0" w:rsidP="0074634B">
      <w:pPr>
        <w:pStyle w:val="BodyText"/>
        <w:spacing w:line="220" w:lineRule="auto"/>
        <w:ind w:left="0"/>
        <w:rPr>
          <w:rFonts w:ascii="Aptos" w:hAnsi="Aptos"/>
        </w:rPr>
      </w:pPr>
    </w:p>
    <w:p w14:paraId="0A4C2B3F" w14:textId="77777777" w:rsidR="00BE5EBE" w:rsidRDefault="00934FFA" w:rsidP="0074634B">
      <w:pPr>
        <w:pStyle w:val="BodyText"/>
        <w:spacing w:line="220" w:lineRule="auto"/>
        <w:ind w:left="0"/>
        <w:rPr>
          <w:rFonts w:ascii="Aptos" w:hAnsi="Aptos"/>
        </w:rPr>
      </w:pPr>
      <w:bookmarkStart w:id="88" w:name="_Toc239147672"/>
      <w:r w:rsidRPr="00934FFA">
        <w:rPr>
          <w:rStyle w:val="Heading2Char"/>
          <w:rFonts w:ascii="Aptos" w:hAnsi="Aptos"/>
        </w:rPr>
        <w:t xml:space="preserve">Relevant </w:t>
      </w:r>
      <w:r w:rsidR="00EB4DD0" w:rsidRPr="00934FFA">
        <w:rPr>
          <w:rStyle w:val="Heading2Char"/>
          <w:rFonts w:ascii="Aptos" w:hAnsi="Aptos"/>
        </w:rPr>
        <w:t>Admin</w:t>
      </w:r>
      <w:r w:rsidRPr="00934FFA">
        <w:rPr>
          <w:rStyle w:val="Heading2Char"/>
          <w:rFonts w:ascii="Aptos" w:hAnsi="Aptos"/>
        </w:rPr>
        <w:t>istrative Rules</w:t>
      </w:r>
      <w:bookmarkEnd w:id="88"/>
      <w:r w:rsidR="007C581E">
        <w:rPr>
          <w:rFonts w:ascii="Aptos" w:hAnsi="Aptos"/>
        </w:rPr>
        <w:br/>
      </w:r>
    </w:p>
    <w:p w14:paraId="56E5003C" w14:textId="0C80B924" w:rsidR="00EB4DD0" w:rsidRDefault="007C581E" w:rsidP="0074634B">
      <w:pPr>
        <w:pStyle w:val="BodyText"/>
        <w:spacing w:line="220" w:lineRule="auto"/>
        <w:ind w:left="0"/>
        <w:rPr>
          <w:rFonts w:ascii="Aptos" w:hAnsi="Aptos"/>
        </w:rPr>
      </w:pPr>
      <w:r>
        <w:rPr>
          <w:rFonts w:ascii="Aptos" w:hAnsi="Aptos"/>
        </w:rPr>
        <w:t>Amendments to Vital Records</w:t>
      </w:r>
      <w:r w:rsidR="009F4C48">
        <w:rPr>
          <w:rFonts w:ascii="Aptos" w:hAnsi="Aptos"/>
        </w:rPr>
        <w:t xml:space="preserve"> </w:t>
      </w:r>
    </w:p>
    <w:p w14:paraId="0FEA242E" w14:textId="076E6844" w:rsidR="0058418E" w:rsidRDefault="0058418E" w:rsidP="0074634B">
      <w:pPr>
        <w:pStyle w:val="BodyText"/>
        <w:spacing w:line="220" w:lineRule="auto"/>
        <w:ind w:left="0"/>
        <w:rPr>
          <w:rFonts w:ascii="Aptos" w:hAnsi="Aptos"/>
        </w:rPr>
      </w:pPr>
      <w:hyperlink r:id="rId61" w:history="1">
        <w:r>
          <w:rPr>
            <w:rStyle w:val="Hyperlink"/>
            <w:rFonts w:ascii="Aptos" w:hAnsi="Aptos"/>
          </w:rPr>
          <w:t>DHHS Public Health Administration Office of the State Registrar Amendments to Vital Records</w:t>
        </w:r>
      </w:hyperlink>
    </w:p>
    <w:p w14:paraId="4A129D15" w14:textId="77777777" w:rsidR="00CD6029" w:rsidRDefault="00CD6029" w:rsidP="0074634B">
      <w:pPr>
        <w:pStyle w:val="BodyText"/>
        <w:spacing w:line="220" w:lineRule="auto"/>
        <w:ind w:left="0"/>
        <w:rPr>
          <w:rFonts w:ascii="Aptos" w:hAnsi="Aptos"/>
        </w:rPr>
      </w:pPr>
    </w:p>
    <w:p w14:paraId="58A4ABF3" w14:textId="414B4E27" w:rsidR="001839D3" w:rsidRDefault="001839D3" w:rsidP="0074634B">
      <w:pPr>
        <w:pStyle w:val="BodyText"/>
        <w:spacing w:line="220" w:lineRule="auto"/>
        <w:ind w:left="0"/>
        <w:rPr>
          <w:rFonts w:ascii="Aptos" w:hAnsi="Aptos"/>
        </w:rPr>
      </w:pPr>
      <w:r>
        <w:rPr>
          <w:rFonts w:ascii="Aptos" w:hAnsi="Aptos"/>
        </w:rPr>
        <w:t xml:space="preserve">Completion, Filing and Registration of Vital Records Documents </w:t>
      </w:r>
    </w:p>
    <w:p w14:paraId="76D7A03F" w14:textId="6CF3B3E1" w:rsidR="005E0C6B" w:rsidRDefault="00C14003" w:rsidP="0074634B">
      <w:pPr>
        <w:pStyle w:val="BodyText"/>
        <w:spacing w:line="220" w:lineRule="auto"/>
        <w:ind w:left="0"/>
        <w:rPr>
          <w:rFonts w:ascii="Aptos" w:hAnsi="Aptos"/>
        </w:rPr>
      </w:pPr>
      <w:hyperlink r:id="rId62" w:history="1">
        <w:r>
          <w:rPr>
            <w:rStyle w:val="Hyperlink"/>
            <w:rFonts w:ascii="Aptos" w:hAnsi="Aptos"/>
          </w:rPr>
          <w:t>DHHS Public Health Administration Office of the State Registrar Completion, Filing and Registration of Vital Records Documents</w:t>
        </w:r>
      </w:hyperlink>
    </w:p>
    <w:p w14:paraId="1444CD01" w14:textId="77777777" w:rsidR="005E0C6B" w:rsidRDefault="005E0C6B" w:rsidP="0074634B">
      <w:pPr>
        <w:pStyle w:val="BodyText"/>
        <w:spacing w:line="220" w:lineRule="auto"/>
        <w:ind w:left="0"/>
        <w:rPr>
          <w:rFonts w:ascii="Aptos" w:hAnsi="Aptos"/>
        </w:rPr>
      </w:pPr>
    </w:p>
    <w:p w14:paraId="139CCD96" w14:textId="70767C05" w:rsidR="001839D3" w:rsidRDefault="001839D3" w:rsidP="0074634B">
      <w:pPr>
        <w:pStyle w:val="BodyText"/>
        <w:spacing w:line="220" w:lineRule="auto"/>
        <w:ind w:left="0"/>
        <w:rPr>
          <w:rFonts w:ascii="Aptos" w:hAnsi="Aptos"/>
        </w:rPr>
      </w:pPr>
      <w:r>
        <w:rPr>
          <w:rFonts w:ascii="Aptos" w:hAnsi="Aptos"/>
        </w:rPr>
        <w:t xml:space="preserve">Disinterment – Reinterment </w:t>
      </w:r>
    </w:p>
    <w:p w14:paraId="77AD1F5A" w14:textId="4228E103" w:rsidR="00CE05F2" w:rsidRDefault="00C14003" w:rsidP="0074634B">
      <w:pPr>
        <w:pStyle w:val="BodyText"/>
        <w:spacing w:line="220" w:lineRule="auto"/>
        <w:ind w:left="0"/>
        <w:rPr>
          <w:rFonts w:ascii="Aptos" w:hAnsi="Aptos"/>
        </w:rPr>
      </w:pPr>
      <w:hyperlink r:id="rId63" w:history="1">
        <w:r>
          <w:rPr>
            <w:rStyle w:val="Hyperlink"/>
            <w:rFonts w:ascii="Aptos" w:hAnsi="Aptos"/>
          </w:rPr>
          <w:t>DHHS Office of the State Registrar Disinterment- Reinternment Admin Rules</w:t>
        </w:r>
      </w:hyperlink>
    </w:p>
    <w:p w14:paraId="1B4053AB" w14:textId="77777777" w:rsidR="00D43D32" w:rsidRDefault="00D43D32" w:rsidP="0074634B">
      <w:pPr>
        <w:pStyle w:val="BodyText"/>
        <w:spacing w:line="220" w:lineRule="auto"/>
        <w:ind w:left="0"/>
        <w:rPr>
          <w:rFonts w:ascii="Aptos" w:hAnsi="Aptos"/>
        </w:rPr>
      </w:pPr>
    </w:p>
    <w:p w14:paraId="74AEB249" w14:textId="6FD2438D" w:rsidR="00D43D32" w:rsidRDefault="00791D28" w:rsidP="0074634B">
      <w:pPr>
        <w:pStyle w:val="BodyText"/>
        <w:spacing w:line="220" w:lineRule="auto"/>
        <w:ind w:left="0"/>
        <w:rPr>
          <w:rFonts w:ascii="Aptos" w:hAnsi="Aptos"/>
        </w:rPr>
      </w:pPr>
      <w:hyperlink r:id="rId64" w:history="1">
        <w:r>
          <w:rPr>
            <w:rStyle w:val="Hyperlink"/>
            <w:rFonts w:ascii="Aptos" w:hAnsi="Aptos"/>
          </w:rPr>
          <w:t>DHHS Bureau of Disease Control, Prevention and Epidemiology Transportation and Disposition of Dead Bodies</w:t>
        </w:r>
      </w:hyperlink>
    </w:p>
    <w:p w14:paraId="449965DE" w14:textId="77777777" w:rsidR="00EB14A6" w:rsidRDefault="00EB14A6" w:rsidP="0074634B">
      <w:pPr>
        <w:pStyle w:val="BodyText"/>
        <w:spacing w:line="220" w:lineRule="auto"/>
        <w:ind w:left="0"/>
        <w:rPr>
          <w:rFonts w:ascii="Aptos" w:hAnsi="Aptos"/>
        </w:rPr>
      </w:pPr>
    </w:p>
    <w:p w14:paraId="4C7507A4" w14:textId="6CAF1082" w:rsidR="00EB14A6" w:rsidRDefault="00373443" w:rsidP="0074634B">
      <w:pPr>
        <w:pStyle w:val="BodyText"/>
        <w:spacing w:line="220" w:lineRule="auto"/>
        <w:ind w:left="0"/>
        <w:rPr>
          <w:rFonts w:ascii="Aptos" w:hAnsi="Aptos"/>
        </w:rPr>
      </w:pPr>
      <w:r>
        <w:rPr>
          <w:rFonts w:ascii="Aptos" w:hAnsi="Aptos"/>
        </w:rPr>
        <w:lastRenderedPageBreak/>
        <w:t>Anatomical Gifts</w:t>
      </w:r>
    </w:p>
    <w:p w14:paraId="5E240C24" w14:textId="25BDB3C4" w:rsidR="00E00850" w:rsidRDefault="00D811AA" w:rsidP="0074634B">
      <w:pPr>
        <w:pStyle w:val="BodyText"/>
        <w:spacing w:line="220" w:lineRule="auto"/>
        <w:ind w:left="0"/>
        <w:rPr>
          <w:rFonts w:ascii="Aptos" w:hAnsi="Aptos"/>
        </w:rPr>
      </w:pPr>
      <w:hyperlink r:id="rId65" w:history="1">
        <w:r>
          <w:rPr>
            <w:rStyle w:val="Hyperlink"/>
            <w:rFonts w:ascii="Aptos" w:hAnsi="Aptos"/>
          </w:rPr>
          <w:t>DHHS Community Public Health Agency Anatomical Gifts</w:t>
        </w:r>
      </w:hyperlink>
    </w:p>
    <w:p w14:paraId="0383726B" w14:textId="77777777" w:rsidR="00FD6BF5" w:rsidRDefault="00FD6BF5" w:rsidP="0074634B">
      <w:pPr>
        <w:pStyle w:val="BodyText"/>
        <w:spacing w:line="220" w:lineRule="auto"/>
        <w:ind w:left="0"/>
        <w:rPr>
          <w:rFonts w:ascii="Aptos" w:hAnsi="Aptos"/>
        </w:rPr>
      </w:pPr>
    </w:p>
    <w:p w14:paraId="11DFAC61" w14:textId="480B152C" w:rsidR="00FD6BF5" w:rsidRDefault="00FD6BF5" w:rsidP="0074634B">
      <w:pPr>
        <w:pStyle w:val="BodyText"/>
        <w:spacing w:line="220" w:lineRule="auto"/>
        <w:ind w:left="0"/>
        <w:rPr>
          <w:rFonts w:ascii="Aptos" w:hAnsi="Aptos"/>
        </w:rPr>
      </w:pPr>
      <w:r>
        <w:rPr>
          <w:rFonts w:ascii="Aptos" w:hAnsi="Aptos"/>
        </w:rPr>
        <w:t>Definition of Infectious Agent</w:t>
      </w:r>
    </w:p>
    <w:p w14:paraId="3C0393AC" w14:textId="1127788F" w:rsidR="00FD6BF5" w:rsidRDefault="0033142E" w:rsidP="0074634B">
      <w:pPr>
        <w:pStyle w:val="BodyText"/>
        <w:spacing w:line="220" w:lineRule="auto"/>
        <w:ind w:left="0"/>
      </w:pPr>
      <w:hyperlink r:id="rId66" w:history="1">
        <w:r>
          <w:rPr>
            <w:rStyle w:val="Hyperlink"/>
            <w:rFonts w:ascii="Aptos" w:hAnsi="Aptos"/>
          </w:rPr>
          <w:t>DHHS Bureau of Epidemiology Definition of Infectious Agent</w:t>
        </w:r>
      </w:hyperlink>
    </w:p>
    <w:p w14:paraId="031AD704" w14:textId="77777777" w:rsidR="004F13F4" w:rsidRDefault="004F13F4" w:rsidP="0074634B">
      <w:pPr>
        <w:pStyle w:val="BodyText"/>
        <w:spacing w:line="220" w:lineRule="auto"/>
        <w:ind w:left="0"/>
      </w:pPr>
    </w:p>
    <w:p w14:paraId="0AB4B8FD" w14:textId="21395661" w:rsidR="00FD2AE7" w:rsidRDefault="00FD2AE7" w:rsidP="0074634B">
      <w:pPr>
        <w:pStyle w:val="BodyText"/>
        <w:spacing w:line="220" w:lineRule="auto"/>
        <w:ind w:left="0"/>
        <w:rPr>
          <w:rFonts w:ascii="Aptos" w:hAnsi="Aptos"/>
        </w:rPr>
      </w:pPr>
      <w:r w:rsidRPr="00FD2AE7">
        <w:rPr>
          <w:rFonts w:ascii="Aptos" w:hAnsi="Aptos"/>
        </w:rPr>
        <w:t>Department Of Community Health Bureau Of Epidemiology Transportation And Disposition Of Dead Bodies</w:t>
      </w:r>
    </w:p>
    <w:p w14:paraId="10BC36EB" w14:textId="07C75A8C" w:rsidR="004F13F4" w:rsidRDefault="004F13F4" w:rsidP="0074634B">
      <w:pPr>
        <w:pStyle w:val="BodyText"/>
        <w:spacing w:line="220" w:lineRule="auto"/>
        <w:ind w:left="0"/>
        <w:rPr>
          <w:rFonts w:ascii="Aptos" w:hAnsi="Aptos"/>
        </w:rPr>
      </w:pPr>
      <w:hyperlink r:id="rId67" w:history="1">
        <w:r w:rsidRPr="004F13F4">
          <w:rPr>
            <w:rStyle w:val="Hyperlink"/>
            <w:rFonts w:ascii="Aptos" w:hAnsi="Aptos"/>
          </w:rPr>
          <w:t>R 325.1141 to R 325.1145.doc</w:t>
        </w:r>
      </w:hyperlink>
    </w:p>
    <w:p w14:paraId="524C1D88" w14:textId="77777777" w:rsidR="0097150A" w:rsidRPr="003664D1" w:rsidRDefault="0097150A" w:rsidP="0074634B">
      <w:pPr>
        <w:pStyle w:val="BodyText"/>
        <w:spacing w:line="220" w:lineRule="auto"/>
        <w:ind w:left="0"/>
        <w:rPr>
          <w:rFonts w:ascii="Aptos" w:hAnsi="Aptos"/>
        </w:rPr>
      </w:pPr>
    </w:p>
    <w:p w14:paraId="556749F5" w14:textId="23C883E1" w:rsidR="0097150A" w:rsidRPr="003664D1" w:rsidRDefault="0097150A" w:rsidP="0097150A">
      <w:pPr>
        <w:pStyle w:val="Heading2"/>
        <w:rPr>
          <w:rFonts w:ascii="Aptos" w:hAnsi="Aptos"/>
          <w:sz w:val="24"/>
          <w:szCs w:val="24"/>
        </w:rPr>
      </w:pPr>
      <w:bookmarkStart w:id="89" w:name="_Toc239147673"/>
      <w:r w:rsidRPr="003664D1">
        <w:rPr>
          <w:rFonts w:ascii="Aptos" w:hAnsi="Aptos"/>
          <w:sz w:val="24"/>
          <w:szCs w:val="24"/>
        </w:rPr>
        <w:t>Additional Resources</w:t>
      </w:r>
      <w:bookmarkEnd w:id="89"/>
    </w:p>
    <w:p w14:paraId="3F69A498" w14:textId="77777777" w:rsidR="0097150A" w:rsidRPr="003664D1" w:rsidRDefault="0097150A" w:rsidP="0097150A">
      <w:pPr>
        <w:rPr>
          <w:rFonts w:ascii="Aptos" w:hAnsi="Aptos"/>
          <w:sz w:val="24"/>
          <w:szCs w:val="24"/>
        </w:rPr>
      </w:pPr>
    </w:p>
    <w:p w14:paraId="64C509A7" w14:textId="21AAF56A" w:rsidR="004F2275" w:rsidRPr="003664D1" w:rsidRDefault="00887F2F" w:rsidP="0097150A">
      <w:pPr>
        <w:rPr>
          <w:rFonts w:ascii="Aptos" w:hAnsi="Aptos"/>
          <w:sz w:val="24"/>
          <w:szCs w:val="24"/>
        </w:rPr>
      </w:pPr>
      <w:r>
        <w:rPr>
          <w:rFonts w:ascii="Aptos" w:hAnsi="Aptos"/>
          <w:sz w:val="24"/>
          <w:szCs w:val="24"/>
        </w:rPr>
        <w:t xml:space="preserve">LARA </w:t>
      </w:r>
      <w:r w:rsidR="003664D1">
        <w:rPr>
          <w:rFonts w:ascii="Aptos" w:hAnsi="Aptos"/>
          <w:sz w:val="24"/>
          <w:szCs w:val="24"/>
        </w:rPr>
        <w:t xml:space="preserve">Michigan Guide </w:t>
      </w:r>
      <w:r w:rsidR="005E61E5">
        <w:rPr>
          <w:rFonts w:ascii="Aptos" w:hAnsi="Aptos"/>
          <w:sz w:val="24"/>
          <w:szCs w:val="24"/>
        </w:rPr>
        <w:t>T</w:t>
      </w:r>
      <w:r w:rsidR="003664D1">
        <w:rPr>
          <w:rFonts w:ascii="Aptos" w:hAnsi="Aptos"/>
          <w:sz w:val="24"/>
          <w:szCs w:val="24"/>
        </w:rPr>
        <w:t>o Cemetery Reg</w:t>
      </w:r>
      <w:r w:rsidR="006F5B64">
        <w:rPr>
          <w:rFonts w:ascii="Aptos" w:hAnsi="Aptos"/>
          <w:sz w:val="24"/>
          <w:szCs w:val="24"/>
        </w:rPr>
        <w:t>ulation Act</w:t>
      </w:r>
    </w:p>
    <w:p w14:paraId="61B6371B" w14:textId="023A459C" w:rsidR="0097150A" w:rsidRPr="003664D1" w:rsidRDefault="0097150A" w:rsidP="0097150A">
      <w:pPr>
        <w:rPr>
          <w:rFonts w:ascii="Aptos" w:hAnsi="Aptos"/>
          <w:sz w:val="24"/>
          <w:szCs w:val="24"/>
        </w:rPr>
      </w:pPr>
      <w:hyperlink r:id="rId68" w:history="1">
        <w:r w:rsidRPr="003664D1">
          <w:rPr>
            <w:rStyle w:val="Hyperlink"/>
            <w:rFonts w:ascii="Aptos" w:hAnsi="Aptos"/>
            <w:sz w:val="24"/>
            <w:szCs w:val="24"/>
          </w:rPr>
          <w:t>Michigan Guide to Cemetery Regulation Act 7.10.23</w:t>
        </w:r>
      </w:hyperlink>
      <w:r w:rsidR="004F1721" w:rsidRPr="003664D1">
        <w:rPr>
          <w:rFonts w:ascii="Aptos" w:hAnsi="Aptos"/>
          <w:sz w:val="24"/>
          <w:szCs w:val="24"/>
        </w:rPr>
        <w:t xml:space="preserve"> </w:t>
      </w:r>
    </w:p>
    <w:p w14:paraId="13CB1DFB" w14:textId="3FCC5BA8" w:rsidR="004F1721" w:rsidRPr="003664D1" w:rsidRDefault="00FB6164" w:rsidP="0097150A">
      <w:pPr>
        <w:rPr>
          <w:rFonts w:ascii="Aptos" w:hAnsi="Aptos"/>
          <w:sz w:val="24"/>
          <w:szCs w:val="24"/>
        </w:rPr>
      </w:pPr>
      <w:hyperlink r:id="rId69" w:history="1">
        <w:r w:rsidRPr="003664D1">
          <w:rPr>
            <w:rStyle w:val="Hyperlink"/>
            <w:rFonts w:ascii="Aptos" w:hAnsi="Aptos"/>
            <w:sz w:val="24"/>
            <w:szCs w:val="24"/>
          </w:rPr>
          <w:t>https://www.michigan.gov/lara/-/media/Project/Websites/lara/cscl/NonImages_new/Licensing/cemetery/Michigan-Guide-to-Cemetery-Regulation-Act.pdf</w:t>
        </w:r>
      </w:hyperlink>
    </w:p>
    <w:p w14:paraId="42859BCD" w14:textId="77777777" w:rsidR="00FB6164" w:rsidRPr="0097150A" w:rsidRDefault="00FB6164" w:rsidP="0097150A"/>
    <w:p w14:paraId="1E214A6B" w14:textId="6CFB8AA4" w:rsidR="0097150A" w:rsidRPr="00C40CB4" w:rsidRDefault="00FD600F" w:rsidP="00C40CB4">
      <w:pPr>
        <w:pStyle w:val="Heading1"/>
        <w:rPr>
          <w:rFonts w:ascii="Aptos" w:hAnsi="Aptos"/>
        </w:rPr>
      </w:pPr>
      <w:bookmarkStart w:id="90" w:name="_Toc239147674"/>
      <w:r w:rsidRPr="00C40CB4">
        <w:rPr>
          <w:rFonts w:ascii="Aptos" w:hAnsi="Aptos"/>
        </w:rPr>
        <w:lastRenderedPageBreak/>
        <w:t xml:space="preserve">Sample Certificate </w:t>
      </w:r>
      <w:r w:rsidR="00130A86">
        <w:rPr>
          <w:rFonts w:ascii="Aptos" w:hAnsi="Aptos"/>
        </w:rPr>
        <w:t>O</w:t>
      </w:r>
      <w:r w:rsidRPr="00C40CB4">
        <w:rPr>
          <w:rFonts w:ascii="Aptos" w:hAnsi="Aptos"/>
        </w:rPr>
        <w:t>f Death</w:t>
      </w:r>
      <w:bookmarkEnd w:id="90"/>
    </w:p>
    <w:p w14:paraId="4B1C07DB" w14:textId="0FC966DD" w:rsidR="00FD600F" w:rsidRDefault="00B71C51" w:rsidP="0074634B">
      <w:pPr>
        <w:pStyle w:val="BodyText"/>
        <w:spacing w:line="220" w:lineRule="auto"/>
        <w:ind w:left="0"/>
        <w:rPr>
          <w:rFonts w:ascii="Aptos" w:hAnsi="Aptos"/>
        </w:rPr>
      </w:pPr>
      <w:r w:rsidRPr="00B71C51">
        <w:rPr>
          <w:rFonts w:ascii="Aptos" w:hAnsi="Aptos"/>
          <w:noProof/>
        </w:rPr>
        <w:drawing>
          <wp:inline distT="0" distB="0" distL="0" distR="0" wp14:anchorId="3C7BF02C" wp14:editId="460668AC">
            <wp:extent cx="6716062" cy="8630854"/>
            <wp:effectExtent l="0" t="0" r="8890" b="0"/>
            <wp:docPr id="88108576" name="Picture 1" descr="Sample Copy of Michigan Certificate of D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08576" name="Picture 1" descr="Sample Copy of Michigan Certificate of Death."/>
                    <pic:cNvPicPr/>
                  </pic:nvPicPr>
                  <pic:blipFill>
                    <a:blip r:embed="rId70"/>
                    <a:stretch>
                      <a:fillRect/>
                    </a:stretch>
                  </pic:blipFill>
                  <pic:spPr>
                    <a:xfrm>
                      <a:off x="0" y="0"/>
                      <a:ext cx="6716062" cy="8630854"/>
                    </a:xfrm>
                    <a:prstGeom prst="rect">
                      <a:avLst/>
                    </a:prstGeom>
                  </pic:spPr>
                </pic:pic>
              </a:graphicData>
            </a:graphic>
          </wp:inline>
        </w:drawing>
      </w:r>
    </w:p>
    <w:p w14:paraId="42985A6C" w14:textId="77777777" w:rsidR="002516C9" w:rsidRDefault="002516C9" w:rsidP="0074634B">
      <w:pPr>
        <w:pStyle w:val="BodyText"/>
        <w:spacing w:line="220" w:lineRule="auto"/>
        <w:ind w:left="0"/>
        <w:rPr>
          <w:rFonts w:ascii="Aptos" w:hAnsi="Aptos"/>
        </w:rPr>
      </w:pPr>
    </w:p>
    <w:p w14:paraId="02F21DDC" w14:textId="53CC7EC3" w:rsidR="00634649" w:rsidRPr="00915476" w:rsidRDefault="00634649" w:rsidP="0074634B">
      <w:pPr>
        <w:pStyle w:val="BodyText"/>
        <w:spacing w:line="220" w:lineRule="auto"/>
        <w:ind w:left="0"/>
        <w:rPr>
          <w:rFonts w:ascii="Aptos" w:hAnsi="Aptos"/>
        </w:rPr>
      </w:pPr>
    </w:p>
    <w:sectPr w:rsidR="00634649" w:rsidRPr="00915476" w:rsidSect="002E5490">
      <w:footerReference w:type="default" r:id="rId71"/>
      <w:pgSz w:w="12240" w:h="15840"/>
      <w:pgMar w:top="720" w:right="576" w:bottom="432" w:left="720" w:header="0" w:footer="28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8A073" w14:textId="77777777" w:rsidR="00C22B71" w:rsidRDefault="00C22B71">
      <w:r>
        <w:separator/>
      </w:r>
    </w:p>
  </w:endnote>
  <w:endnote w:type="continuationSeparator" w:id="0">
    <w:p w14:paraId="2D24C12A" w14:textId="77777777" w:rsidR="00C22B71" w:rsidRDefault="00C22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859D2" w14:textId="779F2007" w:rsidR="000102EF" w:rsidRPr="000102EF" w:rsidRDefault="000102EF">
    <w:pPr>
      <w:pStyle w:val="Footer"/>
      <w:rPr>
        <w:rFonts w:ascii="Aptos" w:hAnsi="Aptos"/>
      </w:rPr>
    </w:pPr>
    <w:r w:rsidRPr="000102EF">
      <w:rPr>
        <w:rFonts w:ascii="Aptos" w:hAnsi="Aptos"/>
      </w:rPr>
      <w:t>Funeral Directors</w:t>
    </w:r>
    <w:r>
      <w:rPr>
        <w:rFonts w:ascii="Aptos" w:hAnsi="Aptos"/>
      </w:rPr>
      <w:t>’</w:t>
    </w:r>
    <w:r w:rsidRPr="000102EF">
      <w:rPr>
        <w:rFonts w:ascii="Aptos" w:hAnsi="Aptos"/>
      </w:rPr>
      <w:t xml:space="preserve"> Handbook </w:t>
    </w:r>
    <w:r w:rsidRPr="000102EF">
      <w:rPr>
        <w:rFonts w:ascii="Aptos" w:hAnsi="Aptos"/>
      </w:rPr>
      <w:tab/>
      <w:t>August 2</w:t>
    </w:r>
    <w:r w:rsidR="00960C21">
      <w:rPr>
        <w:rFonts w:ascii="Aptos" w:hAnsi="Aptos"/>
      </w:rPr>
      <w:t>4</w:t>
    </w:r>
    <w:r w:rsidRPr="000102EF">
      <w:rPr>
        <w:rFonts w:ascii="Aptos" w:hAnsi="Aptos"/>
      </w:rPr>
      <w:t>, 2026</w:t>
    </w:r>
    <w:r w:rsidRPr="000102EF">
      <w:rPr>
        <w:rFonts w:ascii="Aptos" w:hAnsi="Aptos"/>
      </w:rPr>
      <w:tab/>
    </w:r>
    <w:r>
      <w:rPr>
        <w:rFonts w:ascii="Aptos" w:hAnsi="Aptos"/>
      </w:rPr>
      <w:t xml:space="preserve">     </w:t>
    </w:r>
    <w:r w:rsidRPr="000102EF">
      <w:rPr>
        <w:rFonts w:ascii="Aptos" w:hAnsi="Aptos"/>
      </w:rPr>
      <w:t xml:space="preserve">Page </w:t>
    </w:r>
    <w:r w:rsidRPr="000102EF">
      <w:rPr>
        <w:rFonts w:ascii="Aptos" w:hAnsi="Aptos"/>
        <w:b/>
        <w:bCs/>
      </w:rPr>
      <w:fldChar w:fldCharType="begin"/>
    </w:r>
    <w:r w:rsidRPr="000102EF">
      <w:rPr>
        <w:rFonts w:ascii="Aptos" w:hAnsi="Aptos"/>
        <w:b/>
        <w:bCs/>
      </w:rPr>
      <w:instrText xml:space="preserve"> PAGE  \* Arabic  \* MERGEFORMAT </w:instrText>
    </w:r>
    <w:r w:rsidRPr="000102EF">
      <w:rPr>
        <w:rFonts w:ascii="Aptos" w:hAnsi="Aptos"/>
        <w:b/>
        <w:bCs/>
      </w:rPr>
      <w:fldChar w:fldCharType="separate"/>
    </w:r>
    <w:r w:rsidRPr="000102EF">
      <w:rPr>
        <w:rFonts w:ascii="Aptos" w:hAnsi="Aptos"/>
        <w:b/>
        <w:bCs/>
        <w:noProof/>
      </w:rPr>
      <w:t>1</w:t>
    </w:r>
    <w:r w:rsidRPr="000102EF">
      <w:rPr>
        <w:rFonts w:ascii="Aptos" w:hAnsi="Aptos"/>
        <w:b/>
        <w:bCs/>
      </w:rPr>
      <w:fldChar w:fldCharType="end"/>
    </w:r>
    <w:r w:rsidRPr="000102EF">
      <w:rPr>
        <w:rFonts w:ascii="Aptos" w:hAnsi="Aptos"/>
      </w:rPr>
      <w:t xml:space="preserve"> of </w:t>
    </w:r>
    <w:r w:rsidRPr="000102EF">
      <w:rPr>
        <w:rFonts w:ascii="Aptos" w:hAnsi="Aptos"/>
        <w:b/>
        <w:bCs/>
      </w:rPr>
      <w:fldChar w:fldCharType="begin"/>
    </w:r>
    <w:r w:rsidRPr="000102EF">
      <w:rPr>
        <w:rFonts w:ascii="Aptos" w:hAnsi="Aptos"/>
        <w:b/>
        <w:bCs/>
      </w:rPr>
      <w:instrText xml:space="preserve"> NUMPAGES  \* Arabic  \* MERGEFORMAT </w:instrText>
    </w:r>
    <w:r w:rsidRPr="000102EF">
      <w:rPr>
        <w:rFonts w:ascii="Aptos" w:hAnsi="Aptos"/>
        <w:b/>
        <w:bCs/>
      </w:rPr>
      <w:fldChar w:fldCharType="separate"/>
    </w:r>
    <w:r w:rsidRPr="000102EF">
      <w:rPr>
        <w:rFonts w:ascii="Aptos" w:hAnsi="Aptos"/>
        <w:b/>
        <w:bCs/>
        <w:noProof/>
      </w:rPr>
      <w:t>2</w:t>
    </w:r>
    <w:r w:rsidRPr="000102EF">
      <w:rPr>
        <w:rFonts w:ascii="Aptos" w:hAnsi="Aptos"/>
        <w:b/>
        <w:bCs/>
      </w:rPr>
      <w:fldChar w:fldCharType="end"/>
    </w:r>
  </w:p>
  <w:p w14:paraId="5B13F0B6" w14:textId="25FC0C15" w:rsidR="00570162" w:rsidRDefault="00570162">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824FD" w14:textId="77777777" w:rsidR="00C22B71" w:rsidRDefault="00C22B71">
      <w:r>
        <w:separator/>
      </w:r>
    </w:p>
  </w:footnote>
  <w:footnote w:type="continuationSeparator" w:id="0">
    <w:p w14:paraId="5B2E7C74" w14:textId="77777777" w:rsidR="00C22B71" w:rsidRDefault="00C22B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5CD7"/>
    <w:multiLevelType w:val="hybridMultilevel"/>
    <w:tmpl w:val="DFD0F40C"/>
    <w:lvl w:ilvl="0" w:tplc="04090001">
      <w:start w:val="1"/>
      <w:numFmt w:val="bullet"/>
      <w:lvlText w:val=""/>
      <w:lvlJc w:val="left"/>
      <w:pPr>
        <w:ind w:left="791" w:hanging="360"/>
      </w:pPr>
      <w:rPr>
        <w:rFonts w:ascii="Symbol" w:hAnsi="Symbol" w:hint="default"/>
      </w:rPr>
    </w:lvl>
    <w:lvl w:ilvl="1" w:tplc="04090003">
      <w:start w:val="1"/>
      <w:numFmt w:val="bullet"/>
      <w:lvlText w:val="o"/>
      <w:lvlJc w:val="left"/>
      <w:pPr>
        <w:ind w:left="1511" w:hanging="360"/>
      </w:pPr>
      <w:rPr>
        <w:rFonts w:ascii="Courier New" w:hAnsi="Courier New" w:cs="Courier New" w:hint="default"/>
      </w:rPr>
    </w:lvl>
    <w:lvl w:ilvl="2" w:tplc="04090005" w:tentative="1">
      <w:start w:val="1"/>
      <w:numFmt w:val="bullet"/>
      <w:lvlText w:val=""/>
      <w:lvlJc w:val="left"/>
      <w:pPr>
        <w:ind w:left="2231" w:hanging="360"/>
      </w:pPr>
      <w:rPr>
        <w:rFonts w:ascii="Wingdings" w:hAnsi="Wingdings" w:hint="default"/>
      </w:rPr>
    </w:lvl>
    <w:lvl w:ilvl="3" w:tplc="04090001" w:tentative="1">
      <w:start w:val="1"/>
      <w:numFmt w:val="bullet"/>
      <w:lvlText w:val=""/>
      <w:lvlJc w:val="left"/>
      <w:pPr>
        <w:ind w:left="2951" w:hanging="360"/>
      </w:pPr>
      <w:rPr>
        <w:rFonts w:ascii="Symbol" w:hAnsi="Symbol" w:hint="default"/>
      </w:rPr>
    </w:lvl>
    <w:lvl w:ilvl="4" w:tplc="04090003" w:tentative="1">
      <w:start w:val="1"/>
      <w:numFmt w:val="bullet"/>
      <w:lvlText w:val="o"/>
      <w:lvlJc w:val="left"/>
      <w:pPr>
        <w:ind w:left="3671" w:hanging="360"/>
      </w:pPr>
      <w:rPr>
        <w:rFonts w:ascii="Courier New" w:hAnsi="Courier New" w:cs="Courier New" w:hint="default"/>
      </w:rPr>
    </w:lvl>
    <w:lvl w:ilvl="5" w:tplc="04090005" w:tentative="1">
      <w:start w:val="1"/>
      <w:numFmt w:val="bullet"/>
      <w:lvlText w:val=""/>
      <w:lvlJc w:val="left"/>
      <w:pPr>
        <w:ind w:left="4391" w:hanging="360"/>
      </w:pPr>
      <w:rPr>
        <w:rFonts w:ascii="Wingdings" w:hAnsi="Wingdings" w:hint="default"/>
      </w:rPr>
    </w:lvl>
    <w:lvl w:ilvl="6" w:tplc="04090001" w:tentative="1">
      <w:start w:val="1"/>
      <w:numFmt w:val="bullet"/>
      <w:lvlText w:val=""/>
      <w:lvlJc w:val="left"/>
      <w:pPr>
        <w:ind w:left="5111" w:hanging="360"/>
      </w:pPr>
      <w:rPr>
        <w:rFonts w:ascii="Symbol" w:hAnsi="Symbol" w:hint="default"/>
      </w:rPr>
    </w:lvl>
    <w:lvl w:ilvl="7" w:tplc="04090003" w:tentative="1">
      <w:start w:val="1"/>
      <w:numFmt w:val="bullet"/>
      <w:lvlText w:val="o"/>
      <w:lvlJc w:val="left"/>
      <w:pPr>
        <w:ind w:left="5831" w:hanging="360"/>
      </w:pPr>
      <w:rPr>
        <w:rFonts w:ascii="Courier New" w:hAnsi="Courier New" w:cs="Courier New" w:hint="default"/>
      </w:rPr>
    </w:lvl>
    <w:lvl w:ilvl="8" w:tplc="04090005" w:tentative="1">
      <w:start w:val="1"/>
      <w:numFmt w:val="bullet"/>
      <w:lvlText w:val=""/>
      <w:lvlJc w:val="left"/>
      <w:pPr>
        <w:ind w:left="6551" w:hanging="360"/>
      </w:pPr>
      <w:rPr>
        <w:rFonts w:ascii="Wingdings" w:hAnsi="Wingdings" w:hint="default"/>
      </w:rPr>
    </w:lvl>
  </w:abstractNum>
  <w:abstractNum w:abstractNumId="1" w15:restartNumberingAfterBreak="0">
    <w:nsid w:val="05BE7E3E"/>
    <w:multiLevelType w:val="hybridMultilevel"/>
    <w:tmpl w:val="E1CCDD86"/>
    <w:lvl w:ilvl="0" w:tplc="792C0E74">
      <w:start w:val="1"/>
      <w:numFmt w:val="decimal"/>
      <w:lvlText w:val="%1."/>
      <w:lvlJc w:val="left"/>
      <w:pPr>
        <w:ind w:left="431" w:hanging="360"/>
      </w:pPr>
      <w:rPr>
        <w:rFonts w:hint="default"/>
      </w:rPr>
    </w:lvl>
    <w:lvl w:ilvl="1" w:tplc="04090019" w:tentative="1">
      <w:start w:val="1"/>
      <w:numFmt w:val="lowerLetter"/>
      <w:lvlText w:val="%2."/>
      <w:lvlJc w:val="left"/>
      <w:pPr>
        <w:ind w:left="1151" w:hanging="360"/>
      </w:pPr>
    </w:lvl>
    <w:lvl w:ilvl="2" w:tplc="0409001B" w:tentative="1">
      <w:start w:val="1"/>
      <w:numFmt w:val="lowerRoman"/>
      <w:lvlText w:val="%3."/>
      <w:lvlJc w:val="right"/>
      <w:pPr>
        <w:ind w:left="1871" w:hanging="180"/>
      </w:pPr>
    </w:lvl>
    <w:lvl w:ilvl="3" w:tplc="0409000F" w:tentative="1">
      <w:start w:val="1"/>
      <w:numFmt w:val="decimal"/>
      <w:lvlText w:val="%4."/>
      <w:lvlJc w:val="left"/>
      <w:pPr>
        <w:ind w:left="2591" w:hanging="360"/>
      </w:pPr>
    </w:lvl>
    <w:lvl w:ilvl="4" w:tplc="04090019" w:tentative="1">
      <w:start w:val="1"/>
      <w:numFmt w:val="lowerLetter"/>
      <w:lvlText w:val="%5."/>
      <w:lvlJc w:val="left"/>
      <w:pPr>
        <w:ind w:left="3311" w:hanging="360"/>
      </w:pPr>
    </w:lvl>
    <w:lvl w:ilvl="5" w:tplc="0409001B" w:tentative="1">
      <w:start w:val="1"/>
      <w:numFmt w:val="lowerRoman"/>
      <w:lvlText w:val="%6."/>
      <w:lvlJc w:val="right"/>
      <w:pPr>
        <w:ind w:left="4031" w:hanging="180"/>
      </w:pPr>
    </w:lvl>
    <w:lvl w:ilvl="6" w:tplc="0409000F" w:tentative="1">
      <w:start w:val="1"/>
      <w:numFmt w:val="decimal"/>
      <w:lvlText w:val="%7."/>
      <w:lvlJc w:val="left"/>
      <w:pPr>
        <w:ind w:left="4751" w:hanging="360"/>
      </w:pPr>
    </w:lvl>
    <w:lvl w:ilvl="7" w:tplc="04090019" w:tentative="1">
      <w:start w:val="1"/>
      <w:numFmt w:val="lowerLetter"/>
      <w:lvlText w:val="%8."/>
      <w:lvlJc w:val="left"/>
      <w:pPr>
        <w:ind w:left="5471" w:hanging="360"/>
      </w:pPr>
    </w:lvl>
    <w:lvl w:ilvl="8" w:tplc="0409001B" w:tentative="1">
      <w:start w:val="1"/>
      <w:numFmt w:val="lowerRoman"/>
      <w:lvlText w:val="%9."/>
      <w:lvlJc w:val="right"/>
      <w:pPr>
        <w:ind w:left="6191" w:hanging="180"/>
      </w:pPr>
    </w:lvl>
  </w:abstractNum>
  <w:abstractNum w:abstractNumId="2" w15:restartNumberingAfterBreak="0">
    <w:nsid w:val="0F362D38"/>
    <w:multiLevelType w:val="hybridMultilevel"/>
    <w:tmpl w:val="F0904D3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15:restartNumberingAfterBreak="0">
    <w:nsid w:val="12348856"/>
    <w:multiLevelType w:val="hybridMultilevel"/>
    <w:tmpl w:val="FFFFFFFF"/>
    <w:lvl w:ilvl="0" w:tplc="C1D23324">
      <w:start w:val="1"/>
      <w:numFmt w:val="bullet"/>
      <w:lvlText w:val=""/>
      <w:lvlJc w:val="left"/>
      <w:pPr>
        <w:ind w:left="431" w:hanging="360"/>
      </w:pPr>
      <w:rPr>
        <w:rFonts w:ascii="Symbol" w:hAnsi="Symbol" w:hint="default"/>
      </w:rPr>
    </w:lvl>
    <w:lvl w:ilvl="1" w:tplc="4F224540">
      <w:start w:val="1"/>
      <w:numFmt w:val="bullet"/>
      <w:lvlText w:val="o"/>
      <w:lvlJc w:val="left"/>
      <w:pPr>
        <w:ind w:left="1151" w:hanging="360"/>
      </w:pPr>
      <w:rPr>
        <w:rFonts w:ascii="Courier New" w:hAnsi="Courier New" w:hint="default"/>
      </w:rPr>
    </w:lvl>
    <w:lvl w:ilvl="2" w:tplc="1E76DCDC">
      <w:start w:val="1"/>
      <w:numFmt w:val="bullet"/>
      <w:lvlText w:val=""/>
      <w:lvlJc w:val="left"/>
      <w:pPr>
        <w:ind w:left="1871" w:hanging="360"/>
      </w:pPr>
      <w:rPr>
        <w:rFonts w:ascii="Wingdings" w:hAnsi="Wingdings" w:hint="default"/>
      </w:rPr>
    </w:lvl>
    <w:lvl w:ilvl="3" w:tplc="924AC0B4">
      <w:start w:val="1"/>
      <w:numFmt w:val="bullet"/>
      <w:lvlText w:val=""/>
      <w:lvlJc w:val="left"/>
      <w:pPr>
        <w:ind w:left="2591" w:hanging="360"/>
      </w:pPr>
      <w:rPr>
        <w:rFonts w:ascii="Symbol" w:hAnsi="Symbol" w:hint="default"/>
      </w:rPr>
    </w:lvl>
    <w:lvl w:ilvl="4" w:tplc="33A47038">
      <w:start w:val="1"/>
      <w:numFmt w:val="bullet"/>
      <w:lvlText w:val="o"/>
      <w:lvlJc w:val="left"/>
      <w:pPr>
        <w:ind w:left="3311" w:hanging="360"/>
      </w:pPr>
      <w:rPr>
        <w:rFonts w:ascii="Courier New" w:hAnsi="Courier New" w:hint="default"/>
      </w:rPr>
    </w:lvl>
    <w:lvl w:ilvl="5" w:tplc="A44A2D98">
      <w:start w:val="1"/>
      <w:numFmt w:val="bullet"/>
      <w:lvlText w:val=""/>
      <w:lvlJc w:val="left"/>
      <w:pPr>
        <w:ind w:left="4031" w:hanging="360"/>
      </w:pPr>
      <w:rPr>
        <w:rFonts w:ascii="Wingdings" w:hAnsi="Wingdings" w:hint="default"/>
      </w:rPr>
    </w:lvl>
    <w:lvl w:ilvl="6" w:tplc="9518437C">
      <w:start w:val="1"/>
      <w:numFmt w:val="bullet"/>
      <w:lvlText w:val=""/>
      <w:lvlJc w:val="left"/>
      <w:pPr>
        <w:ind w:left="4751" w:hanging="360"/>
      </w:pPr>
      <w:rPr>
        <w:rFonts w:ascii="Symbol" w:hAnsi="Symbol" w:hint="default"/>
      </w:rPr>
    </w:lvl>
    <w:lvl w:ilvl="7" w:tplc="6D9694EC">
      <w:start w:val="1"/>
      <w:numFmt w:val="bullet"/>
      <w:lvlText w:val="o"/>
      <w:lvlJc w:val="left"/>
      <w:pPr>
        <w:ind w:left="5471" w:hanging="360"/>
      </w:pPr>
      <w:rPr>
        <w:rFonts w:ascii="Courier New" w:hAnsi="Courier New" w:hint="default"/>
      </w:rPr>
    </w:lvl>
    <w:lvl w:ilvl="8" w:tplc="AAE0E560">
      <w:start w:val="1"/>
      <w:numFmt w:val="bullet"/>
      <w:lvlText w:val=""/>
      <w:lvlJc w:val="left"/>
      <w:pPr>
        <w:ind w:left="6191" w:hanging="360"/>
      </w:pPr>
      <w:rPr>
        <w:rFonts w:ascii="Wingdings" w:hAnsi="Wingdings" w:hint="default"/>
      </w:rPr>
    </w:lvl>
  </w:abstractNum>
  <w:abstractNum w:abstractNumId="4" w15:restartNumberingAfterBreak="0">
    <w:nsid w:val="12474ED7"/>
    <w:multiLevelType w:val="hybridMultilevel"/>
    <w:tmpl w:val="BE76302E"/>
    <w:lvl w:ilvl="0" w:tplc="04090003">
      <w:start w:val="1"/>
      <w:numFmt w:val="bullet"/>
      <w:lvlText w:val="o"/>
      <w:lvlJc w:val="left"/>
      <w:pPr>
        <w:ind w:left="791" w:hanging="360"/>
      </w:pPr>
      <w:rPr>
        <w:rFonts w:ascii="Courier New" w:hAnsi="Courier New" w:cs="Courier New" w:hint="default"/>
      </w:rPr>
    </w:lvl>
    <w:lvl w:ilvl="1" w:tplc="04090003" w:tentative="1">
      <w:start w:val="1"/>
      <w:numFmt w:val="bullet"/>
      <w:lvlText w:val="o"/>
      <w:lvlJc w:val="left"/>
      <w:pPr>
        <w:ind w:left="1511" w:hanging="360"/>
      </w:pPr>
      <w:rPr>
        <w:rFonts w:ascii="Courier New" w:hAnsi="Courier New" w:cs="Courier New" w:hint="default"/>
      </w:rPr>
    </w:lvl>
    <w:lvl w:ilvl="2" w:tplc="04090005" w:tentative="1">
      <w:start w:val="1"/>
      <w:numFmt w:val="bullet"/>
      <w:lvlText w:val=""/>
      <w:lvlJc w:val="left"/>
      <w:pPr>
        <w:ind w:left="2231" w:hanging="360"/>
      </w:pPr>
      <w:rPr>
        <w:rFonts w:ascii="Wingdings" w:hAnsi="Wingdings" w:hint="default"/>
      </w:rPr>
    </w:lvl>
    <w:lvl w:ilvl="3" w:tplc="04090001" w:tentative="1">
      <w:start w:val="1"/>
      <w:numFmt w:val="bullet"/>
      <w:lvlText w:val=""/>
      <w:lvlJc w:val="left"/>
      <w:pPr>
        <w:ind w:left="2951" w:hanging="360"/>
      </w:pPr>
      <w:rPr>
        <w:rFonts w:ascii="Symbol" w:hAnsi="Symbol" w:hint="default"/>
      </w:rPr>
    </w:lvl>
    <w:lvl w:ilvl="4" w:tplc="04090003" w:tentative="1">
      <w:start w:val="1"/>
      <w:numFmt w:val="bullet"/>
      <w:lvlText w:val="o"/>
      <w:lvlJc w:val="left"/>
      <w:pPr>
        <w:ind w:left="3671" w:hanging="360"/>
      </w:pPr>
      <w:rPr>
        <w:rFonts w:ascii="Courier New" w:hAnsi="Courier New" w:cs="Courier New" w:hint="default"/>
      </w:rPr>
    </w:lvl>
    <w:lvl w:ilvl="5" w:tplc="04090005" w:tentative="1">
      <w:start w:val="1"/>
      <w:numFmt w:val="bullet"/>
      <w:lvlText w:val=""/>
      <w:lvlJc w:val="left"/>
      <w:pPr>
        <w:ind w:left="4391" w:hanging="360"/>
      </w:pPr>
      <w:rPr>
        <w:rFonts w:ascii="Wingdings" w:hAnsi="Wingdings" w:hint="default"/>
      </w:rPr>
    </w:lvl>
    <w:lvl w:ilvl="6" w:tplc="04090001" w:tentative="1">
      <w:start w:val="1"/>
      <w:numFmt w:val="bullet"/>
      <w:lvlText w:val=""/>
      <w:lvlJc w:val="left"/>
      <w:pPr>
        <w:ind w:left="5111" w:hanging="360"/>
      </w:pPr>
      <w:rPr>
        <w:rFonts w:ascii="Symbol" w:hAnsi="Symbol" w:hint="default"/>
      </w:rPr>
    </w:lvl>
    <w:lvl w:ilvl="7" w:tplc="04090003" w:tentative="1">
      <w:start w:val="1"/>
      <w:numFmt w:val="bullet"/>
      <w:lvlText w:val="o"/>
      <w:lvlJc w:val="left"/>
      <w:pPr>
        <w:ind w:left="5831" w:hanging="360"/>
      </w:pPr>
      <w:rPr>
        <w:rFonts w:ascii="Courier New" w:hAnsi="Courier New" w:cs="Courier New" w:hint="default"/>
      </w:rPr>
    </w:lvl>
    <w:lvl w:ilvl="8" w:tplc="04090005" w:tentative="1">
      <w:start w:val="1"/>
      <w:numFmt w:val="bullet"/>
      <w:lvlText w:val=""/>
      <w:lvlJc w:val="left"/>
      <w:pPr>
        <w:ind w:left="6551" w:hanging="360"/>
      </w:pPr>
      <w:rPr>
        <w:rFonts w:ascii="Wingdings" w:hAnsi="Wingdings" w:hint="default"/>
      </w:rPr>
    </w:lvl>
  </w:abstractNum>
  <w:abstractNum w:abstractNumId="5" w15:restartNumberingAfterBreak="0">
    <w:nsid w:val="1C163D77"/>
    <w:multiLevelType w:val="hybridMultilevel"/>
    <w:tmpl w:val="D898C9E8"/>
    <w:lvl w:ilvl="0" w:tplc="4AE0C11C">
      <w:numFmt w:val="bullet"/>
      <w:lvlText w:val=""/>
      <w:lvlJc w:val="left"/>
      <w:pPr>
        <w:ind w:left="791" w:hanging="360"/>
      </w:pPr>
      <w:rPr>
        <w:rFonts w:ascii="Symbol" w:eastAsia="Arial Narrow" w:hAnsi="Symbol" w:cs="Arial Narrow" w:hint="default"/>
      </w:rPr>
    </w:lvl>
    <w:lvl w:ilvl="1" w:tplc="04090003">
      <w:start w:val="1"/>
      <w:numFmt w:val="bullet"/>
      <w:lvlText w:val="o"/>
      <w:lvlJc w:val="left"/>
      <w:pPr>
        <w:ind w:left="1511" w:hanging="360"/>
      </w:pPr>
      <w:rPr>
        <w:rFonts w:ascii="Courier New" w:hAnsi="Courier New" w:cs="Courier New" w:hint="default"/>
      </w:rPr>
    </w:lvl>
    <w:lvl w:ilvl="2" w:tplc="04090005" w:tentative="1">
      <w:start w:val="1"/>
      <w:numFmt w:val="bullet"/>
      <w:lvlText w:val=""/>
      <w:lvlJc w:val="left"/>
      <w:pPr>
        <w:ind w:left="2231" w:hanging="360"/>
      </w:pPr>
      <w:rPr>
        <w:rFonts w:ascii="Wingdings" w:hAnsi="Wingdings" w:hint="default"/>
      </w:rPr>
    </w:lvl>
    <w:lvl w:ilvl="3" w:tplc="04090001" w:tentative="1">
      <w:start w:val="1"/>
      <w:numFmt w:val="bullet"/>
      <w:lvlText w:val=""/>
      <w:lvlJc w:val="left"/>
      <w:pPr>
        <w:ind w:left="2951" w:hanging="360"/>
      </w:pPr>
      <w:rPr>
        <w:rFonts w:ascii="Symbol" w:hAnsi="Symbol" w:hint="default"/>
      </w:rPr>
    </w:lvl>
    <w:lvl w:ilvl="4" w:tplc="04090003" w:tentative="1">
      <w:start w:val="1"/>
      <w:numFmt w:val="bullet"/>
      <w:lvlText w:val="o"/>
      <w:lvlJc w:val="left"/>
      <w:pPr>
        <w:ind w:left="3671" w:hanging="360"/>
      </w:pPr>
      <w:rPr>
        <w:rFonts w:ascii="Courier New" w:hAnsi="Courier New" w:cs="Courier New" w:hint="default"/>
      </w:rPr>
    </w:lvl>
    <w:lvl w:ilvl="5" w:tplc="04090005" w:tentative="1">
      <w:start w:val="1"/>
      <w:numFmt w:val="bullet"/>
      <w:lvlText w:val=""/>
      <w:lvlJc w:val="left"/>
      <w:pPr>
        <w:ind w:left="4391" w:hanging="360"/>
      </w:pPr>
      <w:rPr>
        <w:rFonts w:ascii="Wingdings" w:hAnsi="Wingdings" w:hint="default"/>
      </w:rPr>
    </w:lvl>
    <w:lvl w:ilvl="6" w:tplc="04090001" w:tentative="1">
      <w:start w:val="1"/>
      <w:numFmt w:val="bullet"/>
      <w:lvlText w:val=""/>
      <w:lvlJc w:val="left"/>
      <w:pPr>
        <w:ind w:left="5111" w:hanging="360"/>
      </w:pPr>
      <w:rPr>
        <w:rFonts w:ascii="Symbol" w:hAnsi="Symbol" w:hint="default"/>
      </w:rPr>
    </w:lvl>
    <w:lvl w:ilvl="7" w:tplc="04090003" w:tentative="1">
      <w:start w:val="1"/>
      <w:numFmt w:val="bullet"/>
      <w:lvlText w:val="o"/>
      <w:lvlJc w:val="left"/>
      <w:pPr>
        <w:ind w:left="5831" w:hanging="360"/>
      </w:pPr>
      <w:rPr>
        <w:rFonts w:ascii="Courier New" w:hAnsi="Courier New" w:cs="Courier New" w:hint="default"/>
      </w:rPr>
    </w:lvl>
    <w:lvl w:ilvl="8" w:tplc="04090005" w:tentative="1">
      <w:start w:val="1"/>
      <w:numFmt w:val="bullet"/>
      <w:lvlText w:val=""/>
      <w:lvlJc w:val="left"/>
      <w:pPr>
        <w:ind w:left="6551" w:hanging="360"/>
      </w:pPr>
      <w:rPr>
        <w:rFonts w:ascii="Wingdings" w:hAnsi="Wingdings" w:hint="default"/>
      </w:rPr>
    </w:lvl>
  </w:abstractNum>
  <w:abstractNum w:abstractNumId="6" w15:restartNumberingAfterBreak="0">
    <w:nsid w:val="1CF51DDA"/>
    <w:multiLevelType w:val="hybridMultilevel"/>
    <w:tmpl w:val="F838F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BD6F08"/>
    <w:multiLevelType w:val="multilevel"/>
    <w:tmpl w:val="C00032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4A3702"/>
    <w:multiLevelType w:val="hybridMultilevel"/>
    <w:tmpl w:val="5C522C12"/>
    <w:lvl w:ilvl="0" w:tplc="0FCC4D7E">
      <w:start w:val="4832"/>
      <w:numFmt w:val="bullet"/>
      <w:lvlText w:val=""/>
      <w:lvlJc w:val="left"/>
      <w:pPr>
        <w:ind w:left="720" w:hanging="360"/>
      </w:pPr>
      <w:rPr>
        <w:rFonts w:ascii="Symbol" w:eastAsia="Arial Narrow" w:hAnsi="Symbol" w:cs="Arial Narro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EE43A9"/>
    <w:multiLevelType w:val="hybridMultilevel"/>
    <w:tmpl w:val="E37808BC"/>
    <w:lvl w:ilvl="0" w:tplc="968874A2">
      <w:start w:val="2"/>
      <w:numFmt w:val="decimal"/>
      <w:lvlText w:val="%1."/>
      <w:lvlJc w:val="left"/>
      <w:pPr>
        <w:ind w:left="792" w:hanging="720"/>
      </w:pPr>
      <w:rPr>
        <w:rFonts w:ascii="Arial Narrow" w:eastAsia="Arial Narrow" w:hAnsi="Arial Narrow" w:cs="Arial Narrow" w:hint="default"/>
        <w:b w:val="0"/>
        <w:bCs w:val="0"/>
        <w:i w:val="0"/>
        <w:iCs w:val="0"/>
        <w:spacing w:val="0"/>
        <w:w w:val="40"/>
        <w:sz w:val="24"/>
        <w:szCs w:val="24"/>
        <w:lang w:val="en-US" w:eastAsia="en-US" w:bidi="ar-SA"/>
      </w:rPr>
    </w:lvl>
    <w:lvl w:ilvl="1" w:tplc="F9106072">
      <w:numFmt w:val="bullet"/>
      <w:lvlText w:val="•"/>
      <w:lvlJc w:val="left"/>
      <w:pPr>
        <w:ind w:left="1620" w:hanging="720"/>
      </w:pPr>
      <w:rPr>
        <w:rFonts w:hint="default"/>
        <w:lang w:val="en-US" w:eastAsia="en-US" w:bidi="ar-SA"/>
      </w:rPr>
    </w:lvl>
    <w:lvl w:ilvl="2" w:tplc="8F227098">
      <w:numFmt w:val="bullet"/>
      <w:lvlText w:val="•"/>
      <w:lvlJc w:val="left"/>
      <w:pPr>
        <w:ind w:left="2440" w:hanging="720"/>
      </w:pPr>
      <w:rPr>
        <w:rFonts w:hint="default"/>
        <w:lang w:val="en-US" w:eastAsia="en-US" w:bidi="ar-SA"/>
      </w:rPr>
    </w:lvl>
    <w:lvl w:ilvl="3" w:tplc="17A8CCB4">
      <w:numFmt w:val="bullet"/>
      <w:lvlText w:val="•"/>
      <w:lvlJc w:val="left"/>
      <w:pPr>
        <w:ind w:left="3260" w:hanging="720"/>
      </w:pPr>
      <w:rPr>
        <w:rFonts w:hint="default"/>
        <w:lang w:val="en-US" w:eastAsia="en-US" w:bidi="ar-SA"/>
      </w:rPr>
    </w:lvl>
    <w:lvl w:ilvl="4" w:tplc="BF8AB254">
      <w:numFmt w:val="bullet"/>
      <w:lvlText w:val="•"/>
      <w:lvlJc w:val="left"/>
      <w:pPr>
        <w:ind w:left="4080" w:hanging="720"/>
      </w:pPr>
      <w:rPr>
        <w:rFonts w:hint="default"/>
        <w:lang w:val="en-US" w:eastAsia="en-US" w:bidi="ar-SA"/>
      </w:rPr>
    </w:lvl>
    <w:lvl w:ilvl="5" w:tplc="B1A0EDBA">
      <w:numFmt w:val="bullet"/>
      <w:lvlText w:val="•"/>
      <w:lvlJc w:val="left"/>
      <w:pPr>
        <w:ind w:left="4900" w:hanging="720"/>
      </w:pPr>
      <w:rPr>
        <w:rFonts w:hint="default"/>
        <w:lang w:val="en-US" w:eastAsia="en-US" w:bidi="ar-SA"/>
      </w:rPr>
    </w:lvl>
    <w:lvl w:ilvl="6" w:tplc="BF9E8B22">
      <w:numFmt w:val="bullet"/>
      <w:lvlText w:val="•"/>
      <w:lvlJc w:val="left"/>
      <w:pPr>
        <w:ind w:left="5720" w:hanging="720"/>
      </w:pPr>
      <w:rPr>
        <w:rFonts w:hint="default"/>
        <w:lang w:val="en-US" w:eastAsia="en-US" w:bidi="ar-SA"/>
      </w:rPr>
    </w:lvl>
    <w:lvl w:ilvl="7" w:tplc="017AE112">
      <w:numFmt w:val="bullet"/>
      <w:lvlText w:val="•"/>
      <w:lvlJc w:val="left"/>
      <w:pPr>
        <w:ind w:left="6540" w:hanging="720"/>
      </w:pPr>
      <w:rPr>
        <w:rFonts w:hint="default"/>
        <w:lang w:val="en-US" w:eastAsia="en-US" w:bidi="ar-SA"/>
      </w:rPr>
    </w:lvl>
    <w:lvl w:ilvl="8" w:tplc="024EE43A">
      <w:numFmt w:val="bullet"/>
      <w:lvlText w:val="•"/>
      <w:lvlJc w:val="left"/>
      <w:pPr>
        <w:ind w:left="7360" w:hanging="720"/>
      </w:pPr>
      <w:rPr>
        <w:rFonts w:hint="default"/>
        <w:lang w:val="en-US" w:eastAsia="en-US" w:bidi="ar-SA"/>
      </w:rPr>
    </w:lvl>
  </w:abstractNum>
  <w:abstractNum w:abstractNumId="10" w15:restartNumberingAfterBreak="0">
    <w:nsid w:val="3078298F"/>
    <w:multiLevelType w:val="multilevel"/>
    <w:tmpl w:val="0054D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247236"/>
    <w:multiLevelType w:val="multilevel"/>
    <w:tmpl w:val="B00C4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F319D6"/>
    <w:multiLevelType w:val="hybridMultilevel"/>
    <w:tmpl w:val="9EB65588"/>
    <w:lvl w:ilvl="0" w:tplc="04090001">
      <w:start w:val="1"/>
      <w:numFmt w:val="bullet"/>
      <w:lvlText w:val=""/>
      <w:lvlJc w:val="left"/>
      <w:pPr>
        <w:ind w:left="791" w:hanging="360"/>
      </w:pPr>
      <w:rPr>
        <w:rFonts w:ascii="Symbol" w:hAnsi="Symbol" w:hint="default"/>
      </w:rPr>
    </w:lvl>
    <w:lvl w:ilvl="1" w:tplc="04090003">
      <w:start w:val="1"/>
      <w:numFmt w:val="bullet"/>
      <w:lvlText w:val="o"/>
      <w:lvlJc w:val="left"/>
      <w:pPr>
        <w:ind w:left="1511" w:hanging="360"/>
      </w:pPr>
      <w:rPr>
        <w:rFonts w:ascii="Courier New" w:hAnsi="Courier New" w:cs="Courier New" w:hint="default"/>
      </w:rPr>
    </w:lvl>
    <w:lvl w:ilvl="2" w:tplc="04090005" w:tentative="1">
      <w:start w:val="1"/>
      <w:numFmt w:val="bullet"/>
      <w:lvlText w:val=""/>
      <w:lvlJc w:val="left"/>
      <w:pPr>
        <w:ind w:left="2231" w:hanging="360"/>
      </w:pPr>
      <w:rPr>
        <w:rFonts w:ascii="Wingdings" w:hAnsi="Wingdings" w:hint="default"/>
      </w:rPr>
    </w:lvl>
    <w:lvl w:ilvl="3" w:tplc="04090001" w:tentative="1">
      <w:start w:val="1"/>
      <w:numFmt w:val="bullet"/>
      <w:lvlText w:val=""/>
      <w:lvlJc w:val="left"/>
      <w:pPr>
        <w:ind w:left="2951" w:hanging="360"/>
      </w:pPr>
      <w:rPr>
        <w:rFonts w:ascii="Symbol" w:hAnsi="Symbol" w:hint="default"/>
      </w:rPr>
    </w:lvl>
    <w:lvl w:ilvl="4" w:tplc="04090003" w:tentative="1">
      <w:start w:val="1"/>
      <w:numFmt w:val="bullet"/>
      <w:lvlText w:val="o"/>
      <w:lvlJc w:val="left"/>
      <w:pPr>
        <w:ind w:left="3671" w:hanging="360"/>
      </w:pPr>
      <w:rPr>
        <w:rFonts w:ascii="Courier New" w:hAnsi="Courier New" w:cs="Courier New" w:hint="default"/>
      </w:rPr>
    </w:lvl>
    <w:lvl w:ilvl="5" w:tplc="04090005" w:tentative="1">
      <w:start w:val="1"/>
      <w:numFmt w:val="bullet"/>
      <w:lvlText w:val=""/>
      <w:lvlJc w:val="left"/>
      <w:pPr>
        <w:ind w:left="4391" w:hanging="360"/>
      </w:pPr>
      <w:rPr>
        <w:rFonts w:ascii="Wingdings" w:hAnsi="Wingdings" w:hint="default"/>
      </w:rPr>
    </w:lvl>
    <w:lvl w:ilvl="6" w:tplc="04090001" w:tentative="1">
      <w:start w:val="1"/>
      <w:numFmt w:val="bullet"/>
      <w:lvlText w:val=""/>
      <w:lvlJc w:val="left"/>
      <w:pPr>
        <w:ind w:left="5111" w:hanging="360"/>
      </w:pPr>
      <w:rPr>
        <w:rFonts w:ascii="Symbol" w:hAnsi="Symbol" w:hint="default"/>
      </w:rPr>
    </w:lvl>
    <w:lvl w:ilvl="7" w:tplc="04090003" w:tentative="1">
      <w:start w:val="1"/>
      <w:numFmt w:val="bullet"/>
      <w:lvlText w:val="o"/>
      <w:lvlJc w:val="left"/>
      <w:pPr>
        <w:ind w:left="5831" w:hanging="360"/>
      </w:pPr>
      <w:rPr>
        <w:rFonts w:ascii="Courier New" w:hAnsi="Courier New" w:cs="Courier New" w:hint="default"/>
      </w:rPr>
    </w:lvl>
    <w:lvl w:ilvl="8" w:tplc="04090005" w:tentative="1">
      <w:start w:val="1"/>
      <w:numFmt w:val="bullet"/>
      <w:lvlText w:val=""/>
      <w:lvlJc w:val="left"/>
      <w:pPr>
        <w:ind w:left="6551" w:hanging="360"/>
      </w:pPr>
      <w:rPr>
        <w:rFonts w:ascii="Wingdings" w:hAnsi="Wingdings" w:hint="default"/>
      </w:rPr>
    </w:lvl>
  </w:abstractNum>
  <w:abstractNum w:abstractNumId="13" w15:restartNumberingAfterBreak="0">
    <w:nsid w:val="380C5D28"/>
    <w:multiLevelType w:val="hybridMultilevel"/>
    <w:tmpl w:val="F65A81B0"/>
    <w:lvl w:ilvl="0" w:tplc="21CE5EC4">
      <w:start w:val="1"/>
      <w:numFmt w:val="bullet"/>
      <w:lvlText w:val=""/>
      <w:lvlJc w:val="left"/>
      <w:pPr>
        <w:ind w:left="720" w:hanging="360"/>
      </w:pPr>
      <w:rPr>
        <w:rFonts w:ascii="Symbol" w:eastAsia="Arial Narrow" w:hAnsi="Symbol"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873E5A"/>
    <w:multiLevelType w:val="hybridMultilevel"/>
    <w:tmpl w:val="7EE6B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4B6DCF"/>
    <w:multiLevelType w:val="hybridMultilevel"/>
    <w:tmpl w:val="B7C4773E"/>
    <w:lvl w:ilvl="0" w:tplc="04090001">
      <w:start w:val="1"/>
      <w:numFmt w:val="bullet"/>
      <w:lvlText w:val=""/>
      <w:lvlJc w:val="left"/>
      <w:pPr>
        <w:ind w:left="1871" w:hanging="360"/>
      </w:pPr>
      <w:rPr>
        <w:rFonts w:ascii="Symbol" w:hAnsi="Symbol" w:hint="default"/>
      </w:rPr>
    </w:lvl>
    <w:lvl w:ilvl="1" w:tplc="04090003" w:tentative="1">
      <w:start w:val="1"/>
      <w:numFmt w:val="bullet"/>
      <w:lvlText w:val="o"/>
      <w:lvlJc w:val="left"/>
      <w:pPr>
        <w:ind w:left="2591" w:hanging="360"/>
      </w:pPr>
      <w:rPr>
        <w:rFonts w:ascii="Courier New" w:hAnsi="Courier New" w:cs="Courier New" w:hint="default"/>
      </w:rPr>
    </w:lvl>
    <w:lvl w:ilvl="2" w:tplc="04090005" w:tentative="1">
      <w:start w:val="1"/>
      <w:numFmt w:val="bullet"/>
      <w:lvlText w:val=""/>
      <w:lvlJc w:val="left"/>
      <w:pPr>
        <w:ind w:left="3311" w:hanging="360"/>
      </w:pPr>
      <w:rPr>
        <w:rFonts w:ascii="Wingdings" w:hAnsi="Wingdings" w:hint="default"/>
      </w:rPr>
    </w:lvl>
    <w:lvl w:ilvl="3" w:tplc="04090001" w:tentative="1">
      <w:start w:val="1"/>
      <w:numFmt w:val="bullet"/>
      <w:lvlText w:val=""/>
      <w:lvlJc w:val="left"/>
      <w:pPr>
        <w:ind w:left="4031" w:hanging="360"/>
      </w:pPr>
      <w:rPr>
        <w:rFonts w:ascii="Symbol" w:hAnsi="Symbol" w:hint="default"/>
      </w:rPr>
    </w:lvl>
    <w:lvl w:ilvl="4" w:tplc="04090003" w:tentative="1">
      <w:start w:val="1"/>
      <w:numFmt w:val="bullet"/>
      <w:lvlText w:val="o"/>
      <w:lvlJc w:val="left"/>
      <w:pPr>
        <w:ind w:left="4751" w:hanging="360"/>
      </w:pPr>
      <w:rPr>
        <w:rFonts w:ascii="Courier New" w:hAnsi="Courier New" w:cs="Courier New" w:hint="default"/>
      </w:rPr>
    </w:lvl>
    <w:lvl w:ilvl="5" w:tplc="04090005" w:tentative="1">
      <w:start w:val="1"/>
      <w:numFmt w:val="bullet"/>
      <w:lvlText w:val=""/>
      <w:lvlJc w:val="left"/>
      <w:pPr>
        <w:ind w:left="5471" w:hanging="360"/>
      </w:pPr>
      <w:rPr>
        <w:rFonts w:ascii="Wingdings" w:hAnsi="Wingdings" w:hint="default"/>
      </w:rPr>
    </w:lvl>
    <w:lvl w:ilvl="6" w:tplc="04090001" w:tentative="1">
      <w:start w:val="1"/>
      <w:numFmt w:val="bullet"/>
      <w:lvlText w:val=""/>
      <w:lvlJc w:val="left"/>
      <w:pPr>
        <w:ind w:left="6191" w:hanging="360"/>
      </w:pPr>
      <w:rPr>
        <w:rFonts w:ascii="Symbol" w:hAnsi="Symbol" w:hint="default"/>
      </w:rPr>
    </w:lvl>
    <w:lvl w:ilvl="7" w:tplc="04090003" w:tentative="1">
      <w:start w:val="1"/>
      <w:numFmt w:val="bullet"/>
      <w:lvlText w:val="o"/>
      <w:lvlJc w:val="left"/>
      <w:pPr>
        <w:ind w:left="6911" w:hanging="360"/>
      </w:pPr>
      <w:rPr>
        <w:rFonts w:ascii="Courier New" w:hAnsi="Courier New" w:cs="Courier New" w:hint="default"/>
      </w:rPr>
    </w:lvl>
    <w:lvl w:ilvl="8" w:tplc="04090005" w:tentative="1">
      <w:start w:val="1"/>
      <w:numFmt w:val="bullet"/>
      <w:lvlText w:val=""/>
      <w:lvlJc w:val="left"/>
      <w:pPr>
        <w:ind w:left="7631" w:hanging="360"/>
      </w:pPr>
      <w:rPr>
        <w:rFonts w:ascii="Wingdings" w:hAnsi="Wingdings" w:hint="default"/>
      </w:rPr>
    </w:lvl>
  </w:abstractNum>
  <w:abstractNum w:abstractNumId="16" w15:restartNumberingAfterBreak="0">
    <w:nsid w:val="3B9035D5"/>
    <w:multiLevelType w:val="hybridMultilevel"/>
    <w:tmpl w:val="363AAC40"/>
    <w:lvl w:ilvl="0" w:tplc="65340F3E">
      <w:start w:val="1"/>
      <w:numFmt w:val="decimal"/>
      <w:lvlText w:val="%1."/>
      <w:lvlJc w:val="left"/>
      <w:pPr>
        <w:ind w:left="431" w:hanging="360"/>
      </w:pPr>
      <w:rPr>
        <w:rFonts w:hint="default"/>
      </w:rPr>
    </w:lvl>
    <w:lvl w:ilvl="1" w:tplc="04090019" w:tentative="1">
      <w:start w:val="1"/>
      <w:numFmt w:val="lowerLetter"/>
      <w:lvlText w:val="%2."/>
      <w:lvlJc w:val="left"/>
      <w:pPr>
        <w:ind w:left="1151" w:hanging="360"/>
      </w:pPr>
    </w:lvl>
    <w:lvl w:ilvl="2" w:tplc="0409001B" w:tentative="1">
      <w:start w:val="1"/>
      <w:numFmt w:val="lowerRoman"/>
      <w:lvlText w:val="%3."/>
      <w:lvlJc w:val="right"/>
      <w:pPr>
        <w:ind w:left="1871" w:hanging="180"/>
      </w:pPr>
    </w:lvl>
    <w:lvl w:ilvl="3" w:tplc="0409000F" w:tentative="1">
      <w:start w:val="1"/>
      <w:numFmt w:val="decimal"/>
      <w:lvlText w:val="%4."/>
      <w:lvlJc w:val="left"/>
      <w:pPr>
        <w:ind w:left="2591" w:hanging="360"/>
      </w:pPr>
    </w:lvl>
    <w:lvl w:ilvl="4" w:tplc="04090019" w:tentative="1">
      <w:start w:val="1"/>
      <w:numFmt w:val="lowerLetter"/>
      <w:lvlText w:val="%5."/>
      <w:lvlJc w:val="left"/>
      <w:pPr>
        <w:ind w:left="3311" w:hanging="360"/>
      </w:pPr>
    </w:lvl>
    <w:lvl w:ilvl="5" w:tplc="0409001B" w:tentative="1">
      <w:start w:val="1"/>
      <w:numFmt w:val="lowerRoman"/>
      <w:lvlText w:val="%6."/>
      <w:lvlJc w:val="right"/>
      <w:pPr>
        <w:ind w:left="4031" w:hanging="180"/>
      </w:pPr>
    </w:lvl>
    <w:lvl w:ilvl="6" w:tplc="0409000F" w:tentative="1">
      <w:start w:val="1"/>
      <w:numFmt w:val="decimal"/>
      <w:lvlText w:val="%7."/>
      <w:lvlJc w:val="left"/>
      <w:pPr>
        <w:ind w:left="4751" w:hanging="360"/>
      </w:pPr>
    </w:lvl>
    <w:lvl w:ilvl="7" w:tplc="04090019" w:tentative="1">
      <w:start w:val="1"/>
      <w:numFmt w:val="lowerLetter"/>
      <w:lvlText w:val="%8."/>
      <w:lvlJc w:val="left"/>
      <w:pPr>
        <w:ind w:left="5471" w:hanging="360"/>
      </w:pPr>
    </w:lvl>
    <w:lvl w:ilvl="8" w:tplc="0409001B" w:tentative="1">
      <w:start w:val="1"/>
      <w:numFmt w:val="lowerRoman"/>
      <w:lvlText w:val="%9."/>
      <w:lvlJc w:val="right"/>
      <w:pPr>
        <w:ind w:left="6191" w:hanging="180"/>
      </w:pPr>
    </w:lvl>
  </w:abstractNum>
  <w:abstractNum w:abstractNumId="17" w15:restartNumberingAfterBreak="0">
    <w:nsid w:val="3C000D80"/>
    <w:multiLevelType w:val="hybridMultilevel"/>
    <w:tmpl w:val="5CA0C720"/>
    <w:lvl w:ilvl="0" w:tplc="1CF41522">
      <w:start w:val="8"/>
      <w:numFmt w:val="bullet"/>
      <w:lvlText w:val=""/>
      <w:lvlJc w:val="left"/>
      <w:pPr>
        <w:ind w:left="720" w:hanging="360"/>
      </w:pPr>
      <w:rPr>
        <w:rFonts w:ascii="Symbol" w:eastAsia="Arial Narrow" w:hAnsi="Symbol" w:cs="Arial Narro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7B7987"/>
    <w:multiLevelType w:val="hybridMultilevel"/>
    <w:tmpl w:val="39724984"/>
    <w:lvl w:ilvl="0" w:tplc="6B0AF6E4">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9" w15:restartNumberingAfterBreak="0">
    <w:nsid w:val="41CB44D4"/>
    <w:multiLevelType w:val="hybridMultilevel"/>
    <w:tmpl w:val="97E84266"/>
    <w:lvl w:ilvl="0" w:tplc="64F201B4">
      <w:numFmt w:val="bullet"/>
      <w:lvlText w:val=""/>
      <w:lvlJc w:val="left"/>
      <w:pPr>
        <w:ind w:left="791" w:hanging="360"/>
      </w:pPr>
      <w:rPr>
        <w:rFonts w:ascii="Symbol" w:eastAsia="Arial Narrow" w:hAnsi="Symbol" w:cs="Arial Narrow" w:hint="default"/>
      </w:rPr>
    </w:lvl>
    <w:lvl w:ilvl="1" w:tplc="04090003">
      <w:start w:val="1"/>
      <w:numFmt w:val="bullet"/>
      <w:lvlText w:val="o"/>
      <w:lvlJc w:val="left"/>
      <w:pPr>
        <w:ind w:left="1511" w:hanging="360"/>
      </w:pPr>
      <w:rPr>
        <w:rFonts w:ascii="Courier New" w:hAnsi="Courier New" w:cs="Courier New" w:hint="default"/>
      </w:rPr>
    </w:lvl>
    <w:lvl w:ilvl="2" w:tplc="04090005" w:tentative="1">
      <w:start w:val="1"/>
      <w:numFmt w:val="bullet"/>
      <w:lvlText w:val=""/>
      <w:lvlJc w:val="left"/>
      <w:pPr>
        <w:ind w:left="2231" w:hanging="360"/>
      </w:pPr>
      <w:rPr>
        <w:rFonts w:ascii="Wingdings" w:hAnsi="Wingdings" w:hint="default"/>
      </w:rPr>
    </w:lvl>
    <w:lvl w:ilvl="3" w:tplc="04090001" w:tentative="1">
      <w:start w:val="1"/>
      <w:numFmt w:val="bullet"/>
      <w:lvlText w:val=""/>
      <w:lvlJc w:val="left"/>
      <w:pPr>
        <w:ind w:left="2951" w:hanging="360"/>
      </w:pPr>
      <w:rPr>
        <w:rFonts w:ascii="Symbol" w:hAnsi="Symbol" w:hint="default"/>
      </w:rPr>
    </w:lvl>
    <w:lvl w:ilvl="4" w:tplc="04090003" w:tentative="1">
      <w:start w:val="1"/>
      <w:numFmt w:val="bullet"/>
      <w:lvlText w:val="o"/>
      <w:lvlJc w:val="left"/>
      <w:pPr>
        <w:ind w:left="3671" w:hanging="360"/>
      </w:pPr>
      <w:rPr>
        <w:rFonts w:ascii="Courier New" w:hAnsi="Courier New" w:cs="Courier New" w:hint="default"/>
      </w:rPr>
    </w:lvl>
    <w:lvl w:ilvl="5" w:tplc="04090005" w:tentative="1">
      <w:start w:val="1"/>
      <w:numFmt w:val="bullet"/>
      <w:lvlText w:val=""/>
      <w:lvlJc w:val="left"/>
      <w:pPr>
        <w:ind w:left="4391" w:hanging="360"/>
      </w:pPr>
      <w:rPr>
        <w:rFonts w:ascii="Wingdings" w:hAnsi="Wingdings" w:hint="default"/>
      </w:rPr>
    </w:lvl>
    <w:lvl w:ilvl="6" w:tplc="04090001" w:tentative="1">
      <w:start w:val="1"/>
      <w:numFmt w:val="bullet"/>
      <w:lvlText w:val=""/>
      <w:lvlJc w:val="left"/>
      <w:pPr>
        <w:ind w:left="5111" w:hanging="360"/>
      </w:pPr>
      <w:rPr>
        <w:rFonts w:ascii="Symbol" w:hAnsi="Symbol" w:hint="default"/>
      </w:rPr>
    </w:lvl>
    <w:lvl w:ilvl="7" w:tplc="04090003" w:tentative="1">
      <w:start w:val="1"/>
      <w:numFmt w:val="bullet"/>
      <w:lvlText w:val="o"/>
      <w:lvlJc w:val="left"/>
      <w:pPr>
        <w:ind w:left="5831" w:hanging="360"/>
      </w:pPr>
      <w:rPr>
        <w:rFonts w:ascii="Courier New" w:hAnsi="Courier New" w:cs="Courier New" w:hint="default"/>
      </w:rPr>
    </w:lvl>
    <w:lvl w:ilvl="8" w:tplc="04090005" w:tentative="1">
      <w:start w:val="1"/>
      <w:numFmt w:val="bullet"/>
      <w:lvlText w:val=""/>
      <w:lvlJc w:val="left"/>
      <w:pPr>
        <w:ind w:left="6551" w:hanging="360"/>
      </w:pPr>
      <w:rPr>
        <w:rFonts w:ascii="Wingdings" w:hAnsi="Wingdings" w:hint="default"/>
      </w:rPr>
    </w:lvl>
  </w:abstractNum>
  <w:abstractNum w:abstractNumId="20" w15:restartNumberingAfterBreak="0">
    <w:nsid w:val="46EC1AE1"/>
    <w:multiLevelType w:val="hybridMultilevel"/>
    <w:tmpl w:val="CA4C7158"/>
    <w:lvl w:ilvl="0" w:tplc="04090001">
      <w:start w:val="1"/>
      <w:numFmt w:val="bullet"/>
      <w:lvlText w:val=""/>
      <w:lvlJc w:val="left"/>
      <w:pPr>
        <w:ind w:left="791" w:hanging="360"/>
      </w:pPr>
      <w:rPr>
        <w:rFonts w:ascii="Symbol" w:hAnsi="Symbol" w:hint="default"/>
      </w:rPr>
    </w:lvl>
    <w:lvl w:ilvl="1" w:tplc="04090003">
      <w:start w:val="1"/>
      <w:numFmt w:val="bullet"/>
      <w:lvlText w:val="o"/>
      <w:lvlJc w:val="left"/>
      <w:pPr>
        <w:ind w:left="1511" w:hanging="360"/>
      </w:pPr>
      <w:rPr>
        <w:rFonts w:ascii="Courier New" w:hAnsi="Courier New" w:cs="Courier New" w:hint="default"/>
      </w:rPr>
    </w:lvl>
    <w:lvl w:ilvl="2" w:tplc="04090005" w:tentative="1">
      <w:start w:val="1"/>
      <w:numFmt w:val="bullet"/>
      <w:lvlText w:val=""/>
      <w:lvlJc w:val="left"/>
      <w:pPr>
        <w:ind w:left="2231" w:hanging="360"/>
      </w:pPr>
      <w:rPr>
        <w:rFonts w:ascii="Wingdings" w:hAnsi="Wingdings" w:hint="default"/>
      </w:rPr>
    </w:lvl>
    <w:lvl w:ilvl="3" w:tplc="04090001" w:tentative="1">
      <w:start w:val="1"/>
      <w:numFmt w:val="bullet"/>
      <w:lvlText w:val=""/>
      <w:lvlJc w:val="left"/>
      <w:pPr>
        <w:ind w:left="2951" w:hanging="360"/>
      </w:pPr>
      <w:rPr>
        <w:rFonts w:ascii="Symbol" w:hAnsi="Symbol" w:hint="default"/>
      </w:rPr>
    </w:lvl>
    <w:lvl w:ilvl="4" w:tplc="04090003" w:tentative="1">
      <w:start w:val="1"/>
      <w:numFmt w:val="bullet"/>
      <w:lvlText w:val="o"/>
      <w:lvlJc w:val="left"/>
      <w:pPr>
        <w:ind w:left="3671" w:hanging="360"/>
      </w:pPr>
      <w:rPr>
        <w:rFonts w:ascii="Courier New" w:hAnsi="Courier New" w:cs="Courier New" w:hint="default"/>
      </w:rPr>
    </w:lvl>
    <w:lvl w:ilvl="5" w:tplc="04090005" w:tentative="1">
      <w:start w:val="1"/>
      <w:numFmt w:val="bullet"/>
      <w:lvlText w:val=""/>
      <w:lvlJc w:val="left"/>
      <w:pPr>
        <w:ind w:left="4391" w:hanging="360"/>
      </w:pPr>
      <w:rPr>
        <w:rFonts w:ascii="Wingdings" w:hAnsi="Wingdings" w:hint="default"/>
      </w:rPr>
    </w:lvl>
    <w:lvl w:ilvl="6" w:tplc="04090001" w:tentative="1">
      <w:start w:val="1"/>
      <w:numFmt w:val="bullet"/>
      <w:lvlText w:val=""/>
      <w:lvlJc w:val="left"/>
      <w:pPr>
        <w:ind w:left="5111" w:hanging="360"/>
      </w:pPr>
      <w:rPr>
        <w:rFonts w:ascii="Symbol" w:hAnsi="Symbol" w:hint="default"/>
      </w:rPr>
    </w:lvl>
    <w:lvl w:ilvl="7" w:tplc="04090003" w:tentative="1">
      <w:start w:val="1"/>
      <w:numFmt w:val="bullet"/>
      <w:lvlText w:val="o"/>
      <w:lvlJc w:val="left"/>
      <w:pPr>
        <w:ind w:left="5831" w:hanging="360"/>
      </w:pPr>
      <w:rPr>
        <w:rFonts w:ascii="Courier New" w:hAnsi="Courier New" w:cs="Courier New" w:hint="default"/>
      </w:rPr>
    </w:lvl>
    <w:lvl w:ilvl="8" w:tplc="04090005" w:tentative="1">
      <w:start w:val="1"/>
      <w:numFmt w:val="bullet"/>
      <w:lvlText w:val=""/>
      <w:lvlJc w:val="left"/>
      <w:pPr>
        <w:ind w:left="6551" w:hanging="360"/>
      </w:pPr>
      <w:rPr>
        <w:rFonts w:ascii="Wingdings" w:hAnsi="Wingdings" w:hint="default"/>
      </w:rPr>
    </w:lvl>
  </w:abstractNum>
  <w:abstractNum w:abstractNumId="21" w15:restartNumberingAfterBreak="0">
    <w:nsid w:val="480074E9"/>
    <w:multiLevelType w:val="hybridMultilevel"/>
    <w:tmpl w:val="E0ACE900"/>
    <w:lvl w:ilvl="0" w:tplc="4AE0C11C">
      <w:numFmt w:val="bullet"/>
      <w:lvlText w:val=""/>
      <w:lvlJc w:val="left"/>
      <w:pPr>
        <w:ind w:left="791" w:hanging="360"/>
      </w:pPr>
      <w:rPr>
        <w:rFonts w:ascii="Symbol" w:eastAsia="Arial Narrow" w:hAnsi="Symbol"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2043CC"/>
    <w:multiLevelType w:val="hybridMultilevel"/>
    <w:tmpl w:val="36802A02"/>
    <w:lvl w:ilvl="0" w:tplc="04090001">
      <w:start w:val="1"/>
      <w:numFmt w:val="bullet"/>
      <w:lvlText w:val=""/>
      <w:lvlJc w:val="left"/>
      <w:pPr>
        <w:ind w:left="791" w:hanging="360"/>
      </w:pPr>
      <w:rPr>
        <w:rFonts w:ascii="Symbol" w:hAnsi="Symbol" w:hint="default"/>
      </w:rPr>
    </w:lvl>
    <w:lvl w:ilvl="1" w:tplc="04090003" w:tentative="1">
      <w:start w:val="1"/>
      <w:numFmt w:val="bullet"/>
      <w:lvlText w:val="o"/>
      <w:lvlJc w:val="left"/>
      <w:pPr>
        <w:ind w:left="1511" w:hanging="360"/>
      </w:pPr>
      <w:rPr>
        <w:rFonts w:ascii="Courier New" w:hAnsi="Courier New" w:cs="Courier New" w:hint="default"/>
      </w:rPr>
    </w:lvl>
    <w:lvl w:ilvl="2" w:tplc="04090005" w:tentative="1">
      <w:start w:val="1"/>
      <w:numFmt w:val="bullet"/>
      <w:lvlText w:val=""/>
      <w:lvlJc w:val="left"/>
      <w:pPr>
        <w:ind w:left="2231" w:hanging="360"/>
      </w:pPr>
      <w:rPr>
        <w:rFonts w:ascii="Wingdings" w:hAnsi="Wingdings" w:hint="default"/>
      </w:rPr>
    </w:lvl>
    <w:lvl w:ilvl="3" w:tplc="04090001" w:tentative="1">
      <w:start w:val="1"/>
      <w:numFmt w:val="bullet"/>
      <w:lvlText w:val=""/>
      <w:lvlJc w:val="left"/>
      <w:pPr>
        <w:ind w:left="2951" w:hanging="360"/>
      </w:pPr>
      <w:rPr>
        <w:rFonts w:ascii="Symbol" w:hAnsi="Symbol" w:hint="default"/>
      </w:rPr>
    </w:lvl>
    <w:lvl w:ilvl="4" w:tplc="04090003" w:tentative="1">
      <w:start w:val="1"/>
      <w:numFmt w:val="bullet"/>
      <w:lvlText w:val="o"/>
      <w:lvlJc w:val="left"/>
      <w:pPr>
        <w:ind w:left="3671" w:hanging="360"/>
      </w:pPr>
      <w:rPr>
        <w:rFonts w:ascii="Courier New" w:hAnsi="Courier New" w:cs="Courier New" w:hint="default"/>
      </w:rPr>
    </w:lvl>
    <w:lvl w:ilvl="5" w:tplc="04090005" w:tentative="1">
      <w:start w:val="1"/>
      <w:numFmt w:val="bullet"/>
      <w:lvlText w:val=""/>
      <w:lvlJc w:val="left"/>
      <w:pPr>
        <w:ind w:left="4391" w:hanging="360"/>
      </w:pPr>
      <w:rPr>
        <w:rFonts w:ascii="Wingdings" w:hAnsi="Wingdings" w:hint="default"/>
      </w:rPr>
    </w:lvl>
    <w:lvl w:ilvl="6" w:tplc="04090001" w:tentative="1">
      <w:start w:val="1"/>
      <w:numFmt w:val="bullet"/>
      <w:lvlText w:val=""/>
      <w:lvlJc w:val="left"/>
      <w:pPr>
        <w:ind w:left="5111" w:hanging="360"/>
      </w:pPr>
      <w:rPr>
        <w:rFonts w:ascii="Symbol" w:hAnsi="Symbol" w:hint="default"/>
      </w:rPr>
    </w:lvl>
    <w:lvl w:ilvl="7" w:tplc="04090003" w:tentative="1">
      <w:start w:val="1"/>
      <w:numFmt w:val="bullet"/>
      <w:lvlText w:val="o"/>
      <w:lvlJc w:val="left"/>
      <w:pPr>
        <w:ind w:left="5831" w:hanging="360"/>
      </w:pPr>
      <w:rPr>
        <w:rFonts w:ascii="Courier New" w:hAnsi="Courier New" w:cs="Courier New" w:hint="default"/>
      </w:rPr>
    </w:lvl>
    <w:lvl w:ilvl="8" w:tplc="04090005" w:tentative="1">
      <w:start w:val="1"/>
      <w:numFmt w:val="bullet"/>
      <w:lvlText w:val=""/>
      <w:lvlJc w:val="left"/>
      <w:pPr>
        <w:ind w:left="6551" w:hanging="360"/>
      </w:pPr>
      <w:rPr>
        <w:rFonts w:ascii="Wingdings" w:hAnsi="Wingdings" w:hint="default"/>
      </w:rPr>
    </w:lvl>
  </w:abstractNum>
  <w:abstractNum w:abstractNumId="23" w15:restartNumberingAfterBreak="0">
    <w:nsid w:val="4A8B7E62"/>
    <w:multiLevelType w:val="hybridMultilevel"/>
    <w:tmpl w:val="0D3E8758"/>
    <w:lvl w:ilvl="0" w:tplc="577483A6">
      <w:numFmt w:val="bullet"/>
      <w:lvlText w:val=""/>
      <w:lvlJc w:val="left"/>
      <w:pPr>
        <w:ind w:left="431" w:hanging="360"/>
      </w:pPr>
      <w:rPr>
        <w:rFonts w:ascii="Symbol" w:eastAsia="Arial Narrow" w:hAnsi="Symbol" w:cs="Arial Narrow" w:hint="default"/>
        <w:b/>
      </w:rPr>
    </w:lvl>
    <w:lvl w:ilvl="1" w:tplc="04090003" w:tentative="1">
      <w:start w:val="1"/>
      <w:numFmt w:val="bullet"/>
      <w:lvlText w:val="o"/>
      <w:lvlJc w:val="left"/>
      <w:pPr>
        <w:ind w:left="1151" w:hanging="360"/>
      </w:pPr>
      <w:rPr>
        <w:rFonts w:ascii="Courier New" w:hAnsi="Courier New" w:cs="Courier New" w:hint="default"/>
      </w:rPr>
    </w:lvl>
    <w:lvl w:ilvl="2" w:tplc="04090005" w:tentative="1">
      <w:start w:val="1"/>
      <w:numFmt w:val="bullet"/>
      <w:lvlText w:val=""/>
      <w:lvlJc w:val="left"/>
      <w:pPr>
        <w:ind w:left="1871" w:hanging="360"/>
      </w:pPr>
      <w:rPr>
        <w:rFonts w:ascii="Wingdings" w:hAnsi="Wingdings" w:hint="default"/>
      </w:rPr>
    </w:lvl>
    <w:lvl w:ilvl="3" w:tplc="04090001" w:tentative="1">
      <w:start w:val="1"/>
      <w:numFmt w:val="bullet"/>
      <w:lvlText w:val=""/>
      <w:lvlJc w:val="left"/>
      <w:pPr>
        <w:ind w:left="2591" w:hanging="360"/>
      </w:pPr>
      <w:rPr>
        <w:rFonts w:ascii="Symbol" w:hAnsi="Symbol" w:hint="default"/>
      </w:rPr>
    </w:lvl>
    <w:lvl w:ilvl="4" w:tplc="04090003" w:tentative="1">
      <w:start w:val="1"/>
      <w:numFmt w:val="bullet"/>
      <w:lvlText w:val="o"/>
      <w:lvlJc w:val="left"/>
      <w:pPr>
        <w:ind w:left="3311" w:hanging="360"/>
      </w:pPr>
      <w:rPr>
        <w:rFonts w:ascii="Courier New" w:hAnsi="Courier New" w:cs="Courier New" w:hint="default"/>
      </w:rPr>
    </w:lvl>
    <w:lvl w:ilvl="5" w:tplc="04090005" w:tentative="1">
      <w:start w:val="1"/>
      <w:numFmt w:val="bullet"/>
      <w:lvlText w:val=""/>
      <w:lvlJc w:val="left"/>
      <w:pPr>
        <w:ind w:left="4031" w:hanging="360"/>
      </w:pPr>
      <w:rPr>
        <w:rFonts w:ascii="Wingdings" w:hAnsi="Wingdings" w:hint="default"/>
      </w:rPr>
    </w:lvl>
    <w:lvl w:ilvl="6" w:tplc="04090001" w:tentative="1">
      <w:start w:val="1"/>
      <w:numFmt w:val="bullet"/>
      <w:lvlText w:val=""/>
      <w:lvlJc w:val="left"/>
      <w:pPr>
        <w:ind w:left="4751" w:hanging="360"/>
      </w:pPr>
      <w:rPr>
        <w:rFonts w:ascii="Symbol" w:hAnsi="Symbol" w:hint="default"/>
      </w:rPr>
    </w:lvl>
    <w:lvl w:ilvl="7" w:tplc="04090003" w:tentative="1">
      <w:start w:val="1"/>
      <w:numFmt w:val="bullet"/>
      <w:lvlText w:val="o"/>
      <w:lvlJc w:val="left"/>
      <w:pPr>
        <w:ind w:left="5471" w:hanging="360"/>
      </w:pPr>
      <w:rPr>
        <w:rFonts w:ascii="Courier New" w:hAnsi="Courier New" w:cs="Courier New" w:hint="default"/>
      </w:rPr>
    </w:lvl>
    <w:lvl w:ilvl="8" w:tplc="04090005" w:tentative="1">
      <w:start w:val="1"/>
      <w:numFmt w:val="bullet"/>
      <w:lvlText w:val=""/>
      <w:lvlJc w:val="left"/>
      <w:pPr>
        <w:ind w:left="6191" w:hanging="360"/>
      </w:pPr>
      <w:rPr>
        <w:rFonts w:ascii="Wingdings" w:hAnsi="Wingdings" w:hint="default"/>
      </w:rPr>
    </w:lvl>
  </w:abstractNum>
  <w:abstractNum w:abstractNumId="24" w15:restartNumberingAfterBreak="0">
    <w:nsid w:val="4B065778"/>
    <w:multiLevelType w:val="hybridMultilevel"/>
    <w:tmpl w:val="D6261F56"/>
    <w:lvl w:ilvl="0" w:tplc="04090001">
      <w:start w:val="1"/>
      <w:numFmt w:val="bullet"/>
      <w:lvlText w:val=""/>
      <w:lvlJc w:val="left"/>
      <w:pPr>
        <w:ind w:left="791" w:hanging="360"/>
      </w:pPr>
      <w:rPr>
        <w:rFonts w:ascii="Symbol" w:hAnsi="Symbol" w:hint="default"/>
      </w:rPr>
    </w:lvl>
    <w:lvl w:ilvl="1" w:tplc="04090003">
      <w:start w:val="1"/>
      <w:numFmt w:val="bullet"/>
      <w:lvlText w:val="o"/>
      <w:lvlJc w:val="left"/>
      <w:pPr>
        <w:ind w:left="1511" w:hanging="360"/>
      </w:pPr>
      <w:rPr>
        <w:rFonts w:ascii="Courier New" w:hAnsi="Courier New" w:cs="Courier New" w:hint="default"/>
      </w:rPr>
    </w:lvl>
    <w:lvl w:ilvl="2" w:tplc="04090005" w:tentative="1">
      <w:start w:val="1"/>
      <w:numFmt w:val="bullet"/>
      <w:lvlText w:val=""/>
      <w:lvlJc w:val="left"/>
      <w:pPr>
        <w:ind w:left="2231" w:hanging="360"/>
      </w:pPr>
      <w:rPr>
        <w:rFonts w:ascii="Wingdings" w:hAnsi="Wingdings" w:hint="default"/>
      </w:rPr>
    </w:lvl>
    <w:lvl w:ilvl="3" w:tplc="04090001" w:tentative="1">
      <w:start w:val="1"/>
      <w:numFmt w:val="bullet"/>
      <w:lvlText w:val=""/>
      <w:lvlJc w:val="left"/>
      <w:pPr>
        <w:ind w:left="2951" w:hanging="360"/>
      </w:pPr>
      <w:rPr>
        <w:rFonts w:ascii="Symbol" w:hAnsi="Symbol" w:hint="default"/>
      </w:rPr>
    </w:lvl>
    <w:lvl w:ilvl="4" w:tplc="04090003" w:tentative="1">
      <w:start w:val="1"/>
      <w:numFmt w:val="bullet"/>
      <w:lvlText w:val="o"/>
      <w:lvlJc w:val="left"/>
      <w:pPr>
        <w:ind w:left="3671" w:hanging="360"/>
      </w:pPr>
      <w:rPr>
        <w:rFonts w:ascii="Courier New" w:hAnsi="Courier New" w:cs="Courier New" w:hint="default"/>
      </w:rPr>
    </w:lvl>
    <w:lvl w:ilvl="5" w:tplc="04090005" w:tentative="1">
      <w:start w:val="1"/>
      <w:numFmt w:val="bullet"/>
      <w:lvlText w:val=""/>
      <w:lvlJc w:val="left"/>
      <w:pPr>
        <w:ind w:left="4391" w:hanging="360"/>
      </w:pPr>
      <w:rPr>
        <w:rFonts w:ascii="Wingdings" w:hAnsi="Wingdings" w:hint="default"/>
      </w:rPr>
    </w:lvl>
    <w:lvl w:ilvl="6" w:tplc="04090001" w:tentative="1">
      <w:start w:val="1"/>
      <w:numFmt w:val="bullet"/>
      <w:lvlText w:val=""/>
      <w:lvlJc w:val="left"/>
      <w:pPr>
        <w:ind w:left="5111" w:hanging="360"/>
      </w:pPr>
      <w:rPr>
        <w:rFonts w:ascii="Symbol" w:hAnsi="Symbol" w:hint="default"/>
      </w:rPr>
    </w:lvl>
    <w:lvl w:ilvl="7" w:tplc="04090003" w:tentative="1">
      <w:start w:val="1"/>
      <w:numFmt w:val="bullet"/>
      <w:lvlText w:val="o"/>
      <w:lvlJc w:val="left"/>
      <w:pPr>
        <w:ind w:left="5831" w:hanging="360"/>
      </w:pPr>
      <w:rPr>
        <w:rFonts w:ascii="Courier New" w:hAnsi="Courier New" w:cs="Courier New" w:hint="default"/>
      </w:rPr>
    </w:lvl>
    <w:lvl w:ilvl="8" w:tplc="04090005" w:tentative="1">
      <w:start w:val="1"/>
      <w:numFmt w:val="bullet"/>
      <w:lvlText w:val=""/>
      <w:lvlJc w:val="left"/>
      <w:pPr>
        <w:ind w:left="6551" w:hanging="360"/>
      </w:pPr>
      <w:rPr>
        <w:rFonts w:ascii="Wingdings" w:hAnsi="Wingdings" w:hint="default"/>
      </w:rPr>
    </w:lvl>
  </w:abstractNum>
  <w:abstractNum w:abstractNumId="25" w15:restartNumberingAfterBreak="0">
    <w:nsid w:val="4CDF434B"/>
    <w:multiLevelType w:val="multilevel"/>
    <w:tmpl w:val="B3205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B01F99"/>
    <w:multiLevelType w:val="multilevel"/>
    <w:tmpl w:val="C89244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A065865"/>
    <w:multiLevelType w:val="hybridMultilevel"/>
    <w:tmpl w:val="BEC40466"/>
    <w:lvl w:ilvl="0" w:tplc="04090001">
      <w:start w:val="1"/>
      <w:numFmt w:val="bullet"/>
      <w:lvlText w:val=""/>
      <w:lvlJc w:val="left"/>
      <w:pPr>
        <w:ind w:left="791" w:hanging="360"/>
      </w:pPr>
      <w:rPr>
        <w:rFonts w:ascii="Symbol" w:hAnsi="Symbol" w:hint="default"/>
      </w:rPr>
    </w:lvl>
    <w:lvl w:ilvl="1" w:tplc="04090003" w:tentative="1">
      <w:start w:val="1"/>
      <w:numFmt w:val="bullet"/>
      <w:lvlText w:val="o"/>
      <w:lvlJc w:val="left"/>
      <w:pPr>
        <w:ind w:left="1511" w:hanging="360"/>
      </w:pPr>
      <w:rPr>
        <w:rFonts w:ascii="Courier New" w:hAnsi="Courier New" w:cs="Courier New" w:hint="default"/>
      </w:rPr>
    </w:lvl>
    <w:lvl w:ilvl="2" w:tplc="04090005" w:tentative="1">
      <w:start w:val="1"/>
      <w:numFmt w:val="bullet"/>
      <w:lvlText w:val=""/>
      <w:lvlJc w:val="left"/>
      <w:pPr>
        <w:ind w:left="2231" w:hanging="360"/>
      </w:pPr>
      <w:rPr>
        <w:rFonts w:ascii="Wingdings" w:hAnsi="Wingdings" w:hint="default"/>
      </w:rPr>
    </w:lvl>
    <w:lvl w:ilvl="3" w:tplc="04090001" w:tentative="1">
      <w:start w:val="1"/>
      <w:numFmt w:val="bullet"/>
      <w:lvlText w:val=""/>
      <w:lvlJc w:val="left"/>
      <w:pPr>
        <w:ind w:left="2951" w:hanging="360"/>
      </w:pPr>
      <w:rPr>
        <w:rFonts w:ascii="Symbol" w:hAnsi="Symbol" w:hint="default"/>
      </w:rPr>
    </w:lvl>
    <w:lvl w:ilvl="4" w:tplc="04090003" w:tentative="1">
      <w:start w:val="1"/>
      <w:numFmt w:val="bullet"/>
      <w:lvlText w:val="o"/>
      <w:lvlJc w:val="left"/>
      <w:pPr>
        <w:ind w:left="3671" w:hanging="360"/>
      </w:pPr>
      <w:rPr>
        <w:rFonts w:ascii="Courier New" w:hAnsi="Courier New" w:cs="Courier New" w:hint="default"/>
      </w:rPr>
    </w:lvl>
    <w:lvl w:ilvl="5" w:tplc="04090005" w:tentative="1">
      <w:start w:val="1"/>
      <w:numFmt w:val="bullet"/>
      <w:lvlText w:val=""/>
      <w:lvlJc w:val="left"/>
      <w:pPr>
        <w:ind w:left="4391" w:hanging="360"/>
      </w:pPr>
      <w:rPr>
        <w:rFonts w:ascii="Wingdings" w:hAnsi="Wingdings" w:hint="default"/>
      </w:rPr>
    </w:lvl>
    <w:lvl w:ilvl="6" w:tplc="04090001" w:tentative="1">
      <w:start w:val="1"/>
      <w:numFmt w:val="bullet"/>
      <w:lvlText w:val=""/>
      <w:lvlJc w:val="left"/>
      <w:pPr>
        <w:ind w:left="5111" w:hanging="360"/>
      </w:pPr>
      <w:rPr>
        <w:rFonts w:ascii="Symbol" w:hAnsi="Symbol" w:hint="default"/>
      </w:rPr>
    </w:lvl>
    <w:lvl w:ilvl="7" w:tplc="04090003" w:tentative="1">
      <w:start w:val="1"/>
      <w:numFmt w:val="bullet"/>
      <w:lvlText w:val="o"/>
      <w:lvlJc w:val="left"/>
      <w:pPr>
        <w:ind w:left="5831" w:hanging="360"/>
      </w:pPr>
      <w:rPr>
        <w:rFonts w:ascii="Courier New" w:hAnsi="Courier New" w:cs="Courier New" w:hint="default"/>
      </w:rPr>
    </w:lvl>
    <w:lvl w:ilvl="8" w:tplc="04090005" w:tentative="1">
      <w:start w:val="1"/>
      <w:numFmt w:val="bullet"/>
      <w:lvlText w:val=""/>
      <w:lvlJc w:val="left"/>
      <w:pPr>
        <w:ind w:left="6551" w:hanging="360"/>
      </w:pPr>
      <w:rPr>
        <w:rFonts w:ascii="Wingdings" w:hAnsi="Wingdings" w:hint="default"/>
      </w:rPr>
    </w:lvl>
  </w:abstractNum>
  <w:abstractNum w:abstractNumId="28" w15:restartNumberingAfterBreak="0">
    <w:nsid w:val="6344626C"/>
    <w:multiLevelType w:val="hybridMultilevel"/>
    <w:tmpl w:val="797035D2"/>
    <w:lvl w:ilvl="0" w:tplc="3F0886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192B98"/>
    <w:multiLevelType w:val="multilevel"/>
    <w:tmpl w:val="38765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B46BE7"/>
    <w:multiLevelType w:val="multilevel"/>
    <w:tmpl w:val="B3762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F4155B"/>
    <w:multiLevelType w:val="multilevel"/>
    <w:tmpl w:val="CDE2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15400C"/>
    <w:multiLevelType w:val="multilevel"/>
    <w:tmpl w:val="BFC8D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DD0B38"/>
    <w:multiLevelType w:val="multilevel"/>
    <w:tmpl w:val="27007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A21257F"/>
    <w:multiLevelType w:val="hybridMultilevel"/>
    <w:tmpl w:val="C0A28E54"/>
    <w:lvl w:ilvl="0" w:tplc="CA1043DC">
      <w:start w:val="8"/>
      <w:numFmt w:val="bullet"/>
      <w:lvlText w:val=""/>
      <w:lvlJc w:val="left"/>
      <w:pPr>
        <w:ind w:left="720" w:hanging="360"/>
      </w:pPr>
      <w:rPr>
        <w:rFonts w:ascii="Symbol" w:eastAsia="Arial Narrow" w:hAnsi="Symbol"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985CA2"/>
    <w:multiLevelType w:val="hybridMultilevel"/>
    <w:tmpl w:val="FD14A83C"/>
    <w:lvl w:ilvl="0" w:tplc="04090001">
      <w:start w:val="1"/>
      <w:numFmt w:val="bullet"/>
      <w:lvlText w:val=""/>
      <w:lvlJc w:val="left"/>
      <w:pPr>
        <w:ind w:left="1151" w:hanging="360"/>
      </w:pPr>
      <w:rPr>
        <w:rFonts w:ascii="Symbol" w:hAnsi="Symbol" w:hint="default"/>
      </w:rPr>
    </w:lvl>
    <w:lvl w:ilvl="1" w:tplc="04090003" w:tentative="1">
      <w:start w:val="1"/>
      <w:numFmt w:val="bullet"/>
      <w:lvlText w:val="o"/>
      <w:lvlJc w:val="left"/>
      <w:pPr>
        <w:ind w:left="1871" w:hanging="360"/>
      </w:pPr>
      <w:rPr>
        <w:rFonts w:ascii="Courier New" w:hAnsi="Courier New" w:cs="Courier New" w:hint="default"/>
      </w:rPr>
    </w:lvl>
    <w:lvl w:ilvl="2" w:tplc="04090005" w:tentative="1">
      <w:start w:val="1"/>
      <w:numFmt w:val="bullet"/>
      <w:lvlText w:val=""/>
      <w:lvlJc w:val="left"/>
      <w:pPr>
        <w:ind w:left="2591" w:hanging="360"/>
      </w:pPr>
      <w:rPr>
        <w:rFonts w:ascii="Wingdings" w:hAnsi="Wingdings" w:hint="default"/>
      </w:rPr>
    </w:lvl>
    <w:lvl w:ilvl="3" w:tplc="04090001" w:tentative="1">
      <w:start w:val="1"/>
      <w:numFmt w:val="bullet"/>
      <w:lvlText w:val=""/>
      <w:lvlJc w:val="left"/>
      <w:pPr>
        <w:ind w:left="3311" w:hanging="360"/>
      </w:pPr>
      <w:rPr>
        <w:rFonts w:ascii="Symbol" w:hAnsi="Symbol" w:hint="default"/>
      </w:rPr>
    </w:lvl>
    <w:lvl w:ilvl="4" w:tplc="04090003" w:tentative="1">
      <w:start w:val="1"/>
      <w:numFmt w:val="bullet"/>
      <w:lvlText w:val="o"/>
      <w:lvlJc w:val="left"/>
      <w:pPr>
        <w:ind w:left="4031" w:hanging="360"/>
      </w:pPr>
      <w:rPr>
        <w:rFonts w:ascii="Courier New" w:hAnsi="Courier New" w:cs="Courier New" w:hint="default"/>
      </w:rPr>
    </w:lvl>
    <w:lvl w:ilvl="5" w:tplc="04090005" w:tentative="1">
      <w:start w:val="1"/>
      <w:numFmt w:val="bullet"/>
      <w:lvlText w:val=""/>
      <w:lvlJc w:val="left"/>
      <w:pPr>
        <w:ind w:left="4751" w:hanging="360"/>
      </w:pPr>
      <w:rPr>
        <w:rFonts w:ascii="Wingdings" w:hAnsi="Wingdings" w:hint="default"/>
      </w:rPr>
    </w:lvl>
    <w:lvl w:ilvl="6" w:tplc="04090001" w:tentative="1">
      <w:start w:val="1"/>
      <w:numFmt w:val="bullet"/>
      <w:lvlText w:val=""/>
      <w:lvlJc w:val="left"/>
      <w:pPr>
        <w:ind w:left="5471" w:hanging="360"/>
      </w:pPr>
      <w:rPr>
        <w:rFonts w:ascii="Symbol" w:hAnsi="Symbol" w:hint="default"/>
      </w:rPr>
    </w:lvl>
    <w:lvl w:ilvl="7" w:tplc="04090003" w:tentative="1">
      <w:start w:val="1"/>
      <w:numFmt w:val="bullet"/>
      <w:lvlText w:val="o"/>
      <w:lvlJc w:val="left"/>
      <w:pPr>
        <w:ind w:left="6191" w:hanging="360"/>
      </w:pPr>
      <w:rPr>
        <w:rFonts w:ascii="Courier New" w:hAnsi="Courier New" w:cs="Courier New" w:hint="default"/>
      </w:rPr>
    </w:lvl>
    <w:lvl w:ilvl="8" w:tplc="04090005" w:tentative="1">
      <w:start w:val="1"/>
      <w:numFmt w:val="bullet"/>
      <w:lvlText w:val=""/>
      <w:lvlJc w:val="left"/>
      <w:pPr>
        <w:ind w:left="6911" w:hanging="360"/>
      </w:pPr>
      <w:rPr>
        <w:rFonts w:ascii="Wingdings" w:hAnsi="Wingdings" w:hint="default"/>
      </w:rPr>
    </w:lvl>
  </w:abstractNum>
  <w:num w:numId="1" w16cid:durableId="38823025">
    <w:abstractNumId w:val="9"/>
  </w:num>
  <w:num w:numId="2" w16cid:durableId="615217054">
    <w:abstractNumId w:val="18"/>
  </w:num>
  <w:num w:numId="3" w16cid:durableId="10305427">
    <w:abstractNumId w:val="19"/>
  </w:num>
  <w:num w:numId="4" w16cid:durableId="133303153">
    <w:abstractNumId w:val="5"/>
  </w:num>
  <w:num w:numId="5" w16cid:durableId="1917933588">
    <w:abstractNumId w:val="1"/>
  </w:num>
  <w:num w:numId="6" w16cid:durableId="1855217823">
    <w:abstractNumId w:val="13"/>
  </w:num>
  <w:num w:numId="7" w16cid:durableId="1963804675">
    <w:abstractNumId w:val="33"/>
  </w:num>
  <w:num w:numId="8" w16cid:durableId="1672834208">
    <w:abstractNumId w:val="8"/>
  </w:num>
  <w:num w:numId="9" w16cid:durableId="1106003086">
    <w:abstractNumId w:val="21"/>
  </w:num>
  <w:num w:numId="10" w16cid:durableId="317924761">
    <w:abstractNumId w:val="28"/>
  </w:num>
  <w:num w:numId="11" w16cid:durableId="1098722667">
    <w:abstractNumId w:val="6"/>
  </w:num>
  <w:num w:numId="12" w16cid:durableId="856503232">
    <w:abstractNumId w:val="2"/>
  </w:num>
  <w:num w:numId="13" w16cid:durableId="2066172406">
    <w:abstractNumId w:val="25"/>
  </w:num>
  <w:num w:numId="14" w16cid:durableId="637687506">
    <w:abstractNumId w:val="7"/>
  </w:num>
  <w:num w:numId="15" w16cid:durableId="922227483">
    <w:abstractNumId w:val="31"/>
  </w:num>
  <w:num w:numId="16" w16cid:durableId="1760249795">
    <w:abstractNumId w:val="10"/>
  </w:num>
  <w:num w:numId="17" w16cid:durableId="867134757">
    <w:abstractNumId w:val="26"/>
  </w:num>
  <w:num w:numId="18" w16cid:durableId="208692480">
    <w:abstractNumId w:val="29"/>
  </w:num>
  <w:num w:numId="19" w16cid:durableId="1791896234">
    <w:abstractNumId w:val="32"/>
  </w:num>
  <w:num w:numId="20" w16cid:durableId="1947303322">
    <w:abstractNumId w:val="30"/>
  </w:num>
  <w:num w:numId="21" w16cid:durableId="937715468">
    <w:abstractNumId w:val="11"/>
  </w:num>
  <w:num w:numId="22" w16cid:durableId="1335259221">
    <w:abstractNumId w:val="24"/>
  </w:num>
  <w:num w:numId="23" w16cid:durableId="1782728354">
    <w:abstractNumId w:val="0"/>
  </w:num>
  <w:num w:numId="24" w16cid:durableId="468984698">
    <w:abstractNumId w:val="12"/>
  </w:num>
  <w:num w:numId="25" w16cid:durableId="1589194022">
    <w:abstractNumId w:val="20"/>
  </w:num>
  <w:num w:numId="26" w16cid:durableId="199172370">
    <w:abstractNumId w:val="34"/>
  </w:num>
  <w:num w:numId="27" w16cid:durableId="1653412431">
    <w:abstractNumId w:val="17"/>
  </w:num>
  <w:num w:numId="28" w16cid:durableId="1852791402">
    <w:abstractNumId w:val="7"/>
  </w:num>
  <w:num w:numId="29" w16cid:durableId="1475634154">
    <w:abstractNumId w:val="27"/>
  </w:num>
  <w:num w:numId="30" w16cid:durableId="1318090">
    <w:abstractNumId w:val="16"/>
  </w:num>
  <w:num w:numId="31" w16cid:durableId="208953864">
    <w:abstractNumId w:val="4"/>
  </w:num>
  <w:num w:numId="32" w16cid:durableId="957755002">
    <w:abstractNumId w:val="3"/>
  </w:num>
  <w:num w:numId="33" w16cid:durableId="43598818">
    <w:abstractNumId w:val="35"/>
  </w:num>
  <w:num w:numId="34" w16cid:durableId="922690303">
    <w:abstractNumId w:val="22"/>
  </w:num>
  <w:num w:numId="35" w16cid:durableId="467363954">
    <w:abstractNumId w:val="14"/>
  </w:num>
  <w:num w:numId="36" w16cid:durableId="789595298">
    <w:abstractNumId w:val="15"/>
  </w:num>
  <w:num w:numId="37" w16cid:durableId="107308868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ocumentProtection w:edit="readOnly" w:enforcement="1" w:cryptProviderType="rsaAES" w:cryptAlgorithmClass="hash" w:cryptAlgorithmType="typeAny" w:cryptAlgorithmSid="14" w:cryptSpinCount="100000" w:hash="/gsbqJ747vdyO2+HPTThUnul/1BecBjokNfHm/S4gQGscXmCUhywpqrzg5cz1nlm2nhNCqbiugzGGjItDlxzug==" w:salt="Xgfqg6fbqgK8tEPlxQbHXw=="/>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162"/>
    <w:rsid w:val="0000062E"/>
    <w:rsid w:val="000006C6"/>
    <w:rsid w:val="000018AB"/>
    <w:rsid w:val="00002C8A"/>
    <w:rsid w:val="0000330E"/>
    <w:rsid w:val="00003326"/>
    <w:rsid w:val="0000412D"/>
    <w:rsid w:val="000042AD"/>
    <w:rsid w:val="0000528D"/>
    <w:rsid w:val="00006946"/>
    <w:rsid w:val="00006CF1"/>
    <w:rsid w:val="0000716C"/>
    <w:rsid w:val="0000738F"/>
    <w:rsid w:val="000079C4"/>
    <w:rsid w:val="00007B87"/>
    <w:rsid w:val="000100A3"/>
    <w:rsid w:val="000102EF"/>
    <w:rsid w:val="000106F3"/>
    <w:rsid w:val="00010DBD"/>
    <w:rsid w:val="0001191B"/>
    <w:rsid w:val="000120AE"/>
    <w:rsid w:val="000120D5"/>
    <w:rsid w:val="00012112"/>
    <w:rsid w:val="0001212D"/>
    <w:rsid w:val="0001215F"/>
    <w:rsid w:val="00012206"/>
    <w:rsid w:val="00012474"/>
    <w:rsid w:val="0001271A"/>
    <w:rsid w:val="00013C11"/>
    <w:rsid w:val="00013CB1"/>
    <w:rsid w:val="00014078"/>
    <w:rsid w:val="00014C77"/>
    <w:rsid w:val="00015E41"/>
    <w:rsid w:val="00016F34"/>
    <w:rsid w:val="000179A4"/>
    <w:rsid w:val="0002087E"/>
    <w:rsid w:val="00022485"/>
    <w:rsid w:val="0002347B"/>
    <w:rsid w:val="00023A16"/>
    <w:rsid w:val="000247DC"/>
    <w:rsid w:val="00024D33"/>
    <w:rsid w:val="00024DBF"/>
    <w:rsid w:val="00025297"/>
    <w:rsid w:val="000255AF"/>
    <w:rsid w:val="00025763"/>
    <w:rsid w:val="00026BD2"/>
    <w:rsid w:val="00026F69"/>
    <w:rsid w:val="00030462"/>
    <w:rsid w:val="00030F5B"/>
    <w:rsid w:val="000314A6"/>
    <w:rsid w:val="00031F30"/>
    <w:rsid w:val="000324DE"/>
    <w:rsid w:val="00033737"/>
    <w:rsid w:val="00033F6C"/>
    <w:rsid w:val="00034D68"/>
    <w:rsid w:val="00034E63"/>
    <w:rsid w:val="000352C8"/>
    <w:rsid w:val="000358D1"/>
    <w:rsid w:val="00035E74"/>
    <w:rsid w:val="000362D0"/>
    <w:rsid w:val="00036FD5"/>
    <w:rsid w:val="00040C87"/>
    <w:rsid w:val="0004127C"/>
    <w:rsid w:val="00041F34"/>
    <w:rsid w:val="00042BCD"/>
    <w:rsid w:val="00042C4F"/>
    <w:rsid w:val="000439F3"/>
    <w:rsid w:val="00043C02"/>
    <w:rsid w:val="000441C7"/>
    <w:rsid w:val="00044A90"/>
    <w:rsid w:val="0004608D"/>
    <w:rsid w:val="0004662C"/>
    <w:rsid w:val="00046835"/>
    <w:rsid w:val="00046E0F"/>
    <w:rsid w:val="000506F2"/>
    <w:rsid w:val="00050FD5"/>
    <w:rsid w:val="00051786"/>
    <w:rsid w:val="00051814"/>
    <w:rsid w:val="00051A69"/>
    <w:rsid w:val="0005239B"/>
    <w:rsid w:val="00052765"/>
    <w:rsid w:val="00052D22"/>
    <w:rsid w:val="000531C5"/>
    <w:rsid w:val="00053579"/>
    <w:rsid w:val="000546BE"/>
    <w:rsid w:val="00054F82"/>
    <w:rsid w:val="000558E8"/>
    <w:rsid w:val="00055B00"/>
    <w:rsid w:val="00055C32"/>
    <w:rsid w:val="000567EB"/>
    <w:rsid w:val="000607E6"/>
    <w:rsid w:val="00060AAE"/>
    <w:rsid w:val="000611D4"/>
    <w:rsid w:val="0006152D"/>
    <w:rsid w:val="00061918"/>
    <w:rsid w:val="00061D8C"/>
    <w:rsid w:val="0006261F"/>
    <w:rsid w:val="0006289A"/>
    <w:rsid w:val="000629AB"/>
    <w:rsid w:val="0006343D"/>
    <w:rsid w:val="00063BD8"/>
    <w:rsid w:val="000645BC"/>
    <w:rsid w:val="00064930"/>
    <w:rsid w:val="000667EE"/>
    <w:rsid w:val="0006685C"/>
    <w:rsid w:val="00067784"/>
    <w:rsid w:val="00067885"/>
    <w:rsid w:val="00070251"/>
    <w:rsid w:val="00070BB4"/>
    <w:rsid w:val="00070DE9"/>
    <w:rsid w:val="000714AA"/>
    <w:rsid w:val="000717F9"/>
    <w:rsid w:val="0007234C"/>
    <w:rsid w:val="00072789"/>
    <w:rsid w:val="000728A3"/>
    <w:rsid w:val="000737B9"/>
    <w:rsid w:val="00073D3E"/>
    <w:rsid w:val="00074DB3"/>
    <w:rsid w:val="000752BF"/>
    <w:rsid w:val="00077393"/>
    <w:rsid w:val="000773A2"/>
    <w:rsid w:val="0008001D"/>
    <w:rsid w:val="00080682"/>
    <w:rsid w:val="000825C4"/>
    <w:rsid w:val="00083971"/>
    <w:rsid w:val="0008398F"/>
    <w:rsid w:val="00083E17"/>
    <w:rsid w:val="00083ED8"/>
    <w:rsid w:val="00084046"/>
    <w:rsid w:val="0008416D"/>
    <w:rsid w:val="00084279"/>
    <w:rsid w:val="00084760"/>
    <w:rsid w:val="000857CC"/>
    <w:rsid w:val="00085EBA"/>
    <w:rsid w:val="000861D5"/>
    <w:rsid w:val="00087696"/>
    <w:rsid w:val="00087779"/>
    <w:rsid w:val="00087A30"/>
    <w:rsid w:val="0009073B"/>
    <w:rsid w:val="00090898"/>
    <w:rsid w:val="00090BE4"/>
    <w:rsid w:val="00091885"/>
    <w:rsid w:val="00091CEF"/>
    <w:rsid w:val="00091D46"/>
    <w:rsid w:val="00092519"/>
    <w:rsid w:val="00092AF2"/>
    <w:rsid w:val="00092B97"/>
    <w:rsid w:val="00092E08"/>
    <w:rsid w:val="00092E48"/>
    <w:rsid w:val="00093101"/>
    <w:rsid w:val="000938B5"/>
    <w:rsid w:val="00093CEF"/>
    <w:rsid w:val="000946CA"/>
    <w:rsid w:val="00094832"/>
    <w:rsid w:val="00095F3B"/>
    <w:rsid w:val="00095F99"/>
    <w:rsid w:val="000962E1"/>
    <w:rsid w:val="000964B1"/>
    <w:rsid w:val="00096533"/>
    <w:rsid w:val="000965E6"/>
    <w:rsid w:val="0009660E"/>
    <w:rsid w:val="000968CD"/>
    <w:rsid w:val="00096BA8"/>
    <w:rsid w:val="00096DDF"/>
    <w:rsid w:val="0009705D"/>
    <w:rsid w:val="0009719E"/>
    <w:rsid w:val="000976E1"/>
    <w:rsid w:val="00097E50"/>
    <w:rsid w:val="000A0445"/>
    <w:rsid w:val="000A066C"/>
    <w:rsid w:val="000A0A46"/>
    <w:rsid w:val="000A0AE9"/>
    <w:rsid w:val="000A1677"/>
    <w:rsid w:val="000A189B"/>
    <w:rsid w:val="000A2259"/>
    <w:rsid w:val="000A2268"/>
    <w:rsid w:val="000A2CF2"/>
    <w:rsid w:val="000A3428"/>
    <w:rsid w:val="000A45D1"/>
    <w:rsid w:val="000A484E"/>
    <w:rsid w:val="000A4BB2"/>
    <w:rsid w:val="000A511E"/>
    <w:rsid w:val="000A67BF"/>
    <w:rsid w:val="000B00D3"/>
    <w:rsid w:val="000B2D22"/>
    <w:rsid w:val="000B2EB5"/>
    <w:rsid w:val="000B3BC5"/>
    <w:rsid w:val="000B3CFC"/>
    <w:rsid w:val="000B430F"/>
    <w:rsid w:val="000B432B"/>
    <w:rsid w:val="000B65FB"/>
    <w:rsid w:val="000B6981"/>
    <w:rsid w:val="000B784A"/>
    <w:rsid w:val="000C01BF"/>
    <w:rsid w:val="000C1E58"/>
    <w:rsid w:val="000C2505"/>
    <w:rsid w:val="000C26C9"/>
    <w:rsid w:val="000C36AB"/>
    <w:rsid w:val="000C37AF"/>
    <w:rsid w:val="000C3A0D"/>
    <w:rsid w:val="000C3D35"/>
    <w:rsid w:val="000C5436"/>
    <w:rsid w:val="000C591B"/>
    <w:rsid w:val="000C5D4E"/>
    <w:rsid w:val="000C63AC"/>
    <w:rsid w:val="000C6F9B"/>
    <w:rsid w:val="000C70B8"/>
    <w:rsid w:val="000C71D0"/>
    <w:rsid w:val="000D1199"/>
    <w:rsid w:val="000D16E2"/>
    <w:rsid w:val="000D17B4"/>
    <w:rsid w:val="000D1A17"/>
    <w:rsid w:val="000D1B6F"/>
    <w:rsid w:val="000D1F75"/>
    <w:rsid w:val="000D235D"/>
    <w:rsid w:val="000D37AE"/>
    <w:rsid w:val="000D4E56"/>
    <w:rsid w:val="000D5046"/>
    <w:rsid w:val="000D574D"/>
    <w:rsid w:val="000D5B9F"/>
    <w:rsid w:val="000D5DE1"/>
    <w:rsid w:val="000D6423"/>
    <w:rsid w:val="000D6726"/>
    <w:rsid w:val="000D74C2"/>
    <w:rsid w:val="000D751D"/>
    <w:rsid w:val="000D7DA3"/>
    <w:rsid w:val="000D7EE3"/>
    <w:rsid w:val="000E006D"/>
    <w:rsid w:val="000E0393"/>
    <w:rsid w:val="000E0806"/>
    <w:rsid w:val="000E0F3E"/>
    <w:rsid w:val="000E11EB"/>
    <w:rsid w:val="000E197E"/>
    <w:rsid w:val="000E1EED"/>
    <w:rsid w:val="000E2834"/>
    <w:rsid w:val="000E29BA"/>
    <w:rsid w:val="000E2F45"/>
    <w:rsid w:val="000E3995"/>
    <w:rsid w:val="000E44D0"/>
    <w:rsid w:val="000E45C9"/>
    <w:rsid w:val="000E5250"/>
    <w:rsid w:val="000E5834"/>
    <w:rsid w:val="000E5A95"/>
    <w:rsid w:val="000E6474"/>
    <w:rsid w:val="000E6F1A"/>
    <w:rsid w:val="000F1ECF"/>
    <w:rsid w:val="000F2576"/>
    <w:rsid w:val="000F2991"/>
    <w:rsid w:val="000F36CC"/>
    <w:rsid w:val="000F370B"/>
    <w:rsid w:val="000F3B81"/>
    <w:rsid w:val="000F41A4"/>
    <w:rsid w:val="000F424C"/>
    <w:rsid w:val="000F44A6"/>
    <w:rsid w:val="000F4716"/>
    <w:rsid w:val="000F4B4C"/>
    <w:rsid w:val="000F4C9E"/>
    <w:rsid w:val="000F4E96"/>
    <w:rsid w:val="000F4EA3"/>
    <w:rsid w:val="000F5A3F"/>
    <w:rsid w:val="000F60FB"/>
    <w:rsid w:val="000F6255"/>
    <w:rsid w:val="000F6293"/>
    <w:rsid w:val="000F67FB"/>
    <w:rsid w:val="000F6C23"/>
    <w:rsid w:val="000F73A2"/>
    <w:rsid w:val="000F77A8"/>
    <w:rsid w:val="000F7DDD"/>
    <w:rsid w:val="00100572"/>
    <w:rsid w:val="0010241D"/>
    <w:rsid w:val="001024EA"/>
    <w:rsid w:val="001025F4"/>
    <w:rsid w:val="00102645"/>
    <w:rsid w:val="001028EC"/>
    <w:rsid w:val="00103350"/>
    <w:rsid w:val="001034D7"/>
    <w:rsid w:val="00103A90"/>
    <w:rsid w:val="00103DB7"/>
    <w:rsid w:val="00104481"/>
    <w:rsid w:val="00104E56"/>
    <w:rsid w:val="00105829"/>
    <w:rsid w:val="00105875"/>
    <w:rsid w:val="0010589F"/>
    <w:rsid w:val="0010729D"/>
    <w:rsid w:val="00107303"/>
    <w:rsid w:val="00107688"/>
    <w:rsid w:val="00107B15"/>
    <w:rsid w:val="001102F6"/>
    <w:rsid w:val="00110CB4"/>
    <w:rsid w:val="00111630"/>
    <w:rsid w:val="00111BA4"/>
    <w:rsid w:val="00111F6C"/>
    <w:rsid w:val="00112AA4"/>
    <w:rsid w:val="00112AEF"/>
    <w:rsid w:val="00112D0A"/>
    <w:rsid w:val="001131F0"/>
    <w:rsid w:val="001138BF"/>
    <w:rsid w:val="00113D1E"/>
    <w:rsid w:val="00114038"/>
    <w:rsid w:val="0011453F"/>
    <w:rsid w:val="00114F3D"/>
    <w:rsid w:val="0011545D"/>
    <w:rsid w:val="001160A4"/>
    <w:rsid w:val="001165A9"/>
    <w:rsid w:val="00116AF9"/>
    <w:rsid w:val="001174FE"/>
    <w:rsid w:val="001177C2"/>
    <w:rsid w:val="001178C1"/>
    <w:rsid w:val="00117980"/>
    <w:rsid w:val="00117A9B"/>
    <w:rsid w:val="00121EF9"/>
    <w:rsid w:val="001225B3"/>
    <w:rsid w:val="00122887"/>
    <w:rsid w:val="001228DF"/>
    <w:rsid w:val="00122C5A"/>
    <w:rsid w:val="00122CC9"/>
    <w:rsid w:val="00122D25"/>
    <w:rsid w:val="00122EDA"/>
    <w:rsid w:val="001234BE"/>
    <w:rsid w:val="00123597"/>
    <w:rsid w:val="00124237"/>
    <w:rsid w:val="001260DA"/>
    <w:rsid w:val="00126395"/>
    <w:rsid w:val="0012648E"/>
    <w:rsid w:val="00126B78"/>
    <w:rsid w:val="001272DB"/>
    <w:rsid w:val="00127676"/>
    <w:rsid w:val="00127EAB"/>
    <w:rsid w:val="0013047B"/>
    <w:rsid w:val="0013080E"/>
    <w:rsid w:val="001309AC"/>
    <w:rsid w:val="00130A86"/>
    <w:rsid w:val="00130C59"/>
    <w:rsid w:val="00131031"/>
    <w:rsid w:val="00131542"/>
    <w:rsid w:val="0013277D"/>
    <w:rsid w:val="00132CD1"/>
    <w:rsid w:val="00132D7A"/>
    <w:rsid w:val="00133D52"/>
    <w:rsid w:val="001342DF"/>
    <w:rsid w:val="001344F4"/>
    <w:rsid w:val="00134C3E"/>
    <w:rsid w:val="00136306"/>
    <w:rsid w:val="001375F0"/>
    <w:rsid w:val="00141500"/>
    <w:rsid w:val="001422CB"/>
    <w:rsid w:val="001424E0"/>
    <w:rsid w:val="00144243"/>
    <w:rsid w:val="0014448F"/>
    <w:rsid w:val="00146303"/>
    <w:rsid w:val="001466AF"/>
    <w:rsid w:val="00147273"/>
    <w:rsid w:val="0014761D"/>
    <w:rsid w:val="00147947"/>
    <w:rsid w:val="001479C3"/>
    <w:rsid w:val="00147C6D"/>
    <w:rsid w:val="0015017C"/>
    <w:rsid w:val="001505E0"/>
    <w:rsid w:val="001509CD"/>
    <w:rsid w:val="00150EAF"/>
    <w:rsid w:val="001514B8"/>
    <w:rsid w:val="001517FF"/>
    <w:rsid w:val="00151BE4"/>
    <w:rsid w:val="00151F5C"/>
    <w:rsid w:val="00152C44"/>
    <w:rsid w:val="00152CBB"/>
    <w:rsid w:val="001531AC"/>
    <w:rsid w:val="001538C9"/>
    <w:rsid w:val="00154018"/>
    <w:rsid w:val="00155802"/>
    <w:rsid w:val="00156038"/>
    <w:rsid w:val="001563AE"/>
    <w:rsid w:val="001564B6"/>
    <w:rsid w:val="00156A98"/>
    <w:rsid w:val="00157D2D"/>
    <w:rsid w:val="001608FE"/>
    <w:rsid w:val="00161128"/>
    <w:rsid w:val="0016131F"/>
    <w:rsid w:val="0016143B"/>
    <w:rsid w:val="00161505"/>
    <w:rsid w:val="0016180F"/>
    <w:rsid w:val="00161B62"/>
    <w:rsid w:val="00162B57"/>
    <w:rsid w:val="0016402F"/>
    <w:rsid w:val="001642C6"/>
    <w:rsid w:val="00164425"/>
    <w:rsid w:val="00165115"/>
    <w:rsid w:val="00165316"/>
    <w:rsid w:val="00165619"/>
    <w:rsid w:val="00165FD7"/>
    <w:rsid w:val="00166AD5"/>
    <w:rsid w:val="0016766C"/>
    <w:rsid w:val="001708EA"/>
    <w:rsid w:val="00172520"/>
    <w:rsid w:val="00173377"/>
    <w:rsid w:val="00173744"/>
    <w:rsid w:val="00173864"/>
    <w:rsid w:val="00174624"/>
    <w:rsid w:val="001751A3"/>
    <w:rsid w:val="0017552B"/>
    <w:rsid w:val="00177182"/>
    <w:rsid w:val="00177A21"/>
    <w:rsid w:val="00181121"/>
    <w:rsid w:val="001814DE"/>
    <w:rsid w:val="001815A4"/>
    <w:rsid w:val="00181665"/>
    <w:rsid w:val="00181AE2"/>
    <w:rsid w:val="00181C60"/>
    <w:rsid w:val="001827F7"/>
    <w:rsid w:val="00182C34"/>
    <w:rsid w:val="001839D3"/>
    <w:rsid w:val="001839F3"/>
    <w:rsid w:val="00183E41"/>
    <w:rsid w:val="001840F5"/>
    <w:rsid w:val="001855A0"/>
    <w:rsid w:val="00185C0C"/>
    <w:rsid w:val="00186068"/>
    <w:rsid w:val="00186AE2"/>
    <w:rsid w:val="001875F6"/>
    <w:rsid w:val="00187785"/>
    <w:rsid w:val="00187A66"/>
    <w:rsid w:val="00190D5D"/>
    <w:rsid w:val="00191503"/>
    <w:rsid w:val="0019183C"/>
    <w:rsid w:val="0019250C"/>
    <w:rsid w:val="00192AF0"/>
    <w:rsid w:val="0019366F"/>
    <w:rsid w:val="0019375A"/>
    <w:rsid w:val="00194A1F"/>
    <w:rsid w:val="001961DA"/>
    <w:rsid w:val="00196797"/>
    <w:rsid w:val="00196805"/>
    <w:rsid w:val="00196EE1"/>
    <w:rsid w:val="00197B51"/>
    <w:rsid w:val="00197CBA"/>
    <w:rsid w:val="001A084F"/>
    <w:rsid w:val="001A0DC1"/>
    <w:rsid w:val="001A11C4"/>
    <w:rsid w:val="001A18B6"/>
    <w:rsid w:val="001A2310"/>
    <w:rsid w:val="001A2D42"/>
    <w:rsid w:val="001A2F3C"/>
    <w:rsid w:val="001A431B"/>
    <w:rsid w:val="001A465A"/>
    <w:rsid w:val="001A493F"/>
    <w:rsid w:val="001A4AD1"/>
    <w:rsid w:val="001A70B7"/>
    <w:rsid w:val="001A7249"/>
    <w:rsid w:val="001A72F3"/>
    <w:rsid w:val="001B1123"/>
    <w:rsid w:val="001B11D6"/>
    <w:rsid w:val="001B1610"/>
    <w:rsid w:val="001B1632"/>
    <w:rsid w:val="001B1D92"/>
    <w:rsid w:val="001B1F22"/>
    <w:rsid w:val="001B3120"/>
    <w:rsid w:val="001B3D8B"/>
    <w:rsid w:val="001B4B82"/>
    <w:rsid w:val="001B565D"/>
    <w:rsid w:val="001B6137"/>
    <w:rsid w:val="001B63B7"/>
    <w:rsid w:val="001B77B4"/>
    <w:rsid w:val="001B78A5"/>
    <w:rsid w:val="001C02E8"/>
    <w:rsid w:val="001C041E"/>
    <w:rsid w:val="001C07AC"/>
    <w:rsid w:val="001C13A4"/>
    <w:rsid w:val="001C1F5F"/>
    <w:rsid w:val="001C24BD"/>
    <w:rsid w:val="001C2539"/>
    <w:rsid w:val="001C2679"/>
    <w:rsid w:val="001C2B2C"/>
    <w:rsid w:val="001C32C9"/>
    <w:rsid w:val="001C44F5"/>
    <w:rsid w:val="001C4BBD"/>
    <w:rsid w:val="001C5B57"/>
    <w:rsid w:val="001C67C8"/>
    <w:rsid w:val="001C6DA8"/>
    <w:rsid w:val="001C71B3"/>
    <w:rsid w:val="001C749D"/>
    <w:rsid w:val="001D0298"/>
    <w:rsid w:val="001D0425"/>
    <w:rsid w:val="001D095B"/>
    <w:rsid w:val="001D0C4A"/>
    <w:rsid w:val="001D1048"/>
    <w:rsid w:val="001D14E8"/>
    <w:rsid w:val="001D1548"/>
    <w:rsid w:val="001D17AB"/>
    <w:rsid w:val="001D29A1"/>
    <w:rsid w:val="001D33E2"/>
    <w:rsid w:val="001D77B1"/>
    <w:rsid w:val="001D7EB3"/>
    <w:rsid w:val="001D7F59"/>
    <w:rsid w:val="001E1285"/>
    <w:rsid w:val="001E169F"/>
    <w:rsid w:val="001E1F3D"/>
    <w:rsid w:val="001E21FB"/>
    <w:rsid w:val="001E2B59"/>
    <w:rsid w:val="001E2D63"/>
    <w:rsid w:val="001E3048"/>
    <w:rsid w:val="001E3C9F"/>
    <w:rsid w:val="001E46C9"/>
    <w:rsid w:val="001E4E0A"/>
    <w:rsid w:val="001E50D8"/>
    <w:rsid w:val="001E51AD"/>
    <w:rsid w:val="001E521D"/>
    <w:rsid w:val="001E5410"/>
    <w:rsid w:val="001E5B1D"/>
    <w:rsid w:val="001E6D3F"/>
    <w:rsid w:val="001E7039"/>
    <w:rsid w:val="001E7174"/>
    <w:rsid w:val="001E77D4"/>
    <w:rsid w:val="001E7948"/>
    <w:rsid w:val="001F156A"/>
    <w:rsid w:val="001F1984"/>
    <w:rsid w:val="001F304B"/>
    <w:rsid w:val="001F4361"/>
    <w:rsid w:val="001F4E83"/>
    <w:rsid w:val="001F4FCF"/>
    <w:rsid w:val="001F54F8"/>
    <w:rsid w:val="001F5762"/>
    <w:rsid w:val="001F7496"/>
    <w:rsid w:val="001F7DDC"/>
    <w:rsid w:val="001F7E5D"/>
    <w:rsid w:val="00200AA4"/>
    <w:rsid w:val="00201299"/>
    <w:rsid w:val="002012F8"/>
    <w:rsid w:val="00201368"/>
    <w:rsid w:val="00201CB9"/>
    <w:rsid w:val="00201DC3"/>
    <w:rsid w:val="002020FF"/>
    <w:rsid w:val="002032DD"/>
    <w:rsid w:val="0020356D"/>
    <w:rsid w:val="002035DC"/>
    <w:rsid w:val="00203A52"/>
    <w:rsid w:val="00203E7B"/>
    <w:rsid w:val="00204202"/>
    <w:rsid w:val="002042A4"/>
    <w:rsid w:val="002043B9"/>
    <w:rsid w:val="0020441E"/>
    <w:rsid w:val="0020444C"/>
    <w:rsid w:val="002047B0"/>
    <w:rsid w:val="0020491A"/>
    <w:rsid w:val="00205677"/>
    <w:rsid w:val="00205D84"/>
    <w:rsid w:val="00205F3E"/>
    <w:rsid w:val="002063D3"/>
    <w:rsid w:val="00206805"/>
    <w:rsid w:val="00206EF4"/>
    <w:rsid w:val="00206F46"/>
    <w:rsid w:val="00207B5F"/>
    <w:rsid w:val="00207F98"/>
    <w:rsid w:val="00211193"/>
    <w:rsid w:val="00211815"/>
    <w:rsid w:val="002135F9"/>
    <w:rsid w:val="00214090"/>
    <w:rsid w:val="00214435"/>
    <w:rsid w:val="00215F5B"/>
    <w:rsid w:val="00216104"/>
    <w:rsid w:val="00216B5F"/>
    <w:rsid w:val="00216BE0"/>
    <w:rsid w:val="00217518"/>
    <w:rsid w:val="00217959"/>
    <w:rsid w:val="0022056B"/>
    <w:rsid w:val="00221B71"/>
    <w:rsid w:val="00222223"/>
    <w:rsid w:val="00222590"/>
    <w:rsid w:val="00223273"/>
    <w:rsid w:val="0022359C"/>
    <w:rsid w:val="00223612"/>
    <w:rsid w:val="00223C29"/>
    <w:rsid w:val="00224059"/>
    <w:rsid w:val="002247E1"/>
    <w:rsid w:val="002253F2"/>
    <w:rsid w:val="00226154"/>
    <w:rsid w:val="00226AB3"/>
    <w:rsid w:val="002275A8"/>
    <w:rsid w:val="00227674"/>
    <w:rsid w:val="002276BC"/>
    <w:rsid w:val="00227846"/>
    <w:rsid w:val="00227BDB"/>
    <w:rsid w:val="002300E7"/>
    <w:rsid w:val="002309B8"/>
    <w:rsid w:val="00230D6D"/>
    <w:rsid w:val="00231054"/>
    <w:rsid w:val="00231C6E"/>
    <w:rsid w:val="00232E53"/>
    <w:rsid w:val="002343DF"/>
    <w:rsid w:val="00234BA7"/>
    <w:rsid w:val="00236132"/>
    <w:rsid w:val="00236230"/>
    <w:rsid w:val="00236861"/>
    <w:rsid w:val="00237314"/>
    <w:rsid w:val="002378B5"/>
    <w:rsid w:val="0024039B"/>
    <w:rsid w:val="00241282"/>
    <w:rsid w:val="00241D85"/>
    <w:rsid w:val="00242610"/>
    <w:rsid w:val="00243BD2"/>
    <w:rsid w:val="00243C4F"/>
    <w:rsid w:val="00244498"/>
    <w:rsid w:val="00244E71"/>
    <w:rsid w:val="002453FA"/>
    <w:rsid w:val="00245D70"/>
    <w:rsid w:val="00245FEC"/>
    <w:rsid w:val="00247660"/>
    <w:rsid w:val="00247663"/>
    <w:rsid w:val="002478B9"/>
    <w:rsid w:val="002516C9"/>
    <w:rsid w:val="002518E2"/>
    <w:rsid w:val="00251FDA"/>
    <w:rsid w:val="00252152"/>
    <w:rsid w:val="00252275"/>
    <w:rsid w:val="002524DB"/>
    <w:rsid w:val="0025261E"/>
    <w:rsid w:val="00252EFC"/>
    <w:rsid w:val="00253350"/>
    <w:rsid w:val="002547E0"/>
    <w:rsid w:val="00254C53"/>
    <w:rsid w:val="002552EC"/>
    <w:rsid w:val="00255C06"/>
    <w:rsid w:val="002570CF"/>
    <w:rsid w:val="002576FB"/>
    <w:rsid w:val="002579F8"/>
    <w:rsid w:val="00260BA1"/>
    <w:rsid w:val="00261A4E"/>
    <w:rsid w:val="00261A93"/>
    <w:rsid w:val="00261ADD"/>
    <w:rsid w:val="002621F6"/>
    <w:rsid w:val="002623B0"/>
    <w:rsid w:val="00262670"/>
    <w:rsid w:val="00263042"/>
    <w:rsid w:val="0026385B"/>
    <w:rsid w:val="002639F3"/>
    <w:rsid w:val="0026600C"/>
    <w:rsid w:val="0026644A"/>
    <w:rsid w:val="00266B5C"/>
    <w:rsid w:val="002672BC"/>
    <w:rsid w:val="00267BA0"/>
    <w:rsid w:val="002702F7"/>
    <w:rsid w:val="00272142"/>
    <w:rsid w:val="00272B34"/>
    <w:rsid w:val="00273A45"/>
    <w:rsid w:val="00274802"/>
    <w:rsid w:val="00274BFC"/>
    <w:rsid w:val="0027557F"/>
    <w:rsid w:val="00275A66"/>
    <w:rsid w:val="00275EBA"/>
    <w:rsid w:val="00276140"/>
    <w:rsid w:val="00276248"/>
    <w:rsid w:val="00277098"/>
    <w:rsid w:val="00277142"/>
    <w:rsid w:val="00277172"/>
    <w:rsid w:val="00277D19"/>
    <w:rsid w:val="00281016"/>
    <w:rsid w:val="002813ED"/>
    <w:rsid w:val="002814EB"/>
    <w:rsid w:val="002817EB"/>
    <w:rsid w:val="00282026"/>
    <w:rsid w:val="00283876"/>
    <w:rsid w:val="002838A0"/>
    <w:rsid w:val="00285877"/>
    <w:rsid w:val="0028603C"/>
    <w:rsid w:val="0028692E"/>
    <w:rsid w:val="00286E00"/>
    <w:rsid w:val="0028764B"/>
    <w:rsid w:val="0029083C"/>
    <w:rsid w:val="00290D37"/>
    <w:rsid w:val="00291D49"/>
    <w:rsid w:val="00293B43"/>
    <w:rsid w:val="002945DC"/>
    <w:rsid w:val="0029499A"/>
    <w:rsid w:val="00295521"/>
    <w:rsid w:val="00295C02"/>
    <w:rsid w:val="00295E72"/>
    <w:rsid w:val="00295ECC"/>
    <w:rsid w:val="00296113"/>
    <w:rsid w:val="00296621"/>
    <w:rsid w:val="0029783C"/>
    <w:rsid w:val="002978B1"/>
    <w:rsid w:val="002A0106"/>
    <w:rsid w:val="002A147A"/>
    <w:rsid w:val="002A14AD"/>
    <w:rsid w:val="002A1A17"/>
    <w:rsid w:val="002A1DBE"/>
    <w:rsid w:val="002A24BF"/>
    <w:rsid w:val="002A2591"/>
    <w:rsid w:val="002A25E0"/>
    <w:rsid w:val="002A2B51"/>
    <w:rsid w:val="002A2D0A"/>
    <w:rsid w:val="002A30AF"/>
    <w:rsid w:val="002A32A4"/>
    <w:rsid w:val="002A3F9A"/>
    <w:rsid w:val="002A409F"/>
    <w:rsid w:val="002A47C3"/>
    <w:rsid w:val="002A4C0E"/>
    <w:rsid w:val="002A56A4"/>
    <w:rsid w:val="002A70B8"/>
    <w:rsid w:val="002A7501"/>
    <w:rsid w:val="002A7DB8"/>
    <w:rsid w:val="002B06FF"/>
    <w:rsid w:val="002B14F4"/>
    <w:rsid w:val="002B1D8E"/>
    <w:rsid w:val="002B2E83"/>
    <w:rsid w:val="002B33DD"/>
    <w:rsid w:val="002B3479"/>
    <w:rsid w:val="002B633F"/>
    <w:rsid w:val="002B6E53"/>
    <w:rsid w:val="002B7B45"/>
    <w:rsid w:val="002B7EF8"/>
    <w:rsid w:val="002B7FBB"/>
    <w:rsid w:val="002C0127"/>
    <w:rsid w:val="002C050F"/>
    <w:rsid w:val="002C0B63"/>
    <w:rsid w:val="002C3F59"/>
    <w:rsid w:val="002C4418"/>
    <w:rsid w:val="002C4A2E"/>
    <w:rsid w:val="002C569F"/>
    <w:rsid w:val="002C63C0"/>
    <w:rsid w:val="002C6615"/>
    <w:rsid w:val="002C6A8C"/>
    <w:rsid w:val="002D0CBC"/>
    <w:rsid w:val="002D0CE6"/>
    <w:rsid w:val="002D1170"/>
    <w:rsid w:val="002D124D"/>
    <w:rsid w:val="002D20AB"/>
    <w:rsid w:val="002D272C"/>
    <w:rsid w:val="002D4C8A"/>
    <w:rsid w:val="002D6283"/>
    <w:rsid w:val="002D62DB"/>
    <w:rsid w:val="002D7111"/>
    <w:rsid w:val="002D71AC"/>
    <w:rsid w:val="002D798B"/>
    <w:rsid w:val="002D7DAD"/>
    <w:rsid w:val="002E0531"/>
    <w:rsid w:val="002E0B14"/>
    <w:rsid w:val="002E1CDB"/>
    <w:rsid w:val="002E1E6B"/>
    <w:rsid w:val="002E207F"/>
    <w:rsid w:val="002E2543"/>
    <w:rsid w:val="002E3A96"/>
    <w:rsid w:val="002E3F6F"/>
    <w:rsid w:val="002E4A49"/>
    <w:rsid w:val="002E5490"/>
    <w:rsid w:val="002E55CD"/>
    <w:rsid w:val="002E5865"/>
    <w:rsid w:val="002E5E52"/>
    <w:rsid w:val="002E6D1A"/>
    <w:rsid w:val="002E73EF"/>
    <w:rsid w:val="002E7C37"/>
    <w:rsid w:val="002F030B"/>
    <w:rsid w:val="002F0350"/>
    <w:rsid w:val="002F03E3"/>
    <w:rsid w:val="002F1B59"/>
    <w:rsid w:val="002F201B"/>
    <w:rsid w:val="002F2D01"/>
    <w:rsid w:val="002F4693"/>
    <w:rsid w:val="002F544F"/>
    <w:rsid w:val="002F5A13"/>
    <w:rsid w:val="002F5C0C"/>
    <w:rsid w:val="002F65F6"/>
    <w:rsid w:val="002F6E4B"/>
    <w:rsid w:val="002F6F21"/>
    <w:rsid w:val="002F6FFA"/>
    <w:rsid w:val="002F75A5"/>
    <w:rsid w:val="002F777F"/>
    <w:rsid w:val="002F79D6"/>
    <w:rsid w:val="002F85F3"/>
    <w:rsid w:val="00300367"/>
    <w:rsid w:val="00300385"/>
    <w:rsid w:val="00301263"/>
    <w:rsid w:val="00302C50"/>
    <w:rsid w:val="00303467"/>
    <w:rsid w:val="00303F60"/>
    <w:rsid w:val="00304508"/>
    <w:rsid w:val="003049A2"/>
    <w:rsid w:val="003052D2"/>
    <w:rsid w:val="003057DE"/>
    <w:rsid w:val="00305DB4"/>
    <w:rsid w:val="00305E47"/>
    <w:rsid w:val="00306AE0"/>
    <w:rsid w:val="00306EB2"/>
    <w:rsid w:val="00310481"/>
    <w:rsid w:val="00310894"/>
    <w:rsid w:val="00311E02"/>
    <w:rsid w:val="003133B5"/>
    <w:rsid w:val="003139CD"/>
    <w:rsid w:val="003139E8"/>
    <w:rsid w:val="00314188"/>
    <w:rsid w:val="003146E5"/>
    <w:rsid w:val="00314FDA"/>
    <w:rsid w:val="0031538F"/>
    <w:rsid w:val="00315736"/>
    <w:rsid w:val="00315B7F"/>
    <w:rsid w:val="00315D04"/>
    <w:rsid w:val="003160DB"/>
    <w:rsid w:val="003161B0"/>
    <w:rsid w:val="00316AE0"/>
    <w:rsid w:val="00316E5E"/>
    <w:rsid w:val="00316ECA"/>
    <w:rsid w:val="003171B9"/>
    <w:rsid w:val="003174AF"/>
    <w:rsid w:val="00317AC9"/>
    <w:rsid w:val="0032069F"/>
    <w:rsid w:val="0032160B"/>
    <w:rsid w:val="00321B31"/>
    <w:rsid w:val="00321B52"/>
    <w:rsid w:val="00322C4F"/>
    <w:rsid w:val="00322EE4"/>
    <w:rsid w:val="0032363A"/>
    <w:rsid w:val="00323F02"/>
    <w:rsid w:val="003258CA"/>
    <w:rsid w:val="00325923"/>
    <w:rsid w:val="00325EAA"/>
    <w:rsid w:val="00326805"/>
    <w:rsid w:val="00327183"/>
    <w:rsid w:val="0032771B"/>
    <w:rsid w:val="00327D4E"/>
    <w:rsid w:val="0033142E"/>
    <w:rsid w:val="00331CE5"/>
    <w:rsid w:val="00331DC4"/>
    <w:rsid w:val="003320FE"/>
    <w:rsid w:val="00332B9A"/>
    <w:rsid w:val="00332E24"/>
    <w:rsid w:val="003339B7"/>
    <w:rsid w:val="00334130"/>
    <w:rsid w:val="003341EE"/>
    <w:rsid w:val="00334761"/>
    <w:rsid w:val="00334A99"/>
    <w:rsid w:val="00335725"/>
    <w:rsid w:val="00335C53"/>
    <w:rsid w:val="00336031"/>
    <w:rsid w:val="003361E3"/>
    <w:rsid w:val="003369E1"/>
    <w:rsid w:val="0033762C"/>
    <w:rsid w:val="003402E3"/>
    <w:rsid w:val="003405C0"/>
    <w:rsid w:val="0034080B"/>
    <w:rsid w:val="00341327"/>
    <w:rsid w:val="003418A7"/>
    <w:rsid w:val="003419E6"/>
    <w:rsid w:val="003419FC"/>
    <w:rsid w:val="00341C8A"/>
    <w:rsid w:val="00341FD3"/>
    <w:rsid w:val="0034253D"/>
    <w:rsid w:val="003425E0"/>
    <w:rsid w:val="003431B7"/>
    <w:rsid w:val="003433B0"/>
    <w:rsid w:val="003436FF"/>
    <w:rsid w:val="00343FBB"/>
    <w:rsid w:val="003443C3"/>
    <w:rsid w:val="0034472D"/>
    <w:rsid w:val="003450CD"/>
    <w:rsid w:val="00346013"/>
    <w:rsid w:val="0034715C"/>
    <w:rsid w:val="003471A8"/>
    <w:rsid w:val="00347A9F"/>
    <w:rsid w:val="00347C50"/>
    <w:rsid w:val="00350055"/>
    <w:rsid w:val="00350262"/>
    <w:rsid w:val="0035030C"/>
    <w:rsid w:val="00350A0D"/>
    <w:rsid w:val="00350DF5"/>
    <w:rsid w:val="00351820"/>
    <w:rsid w:val="00351B1D"/>
    <w:rsid w:val="00351BF2"/>
    <w:rsid w:val="00352D79"/>
    <w:rsid w:val="003537B8"/>
    <w:rsid w:val="00353830"/>
    <w:rsid w:val="00353B1E"/>
    <w:rsid w:val="00353F4D"/>
    <w:rsid w:val="00354008"/>
    <w:rsid w:val="003543C0"/>
    <w:rsid w:val="00354C5D"/>
    <w:rsid w:val="00355756"/>
    <w:rsid w:val="00356312"/>
    <w:rsid w:val="0035643D"/>
    <w:rsid w:val="00356A9C"/>
    <w:rsid w:val="00356C73"/>
    <w:rsid w:val="00357449"/>
    <w:rsid w:val="00357458"/>
    <w:rsid w:val="0035758F"/>
    <w:rsid w:val="003579C5"/>
    <w:rsid w:val="00360045"/>
    <w:rsid w:val="00360946"/>
    <w:rsid w:val="00360B15"/>
    <w:rsid w:val="00361231"/>
    <w:rsid w:val="003615DA"/>
    <w:rsid w:val="0036276F"/>
    <w:rsid w:val="00362D26"/>
    <w:rsid w:val="00365677"/>
    <w:rsid w:val="00365F3A"/>
    <w:rsid w:val="00366078"/>
    <w:rsid w:val="00366292"/>
    <w:rsid w:val="003664D1"/>
    <w:rsid w:val="003664D5"/>
    <w:rsid w:val="00366ECD"/>
    <w:rsid w:val="0036743B"/>
    <w:rsid w:val="00370718"/>
    <w:rsid w:val="0037132F"/>
    <w:rsid w:val="00371687"/>
    <w:rsid w:val="00371913"/>
    <w:rsid w:val="003727EE"/>
    <w:rsid w:val="00372EB9"/>
    <w:rsid w:val="00373443"/>
    <w:rsid w:val="00373DB7"/>
    <w:rsid w:val="00374307"/>
    <w:rsid w:val="00374B7A"/>
    <w:rsid w:val="00375276"/>
    <w:rsid w:val="00375BEC"/>
    <w:rsid w:val="00375D32"/>
    <w:rsid w:val="00375E95"/>
    <w:rsid w:val="00376C32"/>
    <w:rsid w:val="003772AA"/>
    <w:rsid w:val="003775EC"/>
    <w:rsid w:val="0038007B"/>
    <w:rsid w:val="00381AAE"/>
    <w:rsid w:val="00382669"/>
    <w:rsid w:val="003836DA"/>
    <w:rsid w:val="00383D35"/>
    <w:rsid w:val="00385307"/>
    <w:rsid w:val="00385B0B"/>
    <w:rsid w:val="00385E65"/>
    <w:rsid w:val="003864D2"/>
    <w:rsid w:val="0038665D"/>
    <w:rsid w:val="00387672"/>
    <w:rsid w:val="0039002D"/>
    <w:rsid w:val="003902DF"/>
    <w:rsid w:val="00390384"/>
    <w:rsid w:val="00390B3B"/>
    <w:rsid w:val="003917B8"/>
    <w:rsid w:val="00392015"/>
    <w:rsid w:val="003923D5"/>
    <w:rsid w:val="00392D36"/>
    <w:rsid w:val="00393C66"/>
    <w:rsid w:val="00394FD8"/>
    <w:rsid w:val="003962C1"/>
    <w:rsid w:val="00396450"/>
    <w:rsid w:val="003A0820"/>
    <w:rsid w:val="003A18D8"/>
    <w:rsid w:val="003A1B25"/>
    <w:rsid w:val="003A1D89"/>
    <w:rsid w:val="003A23E7"/>
    <w:rsid w:val="003A2A0A"/>
    <w:rsid w:val="003A3D4E"/>
    <w:rsid w:val="003A4532"/>
    <w:rsid w:val="003A4703"/>
    <w:rsid w:val="003A4E34"/>
    <w:rsid w:val="003A51EB"/>
    <w:rsid w:val="003A6915"/>
    <w:rsid w:val="003A69AF"/>
    <w:rsid w:val="003A6FA0"/>
    <w:rsid w:val="003A7A56"/>
    <w:rsid w:val="003B0058"/>
    <w:rsid w:val="003B0223"/>
    <w:rsid w:val="003B0E26"/>
    <w:rsid w:val="003B158E"/>
    <w:rsid w:val="003B1AFD"/>
    <w:rsid w:val="003B1C31"/>
    <w:rsid w:val="003B2898"/>
    <w:rsid w:val="003B3903"/>
    <w:rsid w:val="003B3F66"/>
    <w:rsid w:val="003B67E2"/>
    <w:rsid w:val="003B717F"/>
    <w:rsid w:val="003B72B0"/>
    <w:rsid w:val="003B7842"/>
    <w:rsid w:val="003B7B1A"/>
    <w:rsid w:val="003C08E8"/>
    <w:rsid w:val="003C0D0B"/>
    <w:rsid w:val="003C1314"/>
    <w:rsid w:val="003C178D"/>
    <w:rsid w:val="003C2647"/>
    <w:rsid w:val="003C2D16"/>
    <w:rsid w:val="003C34D5"/>
    <w:rsid w:val="003C353E"/>
    <w:rsid w:val="003C3E66"/>
    <w:rsid w:val="003C42F4"/>
    <w:rsid w:val="003C438A"/>
    <w:rsid w:val="003C5AEF"/>
    <w:rsid w:val="003C619A"/>
    <w:rsid w:val="003C70EC"/>
    <w:rsid w:val="003C76F3"/>
    <w:rsid w:val="003D079E"/>
    <w:rsid w:val="003D07EB"/>
    <w:rsid w:val="003D0EF7"/>
    <w:rsid w:val="003D1F81"/>
    <w:rsid w:val="003D31DC"/>
    <w:rsid w:val="003D38A2"/>
    <w:rsid w:val="003D4950"/>
    <w:rsid w:val="003D4F3D"/>
    <w:rsid w:val="003D56F1"/>
    <w:rsid w:val="003D578F"/>
    <w:rsid w:val="003D5985"/>
    <w:rsid w:val="003D62BC"/>
    <w:rsid w:val="003D67FE"/>
    <w:rsid w:val="003D69D7"/>
    <w:rsid w:val="003D78D7"/>
    <w:rsid w:val="003E00E8"/>
    <w:rsid w:val="003E07B9"/>
    <w:rsid w:val="003E1228"/>
    <w:rsid w:val="003E2D98"/>
    <w:rsid w:val="003E2FF2"/>
    <w:rsid w:val="003E3AB7"/>
    <w:rsid w:val="003E4474"/>
    <w:rsid w:val="003E472A"/>
    <w:rsid w:val="003E55FC"/>
    <w:rsid w:val="003E5C42"/>
    <w:rsid w:val="003E5ED5"/>
    <w:rsid w:val="003E6378"/>
    <w:rsid w:val="003E6457"/>
    <w:rsid w:val="003E6765"/>
    <w:rsid w:val="003E763A"/>
    <w:rsid w:val="003E7AE6"/>
    <w:rsid w:val="003E7C48"/>
    <w:rsid w:val="003E7D26"/>
    <w:rsid w:val="003E7ED3"/>
    <w:rsid w:val="003F0018"/>
    <w:rsid w:val="003F0461"/>
    <w:rsid w:val="003F0718"/>
    <w:rsid w:val="003F07A0"/>
    <w:rsid w:val="003F08B1"/>
    <w:rsid w:val="003F122F"/>
    <w:rsid w:val="003F2224"/>
    <w:rsid w:val="003F3494"/>
    <w:rsid w:val="003F44F8"/>
    <w:rsid w:val="003F4CDA"/>
    <w:rsid w:val="003F4ECC"/>
    <w:rsid w:val="003F54B2"/>
    <w:rsid w:val="003F59F9"/>
    <w:rsid w:val="003F5C33"/>
    <w:rsid w:val="003F5DDF"/>
    <w:rsid w:val="003F5FF7"/>
    <w:rsid w:val="003F610A"/>
    <w:rsid w:val="003F6AB7"/>
    <w:rsid w:val="003F6B6A"/>
    <w:rsid w:val="003F6EE4"/>
    <w:rsid w:val="003F6F03"/>
    <w:rsid w:val="003F7E66"/>
    <w:rsid w:val="0040072B"/>
    <w:rsid w:val="00400C2A"/>
    <w:rsid w:val="004010D4"/>
    <w:rsid w:val="00401410"/>
    <w:rsid w:val="004023ED"/>
    <w:rsid w:val="00402F74"/>
    <w:rsid w:val="00403FDD"/>
    <w:rsid w:val="004045F0"/>
    <w:rsid w:val="00404D1B"/>
    <w:rsid w:val="00404DF2"/>
    <w:rsid w:val="004050DC"/>
    <w:rsid w:val="0040561E"/>
    <w:rsid w:val="004061F9"/>
    <w:rsid w:val="0040752B"/>
    <w:rsid w:val="0040773B"/>
    <w:rsid w:val="00407F06"/>
    <w:rsid w:val="00407F8F"/>
    <w:rsid w:val="004102B5"/>
    <w:rsid w:val="004108C6"/>
    <w:rsid w:val="00411A37"/>
    <w:rsid w:val="00411D59"/>
    <w:rsid w:val="00411EB9"/>
    <w:rsid w:val="0041234F"/>
    <w:rsid w:val="00412B0B"/>
    <w:rsid w:val="00412C20"/>
    <w:rsid w:val="004153A6"/>
    <w:rsid w:val="00415650"/>
    <w:rsid w:val="00416C80"/>
    <w:rsid w:val="00417739"/>
    <w:rsid w:val="004178D8"/>
    <w:rsid w:val="0042076B"/>
    <w:rsid w:val="004212C2"/>
    <w:rsid w:val="00421437"/>
    <w:rsid w:val="0042166F"/>
    <w:rsid w:val="00421C4D"/>
    <w:rsid w:val="00421C76"/>
    <w:rsid w:val="00421CDF"/>
    <w:rsid w:val="00421E0C"/>
    <w:rsid w:val="00421F30"/>
    <w:rsid w:val="004226E9"/>
    <w:rsid w:val="00422E10"/>
    <w:rsid w:val="0042306D"/>
    <w:rsid w:val="00423746"/>
    <w:rsid w:val="00426C7C"/>
    <w:rsid w:val="00427858"/>
    <w:rsid w:val="00430855"/>
    <w:rsid w:val="00431B87"/>
    <w:rsid w:val="00431F9B"/>
    <w:rsid w:val="00432A0F"/>
    <w:rsid w:val="004336BB"/>
    <w:rsid w:val="00433785"/>
    <w:rsid w:val="00433E28"/>
    <w:rsid w:val="00433F7B"/>
    <w:rsid w:val="004345DF"/>
    <w:rsid w:val="00434977"/>
    <w:rsid w:val="00434E1A"/>
    <w:rsid w:val="004350BF"/>
    <w:rsid w:val="004351A6"/>
    <w:rsid w:val="00436BD7"/>
    <w:rsid w:val="004373A0"/>
    <w:rsid w:val="0044089B"/>
    <w:rsid w:val="00440CD7"/>
    <w:rsid w:val="00440D32"/>
    <w:rsid w:val="00441448"/>
    <w:rsid w:val="004420C3"/>
    <w:rsid w:val="004428ED"/>
    <w:rsid w:val="00442A7E"/>
    <w:rsid w:val="00442F65"/>
    <w:rsid w:val="0044315A"/>
    <w:rsid w:val="004431F2"/>
    <w:rsid w:val="004434F7"/>
    <w:rsid w:val="00443B59"/>
    <w:rsid w:val="00443BF8"/>
    <w:rsid w:val="00444083"/>
    <w:rsid w:val="004440E5"/>
    <w:rsid w:val="00444283"/>
    <w:rsid w:val="00444D1E"/>
    <w:rsid w:val="0044755F"/>
    <w:rsid w:val="00447DCC"/>
    <w:rsid w:val="004504C1"/>
    <w:rsid w:val="00450891"/>
    <w:rsid w:val="00450EA7"/>
    <w:rsid w:val="004516E7"/>
    <w:rsid w:val="00451719"/>
    <w:rsid w:val="00451C59"/>
    <w:rsid w:val="004531D4"/>
    <w:rsid w:val="00453BC8"/>
    <w:rsid w:val="004543C0"/>
    <w:rsid w:val="004545FE"/>
    <w:rsid w:val="004557E5"/>
    <w:rsid w:val="00455CF2"/>
    <w:rsid w:val="00456439"/>
    <w:rsid w:val="00456853"/>
    <w:rsid w:val="00456C3A"/>
    <w:rsid w:val="004571C0"/>
    <w:rsid w:val="00460479"/>
    <w:rsid w:val="00460BF5"/>
    <w:rsid w:val="004624AA"/>
    <w:rsid w:val="00462B4F"/>
    <w:rsid w:val="0046448D"/>
    <w:rsid w:val="00465F0B"/>
    <w:rsid w:val="00466D89"/>
    <w:rsid w:val="00467667"/>
    <w:rsid w:val="00467ABB"/>
    <w:rsid w:val="0047007F"/>
    <w:rsid w:val="00470627"/>
    <w:rsid w:val="0047093C"/>
    <w:rsid w:val="00470A8D"/>
    <w:rsid w:val="00470CBC"/>
    <w:rsid w:val="00470DC2"/>
    <w:rsid w:val="00470DEF"/>
    <w:rsid w:val="00472321"/>
    <w:rsid w:val="0047303D"/>
    <w:rsid w:val="0047330C"/>
    <w:rsid w:val="0047359B"/>
    <w:rsid w:val="00474A03"/>
    <w:rsid w:val="00474D17"/>
    <w:rsid w:val="004751D8"/>
    <w:rsid w:val="004753C7"/>
    <w:rsid w:val="0047608A"/>
    <w:rsid w:val="004766CB"/>
    <w:rsid w:val="00476806"/>
    <w:rsid w:val="00476E00"/>
    <w:rsid w:val="00477184"/>
    <w:rsid w:val="0047760F"/>
    <w:rsid w:val="00477ADA"/>
    <w:rsid w:val="00477C8D"/>
    <w:rsid w:val="00477CD9"/>
    <w:rsid w:val="00477FDC"/>
    <w:rsid w:val="004808BA"/>
    <w:rsid w:val="00480BE4"/>
    <w:rsid w:val="00482246"/>
    <w:rsid w:val="0048254C"/>
    <w:rsid w:val="004830E3"/>
    <w:rsid w:val="0048428D"/>
    <w:rsid w:val="00484629"/>
    <w:rsid w:val="00484A26"/>
    <w:rsid w:val="0048543C"/>
    <w:rsid w:val="00485975"/>
    <w:rsid w:val="00485F4A"/>
    <w:rsid w:val="00486C19"/>
    <w:rsid w:val="004870A6"/>
    <w:rsid w:val="004873FD"/>
    <w:rsid w:val="004874FC"/>
    <w:rsid w:val="00487541"/>
    <w:rsid w:val="00487ECE"/>
    <w:rsid w:val="0049021B"/>
    <w:rsid w:val="00490B01"/>
    <w:rsid w:val="004926CF"/>
    <w:rsid w:val="004930BC"/>
    <w:rsid w:val="00493C30"/>
    <w:rsid w:val="004945AE"/>
    <w:rsid w:val="00494B36"/>
    <w:rsid w:val="004950B2"/>
    <w:rsid w:val="00495212"/>
    <w:rsid w:val="00496619"/>
    <w:rsid w:val="00496955"/>
    <w:rsid w:val="0049732C"/>
    <w:rsid w:val="0049755A"/>
    <w:rsid w:val="004978B4"/>
    <w:rsid w:val="004A1225"/>
    <w:rsid w:val="004A172F"/>
    <w:rsid w:val="004A1919"/>
    <w:rsid w:val="004A2159"/>
    <w:rsid w:val="004A23A9"/>
    <w:rsid w:val="004A2889"/>
    <w:rsid w:val="004A2D09"/>
    <w:rsid w:val="004A2F42"/>
    <w:rsid w:val="004A36A7"/>
    <w:rsid w:val="004A3EC9"/>
    <w:rsid w:val="004A4078"/>
    <w:rsid w:val="004A4FDB"/>
    <w:rsid w:val="004A53BC"/>
    <w:rsid w:val="004A7663"/>
    <w:rsid w:val="004A7D02"/>
    <w:rsid w:val="004A7F8D"/>
    <w:rsid w:val="004B00E3"/>
    <w:rsid w:val="004B0313"/>
    <w:rsid w:val="004B1A2D"/>
    <w:rsid w:val="004B1FAA"/>
    <w:rsid w:val="004B2C1B"/>
    <w:rsid w:val="004B31D0"/>
    <w:rsid w:val="004B34DE"/>
    <w:rsid w:val="004B38B5"/>
    <w:rsid w:val="004B3C88"/>
    <w:rsid w:val="004B4892"/>
    <w:rsid w:val="004B4C5C"/>
    <w:rsid w:val="004B5BA1"/>
    <w:rsid w:val="004B6290"/>
    <w:rsid w:val="004B6E29"/>
    <w:rsid w:val="004B6ED2"/>
    <w:rsid w:val="004B75B2"/>
    <w:rsid w:val="004C006C"/>
    <w:rsid w:val="004C0DF7"/>
    <w:rsid w:val="004C0F7A"/>
    <w:rsid w:val="004C10B1"/>
    <w:rsid w:val="004C1FB7"/>
    <w:rsid w:val="004C2204"/>
    <w:rsid w:val="004C2841"/>
    <w:rsid w:val="004C3929"/>
    <w:rsid w:val="004C4303"/>
    <w:rsid w:val="004C48FA"/>
    <w:rsid w:val="004C4E8A"/>
    <w:rsid w:val="004C51B3"/>
    <w:rsid w:val="004C5584"/>
    <w:rsid w:val="004C569B"/>
    <w:rsid w:val="004C59C8"/>
    <w:rsid w:val="004C65C7"/>
    <w:rsid w:val="004D045C"/>
    <w:rsid w:val="004D0A2C"/>
    <w:rsid w:val="004D0EB6"/>
    <w:rsid w:val="004D0FC3"/>
    <w:rsid w:val="004D1453"/>
    <w:rsid w:val="004D1462"/>
    <w:rsid w:val="004D149A"/>
    <w:rsid w:val="004D1EC8"/>
    <w:rsid w:val="004D1EC9"/>
    <w:rsid w:val="004D22D7"/>
    <w:rsid w:val="004D25F7"/>
    <w:rsid w:val="004D2B40"/>
    <w:rsid w:val="004D4EA5"/>
    <w:rsid w:val="004D656F"/>
    <w:rsid w:val="004D663E"/>
    <w:rsid w:val="004D684F"/>
    <w:rsid w:val="004D6968"/>
    <w:rsid w:val="004D6A82"/>
    <w:rsid w:val="004D6DDC"/>
    <w:rsid w:val="004D7195"/>
    <w:rsid w:val="004D771D"/>
    <w:rsid w:val="004D7825"/>
    <w:rsid w:val="004D7ABE"/>
    <w:rsid w:val="004D7FB0"/>
    <w:rsid w:val="004E1911"/>
    <w:rsid w:val="004E2582"/>
    <w:rsid w:val="004E280D"/>
    <w:rsid w:val="004E2AFD"/>
    <w:rsid w:val="004E2B0B"/>
    <w:rsid w:val="004E345D"/>
    <w:rsid w:val="004E358D"/>
    <w:rsid w:val="004E3DE3"/>
    <w:rsid w:val="004E4437"/>
    <w:rsid w:val="004E4EB5"/>
    <w:rsid w:val="004E5266"/>
    <w:rsid w:val="004E5897"/>
    <w:rsid w:val="004E5BC4"/>
    <w:rsid w:val="004E6E6E"/>
    <w:rsid w:val="004E70EE"/>
    <w:rsid w:val="004E785F"/>
    <w:rsid w:val="004E789F"/>
    <w:rsid w:val="004E7E0E"/>
    <w:rsid w:val="004F0200"/>
    <w:rsid w:val="004F13F4"/>
    <w:rsid w:val="004F1408"/>
    <w:rsid w:val="004F15FE"/>
    <w:rsid w:val="004F1721"/>
    <w:rsid w:val="004F1DD2"/>
    <w:rsid w:val="004F2275"/>
    <w:rsid w:val="004F3ADF"/>
    <w:rsid w:val="004F3F5D"/>
    <w:rsid w:val="004F3F9B"/>
    <w:rsid w:val="004F4184"/>
    <w:rsid w:val="004F480F"/>
    <w:rsid w:val="004F4E93"/>
    <w:rsid w:val="004F51C0"/>
    <w:rsid w:val="004F6080"/>
    <w:rsid w:val="004F60B1"/>
    <w:rsid w:val="004F696D"/>
    <w:rsid w:val="004F6EAA"/>
    <w:rsid w:val="004F710F"/>
    <w:rsid w:val="004F7383"/>
    <w:rsid w:val="004F75ED"/>
    <w:rsid w:val="004F77D3"/>
    <w:rsid w:val="0050005E"/>
    <w:rsid w:val="005000F6"/>
    <w:rsid w:val="00500F04"/>
    <w:rsid w:val="0050147F"/>
    <w:rsid w:val="00501A9B"/>
    <w:rsid w:val="00501DD0"/>
    <w:rsid w:val="0050201A"/>
    <w:rsid w:val="00502F28"/>
    <w:rsid w:val="005032AD"/>
    <w:rsid w:val="0050388E"/>
    <w:rsid w:val="0050430C"/>
    <w:rsid w:val="0050567B"/>
    <w:rsid w:val="005059CF"/>
    <w:rsid w:val="0050671B"/>
    <w:rsid w:val="00506F82"/>
    <w:rsid w:val="00507A93"/>
    <w:rsid w:val="00510D04"/>
    <w:rsid w:val="00510FF0"/>
    <w:rsid w:val="0051263E"/>
    <w:rsid w:val="0051336C"/>
    <w:rsid w:val="0051454A"/>
    <w:rsid w:val="00514960"/>
    <w:rsid w:val="005154E7"/>
    <w:rsid w:val="005155BC"/>
    <w:rsid w:val="00515774"/>
    <w:rsid w:val="00515FDD"/>
    <w:rsid w:val="00517D79"/>
    <w:rsid w:val="00517F92"/>
    <w:rsid w:val="0052007A"/>
    <w:rsid w:val="00520081"/>
    <w:rsid w:val="00520897"/>
    <w:rsid w:val="00521248"/>
    <w:rsid w:val="00521636"/>
    <w:rsid w:val="00521D3D"/>
    <w:rsid w:val="00521D41"/>
    <w:rsid w:val="00522053"/>
    <w:rsid w:val="00523593"/>
    <w:rsid w:val="005236CF"/>
    <w:rsid w:val="005239CD"/>
    <w:rsid w:val="005240A9"/>
    <w:rsid w:val="005242A0"/>
    <w:rsid w:val="00524BBE"/>
    <w:rsid w:val="00524D37"/>
    <w:rsid w:val="00526026"/>
    <w:rsid w:val="00526A9E"/>
    <w:rsid w:val="00526DE2"/>
    <w:rsid w:val="00527AC0"/>
    <w:rsid w:val="00527F08"/>
    <w:rsid w:val="00527F5C"/>
    <w:rsid w:val="00530725"/>
    <w:rsid w:val="0053089A"/>
    <w:rsid w:val="00530BCB"/>
    <w:rsid w:val="00531B0F"/>
    <w:rsid w:val="00531D52"/>
    <w:rsid w:val="00531DB5"/>
    <w:rsid w:val="00532030"/>
    <w:rsid w:val="005322F7"/>
    <w:rsid w:val="00533289"/>
    <w:rsid w:val="005346E0"/>
    <w:rsid w:val="00534DD9"/>
    <w:rsid w:val="00535ABF"/>
    <w:rsid w:val="00535F49"/>
    <w:rsid w:val="00536C19"/>
    <w:rsid w:val="005379E9"/>
    <w:rsid w:val="00540510"/>
    <w:rsid w:val="00541101"/>
    <w:rsid w:val="00541BB9"/>
    <w:rsid w:val="00541F05"/>
    <w:rsid w:val="00541F2E"/>
    <w:rsid w:val="005420EE"/>
    <w:rsid w:val="00542417"/>
    <w:rsid w:val="00542EC2"/>
    <w:rsid w:val="005437ED"/>
    <w:rsid w:val="00543FCD"/>
    <w:rsid w:val="0054412E"/>
    <w:rsid w:val="0054418B"/>
    <w:rsid w:val="005441EE"/>
    <w:rsid w:val="00544265"/>
    <w:rsid w:val="00544D49"/>
    <w:rsid w:val="005453C2"/>
    <w:rsid w:val="00545BAC"/>
    <w:rsid w:val="00547849"/>
    <w:rsid w:val="00547B9A"/>
    <w:rsid w:val="00550073"/>
    <w:rsid w:val="0055079B"/>
    <w:rsid w:val="0055106E"/>
    <w:rsid w:val="00551FF0"/>
    <w:rsid w:val="005521D2"/>
    <w:rsid w:val="00552E7C"/>
    <w:rsid w:val="0055365C"/>
    <w:rsid w:val="0055398A"/>
    <w:rsid w:val="00553A56"/>
    <w:rsid w:val="00554733"/>
    <w:rsid w:val="0055507B"/>
    <w:rsid w:val="005567C7"/>
    <w:rsid w:val="00556A7C"/>
    <w:rsid w:val="00556B4E"/>
    <w:rsid w:val="005573A8"/>
    <w:rsid w:val="00557933"/>
    <w:rsid w:val="00560479"/>
    <w:rsid w:val="005606A8"/>
    <w:rsid w:val="00561E00"/>
    <w:rsid w:val="00562D5A"/>
    <w:rsid w:val="005632B2"/>
    <w:rsid w:val="00563B49"/>
    <w:rsid w:val="00564242"/>
    <w:rsid w:val="005642FA"/>
    <w:rsid w:val="00564FE9"/>
    <w:rsid w:val="00565203"/>
    <w:rsid w:val="0056526D"/>
    <w:rsid w:val="005652F2"/>
    <w:rsid w:val="005657F9"/>
    <w:rsid w:val="0056615B"/>
    <w:rsid w:val="00566626"/>
    <w:rsid w:val="005669A4"/>
    <w:rsid w:val="005670D6"/>
    <w:rsid w:val="00570162"/>
    <w:rsid w:val="0057018B"/>
    <w:rsid w:val="005704E4"/>
    <w:rsid w:val="00570B8C"/>
    <w:rsid w:val="00570DE8"/>
    <w:rsid w:val="00571079"/>
    <w:rsid w:val="00571337"/>
    <w:rsid w:val="00571E0C"/>
    <w:rsid w:val="00571ECA"/>
    <w:rsid w:val="00571FAF"/>
    <w:rsid w:val="005720EE"/>
    <w:rsid w:val="005724AA"/>
    <w:rsid w:val="00572B83"/>
    <w:rsid w:val="00573005"/>
    <w:rsid w:val="00573123"/>
    <w:rsid w:val="0057336A"/>
    <w:rsid w:val="00573F15"/>
    <w:rsid w:val="00574D1B"/>
    <w:rsid w:val="00574E19"/>
    <w:rsid w:val="005766C6"/>
    <w:rsid w:val="00577E2A"/>
    <w:rsid w:val="0058072E"/>
    <w:rsid w:val="00580B56"/>
    <w:rsid w:val="00581335"/>
    <w:rsid w:val="00581658"/>
    <w:rsid w:val="00581C20"/>
    <w:rsid w:val="005821A4"/>
    <w:rsid w:val="00582EBA"/>
    <w:rsid w:val="005837E4"/>
    <w:rsid w:val="0058418E"/>
    <w:rsid w:val="005846E8"/>
    <w:rsid w:val="00584A4C"/>
    <w:rsid w:val="0058554C"/>
    <w:rsid w:val="00586068"/>
    <w:rsid w:val="00586410"/>
    <w:rsid w:val="00586434"/>
    <w:rsid w:val="00586D7B"/>
    <w:rsid w:val="005870F8"/>
    <w:rsid w:val="005872D1"/>
    <w:rsid w:val="00587BFC"/>
    <w:rsid w:val="00587E40"/>
    <w:rsid w:val="00590A66"/>
    <w:rsid w:val="00591015"/>
    <w:rsid w:val="005913FE"/>
    <w:rsid w:val="005915FE"/>
    <w:rsid w:val="00592F66"/>
    <w:rsid w:val="0059311E"/>
    <w:rsid w:val="0059315D"/>
    <w:rsid w:val="00593761"/>
    <w:rsid w:val="00593EE5"/>
    <w:rsid w:val="005946BA"/>
    <w:rsid w:val="00594CE6"/>
    <w:rsid w:val="00595666"/>
    <w:rsid w:val="00595F6A"/>
    <w:rsid w:val="00596786"/>
    <w:rsid w:val="005967BE"/>
    <w:rsid w:val="005969CD"/>
    <w:rsid w:val="0059703D"/>
    <w:rsid w:val="005970B1"/>
    <w:rsid w:val="00597646"/>
    <w:rsid w:val="005976B0"/>
    <w:rsid w:val="00597E7E"/>
    <w:rsid w:val="005A07D5"/>
    <w:rsid w:val="005A10C5"/>
    <w:rsid w:val="005A1818"/>
    <w:rsid w:val="005A1869"/>
    <w:rsid w:val="005A2A47"/>
    <w:rsid w:val="005A3826"/>
    <w:rsid w:val="005A47C0"/>
    <w:rsid w:val="005A4AF2"/>
    <w:rsid w:val="005A4DBA"/>
    <w:rsid w:val="005A4E41"/>
    <w:rsid w:val="005A5257"/>
    <w:rsid w:val="005A711A"/>
    <w:rsid w:val="005A71BE"/>
    <w:rsid w:val="005A7B06"/>
    <w:rsid w:val="005B05BA"/>
    <w:rsid w:val="005B0C14"/>
    <w:rsid w:val="005B0D26"/>
    <w:rsid w:val="005B1889"/>
    <w:rsid w:val="005B2E74"/>
    <w:rsid w:val="005B3208"/>
    <w:rsid w:val="005B7977"/>
    <w:rsid w:val="005B7FEB"/>
    <w:rsid w:val="005C0296"/>
    <w:rsid w:val="005C03A3"/>
    <w:rsid w:val="005C0BFE"/>
    <w:rsid w:val="005C1027"/>
    <w:rsid w:val="005C109F"/>
    <w:rsid w:val="005C11D0"/>
    <w:rsid w:val="005C1A30"/>
    <w:rsid w:val="005C2286"/>
    <w:rsid w:val="005C2CAB"/>
    <w:rsid w:val="005C2E10"/>
    <w:rsid w:val="005C3109"/>
    <w:rsid w:val="005C3853"/>
    <w:rsid w:val="005C38FF"/>
    <w:rsid w:val="005C39F4"/>
    <w:rsid w:val="005C3C88"/>
    <w:rsid w:val="005C44CF"/>
    <w:rsid w:val="005C4535"/>
    <w:rsid w:val="005C468F"/>
    <w:rsid w:val="005C6AED"/>
    <w:rsid w:val="005C6D2D"/>
    <w:rsid w:val="005C71B5"/>
    <w:rsid w:val="005C7C88"/>
    <w:rsid w:val="005D0268"/>
    <w:rsid w:val="005D07B8"/>
    <w:rsid w:val="005D18FC"/>
    <w:rsid w:val="005D1F24"/>
    <w:rsid w:val="005D2FB7"/>
    <w:rsid w:val="005D30DC"/>
    <w:rsid w:val="005D4063"/>
    <w:rsid w:val="005D519F"/>
    <w:rsid w:val="005D5330"/>
    <w:rsid w:val="005D5FBE"/>
    <w:rsid w:val="005D61DE"/>
    <w:rsid w:val="005D6748"/>
    <w:rsid w:val="005D72AA"/>
    <w:rsid w:val="005D7CA0"/>
    <w:rsid w:val="005E0C6B"/>
    <w:rsid w:val="005E0D8D"/>
    <w:rsid w:val="005E15FA"/>
    <w:rsid w:val="005E1E58"/>
    <w:rsid w:val="005E3092"/>
    <w:rsid w:val="005E30A0"/>
    <w:rsid w:val="005E3540"/>
    <w:rsid w:val="005E39A1"/>
    <w:rsid w:val="005E3B73"/>
    <w:rsid w:val="005E3C22"/>
    <w:rsid w:val="005E4AA1"/>
    <w:rsid w:val="005E58A8"/>
    <w:rsid w:val="005E5EB7"/>
    <w:rsid w:val="005E61E5"/>
    <w:rsid w:val="005E6273"/>
    <w:rsid w:val="005E6FAF"/>
    <w:rsid w:val="005F0507"/>
    <w:rsid w:val="005F0624"/>
    <w:rsid w:val="005F0B99"/>
    <w:rsid w:val="005F10DC"/>
    <w:rsid w:val="005F2102"/>
    <w:rsid w:val="005F28D9"/>
    <w:rsid w:val="005F345B"/>
    <w:rsid w:val="005F35BF"/>
    <w:rsid w:val="005F3717"/>
    <w:rsid w:val="005F3C96"/>
    <w:rsid w:val="005F48B3"/>
    <w:rsid w:val="005F491C"/>
    <w:rsid w:val="005F5250"/>
    <w:rsid w:val="005F6322"/>
    <w:rsid w:val="005F6DF8"/>
    <w:rsid w:val="005F7B6C"/>
    <w:rsid w:val="005F7C4F"/>
    <w:rsid w:val="00601047"/>
    <w:rsid w:val="006016C9"/>
    <w:rsid w:val="00601805"/>
    <w:rsid w:val="00603764"/>
    <w:rsid w:val="006053A8"/>
    <w:rsid w:val="006059A9"/>
    <w:rsid w:val="00605A48"/>
    <w:rsid w:val="006071D7"/>
    <w:rsid w:val="00607988"/>
    <w:rsid w:val="00607CD3"/>
    <w:rsid w:val="00607E3B"/>
    <w:rsid w:val="0061087C"/>
    <w:rsid w:val="006115CB"/>
    <w:rsid w:val="006125ED"/>
    <w:rsid w:val="006132D4"/>
    <w:rsid w:val="006144B7"/>
    <w:rsid w:val="00615896"/>
    <w:rsid w:val="00615CB5"/>
    <w:rsid w:val="00615D94"/>
    <w:rsid w:val="00615FCF"/>
    <w:rsid w:val="00616175"/>
    <w:rsid w:val="00617789"/>
    <w:rsid w:val="0061778B"/>
    <w:rsid w:val="00617A4B"/>
    <w:rsid w:val="00617B56"/>
    <w:rsid w:val="0062025F"/>
    <w:rsid w:val="006204EF"/>
    <w:rsid w:val="00621706"/>
    <w:rsid w:val="00622193"/>
    <w:rsid w:val="006229C0"/>
    <w:rsid w:val="00623048"/>
    <w:rsid w:val="00623C42"/>
    <w:rsid w:val="00623DE6"/>
    <w:rsid w:val="00624357"/>
    <w:rsid w:val="0062674B"/>
    <w:rsid w:val="006271AC"/>
    <w:rsid w:val="00627A64"/>
    <w:rsid w:val="00627D01"/>
    <w:rsid w:val="00630353"/>
    <w:rsid w:val="006308D1"/>
    <w:rsid w:val="006309BF"/>
    <w:rsid w:val="00630AA4"/>
    <w:rsid w:val="00630B3C"/>
    <w:rsid w:val="0063145D"/>
    <w:rsid w:val="006314AE"/>
    <w:rsid w:val="0063186E"/>
    <w:rsid w:val="00631B0E"/>
    <w:rsid w:val="00631CBC"/>
    <w:rsid w:val="00632B41"/>
    <w:rsid w:val="00632B7A"/>
    <w:rsid w:val="00633154"/>
    <w:rsid w:val="0063348E"/>
    <w:rsid w:val="00633E87"/>
    <w:rsid w:val="00633EE5"/>
    <w:rsid w:val="00633EED"/>
    <w:rsid w:val="00634439"/>
    <w:rsid w:val="00634649"/>
    <w:rsid w:val="00635268"/>
    <w:rsid w:val="00635BDB"/>
    <w:rsid w:val="00635F40"/>
    <w:rsid w:val="00636193"/>
    <w:rsid w:val="00636392"/>
    <w:rsid w:val="006366D7"/>
    <w:rsid w:val="0063684E"/>
    <w:rsid w:val="00636E57"/>
    <w:rsid w:val="006371CC"/>
    <w:rsid w:val="006372F4"/>
    <w:rsid w:val="006378D3"/>
    <w:rsid w:val="00637C45"/>
    <w:rsid w:val="00637F94"/>
    <w:rsid w:val="00640312"/>
    <w:rsid w:val="0064051A"/>
    <w:rsid w:val="00640589"/>
    <w:rsid w:val="00640782"/>
    <w:rsid w:val="00641341"/>
    <w:rsid w:val="00642082"/>
    <w:rsid w:val="00642580"/>
    <w:rsid w:val="006441E7"/>
    <w:rsid w:val="006446E2"/>
    <w:rsid w:val="0064527A"/>
    <w:rsid w:val="00645C74"/>
    <w:rsid w:val="006463DB"/>
    <w:rsid w:val="0064679B"/>
    <w:rsid w:val="00646B75"/>
    <w:rsid w:val="00646DF8"/>
    <w:rsid w:val="006479EE"/>
    <w:rsid w:val="00650287"/>
    <w:rsid w:val="00650D50"/>
    <w:rsid w:val="00652AF9"/>
    <w:rsid w:val="00652B5F"/>
    <w:rsid w:val="006531D6"/>
    <w:rsid w:val="006539D5"/>
    <w:rsid w:val="00653F6F"/>
    <w:rsid w:val="006540E3"/>
    <w:rsid w:val="0065456A"/>
    <w:rsid w:val="0065466D"/>
    <w:rsid w:val="00655598"/>
    <w:rsid w:val="00655CE7"/>
    <w:rsid w:val="006569FD"/>
    <w:rsid w:val="006579F9"/>
    <w:rsid w:val="00657B9F"/>
    <w:rsid w:val="00657D88"/>
    <w:rsid w:val="00660224"/>
    <w:rsid w:val="0066058F"/>
    <w:rsid w:val="006607DD"/>
    <w:rsid w:val="00660D19"/>
    <w:rsid w:val="00661CFB"/>
    <w:rsid w:val="00661FBE"/>
    <w:rsid w:val="006622D0"/>
    <w:rsid w:val="006627A4"/>
    <w:rsid w:val="006627CC"/>
    <w:rsid w:val="00663485"/>
    <w:rsid w:val="00663C72"/>
    <w:rsid w:val="00664C08"/>
    <w:rsid w:val="00665151"/>
    <w:rsid w:val="00665BB8"/>
    <w:rsid w:val="006670A9"/>
    <w:rsid w:val="00667249"/>
    <w:rsid w:val="0066769F"/>
    <w:rsid w:val="006678E5"/>
    <w:rsid w:val="006707F5"/>
    <w:rsid w:val="00670AF0"/>
    <w:rsid w:val="00670E6B"/>
    <w:rsid w:val="0067308F"/>
    <w:rsid w:val="00673AAA"/>
    <w:rsid w:val="00673CB1"/>
    <w:rsid w:val="006743FE"/>
    <w:rsid w:val="00675C1F"/>
    <w:rsid w:val="006763FC"/>
    <w:rsid w:val="006768D1"/>
    <w:rsid w:val="00676A15"/>
    <w:rsid w:val="00676A9C"/>
    <w:rsid w:val="00676D55"/>
    <w:rsid w:val="00680A46"/>
    <w:rsid w:val="00680E6C"/>
    <w:rsid w:val="006817E4"/>
    <w:rsid w:val="00681D3D"/>
    <w:rsid w:val="00682745"/>
    <w:rsid w:val="00682783"/>
    <w:rsid w:val="006837F3"/>
    <w:rsid w:val="00683DB1"/>
    <w:rsid w:val="00684111"/>
    <w:rsid w:val="00685222"/>
    <w:rsid w:val="00686EEE"/>
    <w:rsid w:val="00687768"/>
    <w:rsid w:val="006904D4"/>
    <w:rsid w:val="006914B2"/>
    <w:rsid w:val="00691E86"/>
    <w:rsid w:val="00692139"/>
    <w:rsid w:val="006922F4"/>
    <w:rsid w:val="00692643"/>
    <w:rsid w:val="00692E80"/>
    <w:rsid w:val="00693114"/>
    <w:rsid w:val="00693850"/>
    <w:rsid w:val="00694213"/>
    <w:rsid w:val="006944D4"/>
    <w:rsid w:val="006946C0"/>
    <w:rsid w:val="00694BDB"/>
    <w:rsid w:val="006950B5"/>
    <w:rsid w:val="006959EB"/>
    <w:rsid w:val="00695AF9"/>
    <w:rsid w:val="00695E2C"/>
    <w:rsid w:val="00696080"/>
    <w:rsid w:val="00696A81"/>
    <w:rsid w:val="00697420"/>
    <w:rsid w:val="00697454"/>
    <w:rsid w:val="00697FF8"/>
    <w:rsid w:val="006A173F"/>
    <w:rsid w:val="006A25D0"/>
    <w:rsid w:val="006A28C2"/>
    <w:rsid w:val="006A2ABB"/>
    <w:rsid w:val="006A2AFD"/>
    <w:rsid w:val="006A2E37"/>
    <w:rsid w:val="006A2F47"/>
    <w:rsid w:val="006A4023"/>
    <w:rsid w:val="006A49AD"/>
    <w:rsid w:val="006A4C6B"/>
    <w:rsid w:val="006A545B"/>
    <w:rsid w:val="006A653F"/>
    <w:rsid w:val="006A6DA4"/>
    <w:rsid w:val="006B0350"/>
    <w:rsid w:val="006B0C6F"/>
    <w:rsid w:val="006B2B1D"/>
    <w:rsid w:val="006B34F4"/>
    <w:rsid w:val="006B4393"/>
    <w:rsid w:val="006B4425"/>
    <w:rsid w:val="006B634C"/>
    <w:rsid w:val="006B6B00"/>
    <w:rsid w:val="006B756F"/>
    <w:rsid w:val="006B768E"/>
    <w:rsid w:val="006B7A88"/>
    <w:rsid w:val="006C133F"/>
    <w:rsid w:val="006C1D1B"/>
    <w:rsid w:val="006C25BD"/>
    <w:rsid w:val="006C2881"/>
    <w:rsid w:val="006C2913"/>
    <w:rsid w:val="006C35AE"/>
    <w:rsid w:val="006C4ECA"/>
    <w:rsid w:val="006C69AA"/>
    <w:rsid w:val="006C6A97"/>
    <w:rsid w:val="006C6DDA"/>
    <w:rsid w:val="006C6E30"/>
    <w:rsid w:val="006CD5E2"/>
    <w:rsid w:val="006D0885"/>
    <w:rsid w:val="006D0CDA"/>
    <w:rsid w:val="006D0DA3"/>
    <w:rsid w:val="006D21AA"/>
    <w:rsid w:val="006D248D"/>
    <w:rsid w:val="006D26F2"/>
    <w:rsid w:val="006D44A4"/>
    <w:rsid w:val="006D4C1B"/>
    <w:rsid w:val="006D541F"/>
    <w:rsid w:val="006D5B85"/>
    <w:rsid w:val="006D5EA5"/>
    <w:rsid w:val="006D704A"/>
    <w:rsid w:val="006D71B5"/>
    <w:rsid w:val="006D762D"/>
    <w:rsid w:val="006D7E46"/>
    <w:rsid w:val="006E12E5"/>
    <w:rsid w:val="006E1333"/>
    <w:rsid w:val="006E2365"/>
    <w:rsid w:val="006E2EEF"/>
    <w:rsid w:val="006E3C16"/>
    <w:rsid w:val="006E48D7"/>
    <w:rsid w:val="006E4C41"/>
    <w:rsid w:val="006E747D"/>
    <w:rsid w:val="006E797D"/>
    <w:rsid w:val="006F1069"/>
    <w:rsid w:val="006F117F"/>
    <w:rsid w:val="006F11A3"/>
    <w:rsid w:val="006F158C"/>
    <w:rsid w:val="006F2B13"/>
    <w:rsid w:val="006F2CBF"/>
    <w:rsid w:val="006F3A16"/>
    <w:rsid w:val="006F40FF"/>
    <w:rsid w:val="006F5064"/>
    <w:rsid w:val="006F5B64"/>
    <w:rsid w:val="006F6E7B"/>
    <w:rsid w:val="006F73A2"/>
    <w:rsid w:val="006F73DE"/>
    <w:rsid w:val="006F7700"/>
    <w:rsid w:val="006F7996"/>
    <w:rsid w:val="006F7F1A"/>
    <w:rsid w:val="007001B8"/>
    <w:rsid w:val="00700B38"/>
    <w:rsid w:val="00701840"/>
    <w:rsid w:val="0070195F"/>
    <w:rsid w:val="007019CA"/>
    <w:rsid w:val="00701D86"/>
    <w:rsid w:val="0070201F"/>
    <w:rsid w:val="0070217F"/>
    <w:rsid w:val="00702CB5"/>
    <w:rsid w:val="00702F93"/>
    <w:rsid w:val="00702FD8"/>
    <w:rsid w:val="00703264"/>
    <w:rsid w:val="0070370B"/>
    <w:rsid w:val="007044C0"/>
    <w:rsid w:val="00705238"/>
    <w:rsid w:val="00705660"/>
    <w:rsid w:val="007064A3"/>
    <w:rsid w:val="00706525"/>
    <w:rsid w:val="007070D6"/>
    <w:rsid w:val="00707C62"/>
    <w:rsid w:val="00707EAE"/>
    <w:rsid w:val="00710685"/>
    <w:rsid w:val="00710C4D"/>
    <w:rsid w:val="00711994"/>
    <w:rsid w:val="00711D1A"/>
    <w:rsid w:val="00711D6C"/>
    <w:rsid w:val="0071312F"/>
    <w:rsid w:val="00713A69"/>
    <w:rsid w:val="00713FA4"/>
    <w:rsid w:val="0071401D"/>
    <w:rsid w:val="007150A8"/>
    <w:rsid w:val="00715373"/>
    <w:rsid w:val="00716078"/>
    <w:rsid w:val="00716205"/>
    <w:rsid w:val="007164B0"/>
    <w:rsid w:val="00717F63"/>
    <w:rsid w:val="00717FBD"/>
    <w:rsid w:val="00720322"/>
    <w:rsid w:val="00720B99"/>
    <w:rsid w:val="00720CD7"/>
    <w:rsid w:val="00720E5F"/>
    <w:rsid w:val="00720F08"/>
    <w:rsid w:val="0072139E"/>
    <w:rsid w:val="00721C2D"/>
    <w:rsid w:val="00722539"/>
    <w:rsid w:val="00722DC8"/>
    <w:rsid w:val="00723C65"/>
    <w:rsid w:val="00724C9D"/>
    <w:rsid w:val="00724CC6"/>
    <w:rsid w:val="00724DA9"/>
    <w:rsid w:val="00724E31"/>
    <w:rsid w:val="007255CD"/>
    <w:rsid w:val="007257AE"/>
    <w:rsid w:val="007257F6"/>
    <w:rsid w:val="00725FD3"/>
    <w:rsid w:val="0072622B"/>
    <w:rsid w:val="00726532"/>
    <w:rsid w:val="007267D5"/>
    <w:rsid w:val="00726D22"/>
    <w:rsid w:val="007274EF"/>
    <w:rsid w:val="007279E6"/>
    <w:rsid w:val="00727D16"/>
    <w:rsid w:val="007303A5"/>
    <w:rsid w:val="00730A5A"/>
    <w:rsid w:val="00730C92"/>
    <w:rsid w:val="00730E2A"/>
    <w:rsid w:val="00731CA8"/>
    <w:rsid w:val="007329F4"/>
    <w:rsid w:val="00734017"/>
    <w:rsid w:val="00734189"/>
    <w:rsid w:val="00734260"/>
    <w:rsid w:val="00734483"/>
    <w:rsid w:val="00734C10"/>
    <w:rsid w:val="007353A0"/>
    <w:rsid w:val="007354EC"/>
    <w:rsid w:val="007357CF"/>
    <w:rsid w:val="0073583D"/>
    <w:rsid w:val="00735CFE"/>
    <w:rsid w:val="0073638D"/>
    <w:rsid w:val="007368C7"/>
    <w:rsid w:val="00737F76"/>
    <w:rsid w:val="00740723"/>
    <w:rsid w:val="00740D65"/>
    <w:rsid w:val="0074130D"/>
    <w:rsid w:val="007415C8"/>
    <w:rsid w:val="007416EC"/>
    <w:rsid w:val="0074170A"/>
    <w:rsid w:val="00741C18"/>
    <w:rsid w:val="00741F12"/>
    <w:rsid w:val="00742610"/>
    <w:rsid w:val="00742625"/>
    <w:rsid w:val="00742DD7"/>
    <w:rsid w:val="0074328C"/>
    <w:rsid w:val="00743439"/>
    <w:rsid w:val="007440B7"/>
    <w:rsid w:val="007445BB"/>
    <w:rsid w:val="00745343"/>
    <w:rsid w:val="00745A22"/>
    <w:rsid w:val="007462CB"/>
    <w:rsid w:val="0074634B"/>
    <w:rsid w:val="0074671B"/>
    <w:rsid w:val="00746CB3"/>
    <w:rsid w:val="007475B6"/>
    <w:rsid w:val="0075057C"/>
    <w:rsid w:val="007509D4"/>
    <w:rsid w:val="00751081"/>
    <w:rsid w:val="00751096"/>
    <w:rsid w:val="00751226"/>
    <w:rsid w:val="0075247C"/>
    <w:rsid w:val="007524F1"/>
    <w:rsid w:val="00752555"/>
    <w:rsid w:val="007525B7"/>
    <w:rsid w:val="00752755"/>
    <w:rsid w:val="007537DD"/>
    <w:rsid w:val="007540B0"/>
    <w:rsid w:val="0075459A"/>
    <w:rsid w:val="0075535D"/>
    <w:rsid w:val="00755AE9"/>
    <w:rsid w:val="0075720F"/>
    <w:rsid w:val="00757596"/>
    <w:rsid w:val="00757611"/>
    <w:rsid w:val="0076085C"/>
    <w:rsid w:val="00760C36"/>
    <w:rsid w:val="007610E1"/>
    <w:rsid w:val="00763495"/>
    <w:rsid w:val="0076385F"/>
    <w:rsid w:val="00763921"/>
    <w:rsid w:val="00763B68"/>
    <w:rsid w:val="0076489B"/>
    <w:rsid w:val="007653E0"/>
    <w:rsid w:val="0076540B"/>
    <w:rsid w:val="007654F9"/>
    <w:rsid w:val="00765DED"/>
    <w:rsid w:val="00766185"/>
    <w:rsid w:val="007666D3"/>
    <w:rsid w:val="007676BB"/>
    <w:rsid w:val="00767D10"/>
    <w:rsid w:val="00770CD3"/>
    <w:rsid w:val="007716C3"/>
    <w:rsid w:val="00771E3C"/>
    <w:rsid w:val="00771F3A"/>
    <w:rsid w:val="007728DA"/>
    <w:rsid w:val="00772DC3"/>
    <w:rsid w:val="007732CB"/>
    <w:rsid w:val="00773BFF"/>
    <w:rsid w:val="007741AA"/>
    <w:rsid w:val="0077483F"/>
    <w:rsid w:val="00774EAC"/>
    <w:rsid w:val="0077535B"/>
    <w:rsid w:val="0077620A"/>
    <w:rsid w:val="00776938"/>
    <w:rsid w:val="00776CEC"/>
    <w:rsid w:val="0078062E"/>
    <w:rsid w:val="007817D8"/>
    <w:rsid w:val="00781E69"/>
    <w:rsid w:val="0078256C"/>
    <w:rsid w:val="00783037"/>
    <w:rsid w:val="00783576"/>
    <w:rsid w:val="007837A4"/>
    <w:rsid w:val="00783EF5"/>
    <w:rsid w:val="007855D1"/>
    <w:rsid w:val="00786AE3"/>
    <w:rsid w:val="0078798B"/>
    <w:rsid w:val="007879F4"/>
    <w:rsid w:val="007907A3"/>
    <w:rsid w:val="00791213"/>
    <w:rsid w:val="00791D28"/>
    <w:rsid w:val="007922CC"/>
    <w:rsid w:val="007933F9"/>
    <w:rsid w:val="00793B22"/>
    <w:rsid w:val="00793CA8"/>
    <w:rsid w:val="00793EB1"/>
    <w:rsid w:val="0079469A"/>
    <w:rsid w:val="00794D97"/>
    <w:rsid w:val="00795348"/>
    <w:rsid w:val="00795628"/>
    <w:rsid w:val="00796436"/>
    <w:rsid w:val="00796FCF"/>
    <w:rsid w:val="0079712E"/>
    <w:rsid w:val="007976FD"/>
    <w:rsid w:val="00797710"/>
    <w:rsid w:val="007A1F7E"/>
    <w:rsid w:val="007A235E"/>
    <w:rsid w:val="007A23E4"/>
    <w:rsid w:val="007A242D"/>
    <w:rsid w:val="007A26A0"/>
    <w:rsid w:val="007A2D07"/>
    <w:rsid w:val="007A3827"/>
    <w:rsid w:val="007A3C77"/>
    <w:rsid w:val="007A435E"/>
    <w:rsid w:val="007A59E5"/>
    <w:rsid w:val="007A6DF8"/>
    <w:rsid w:val="007A714F"/>
    <w:rsid w:val="007A71CE"/>
    <w:rsid w:val="007A7642"/>
    <w:rsid w:val="007A77FC"/>
    <w:rsid w:val="007B04C8"/>
    <w:rsid w:val="007B0A1A"/>
    <w:rsid w:val="007B1415"/>
    <w:rsid w:val="007B1CB6"/>
    <w:rsid w:val="007B2C72"/>
    <w:rsid w:val="007B41AC"/>
    <w:rsid w:val="007B48C9"/>
    <w:rsid w:val="007B4C55"/>
    <w:rsid w:val="007B599D"/>
    <w:rsid w:val="007B5E00"/>
    <w:rsid w:val="007B6455"/>
    <w:rsid w:val="007B69B4"/>
    <w:rsid w:val="007C005D"/>
    <w:rsid w:val="007C0BAF"/>
    <w:rsid w:val="007C1BDA"/>
    <w:rsid w:val="007C2C08"/>
    <w:rsid w:val="007C3B73"/>
    <w:rsid w:val="007C4B66"/>
    <w:rsid w:val="007C4ED7"/>
    <w:rsid w:val="007C581E"/>
    <w:rsid w:val="007C6855"/>
    <w:rsid w:val="007C68C8"/>
    <w:rsid w:val="007C77B7"/>
    <w:rsid w:val="007C7DE8"/>
    <w:rsid w:val="007D094B"/>
    <w:rsid w:val="007D282F"/>
    <w:rsid w:val="007D33C2"/>
    <w:rsid w:val="007D3C5D"/>
    <w:rsid w:val="007D3F6D"/>
    <w:rsid w:val="007D4D87"/>
    <w:rsid w:val="007D5221"/>
    <w:rsid w:val="007E045A"/>
    <w:rsid w:val="007E0B6C"/>
    <w:rsid w:val="007E0CC8"/>
    <w:rsid w:val="007E1A3D"/>
    <w:rsid w:val="007E1C2A"/>
    <w:rsid w:val="007E2446"/>
    <w:rsid w:val="007E2E7B"/>
    <w:rsid w:val="007E3165"/>
    <w:rsid w:val="007E3783"/>
    <w:rsid w:val="007E3AD0"/>
    <w:rsid w:val="007E4348"/>
    <w:rsid w:val="007E47A1"/>
    <w:rsid w:val="007E590E"/>
    <w:rsid w:val="007E59F6"/>
    <w:rsid w:val="007E5C93"/>
    <w:rsid w:val="007E77A7"/>
    <w:rsid w:val="007E77E3"/>
    <w:rsid w:val="007F0185"/>
    <w:rsid w:val="007F0DAE"/>
    <w:rsid w:val="007F0F14"/>
    <w:rsid w:val="007F0F40"/>
    <w:rsid w:val="007F17C0"/>
    <w:rsid w:val="007F1BA4"/>
    <w:rsid w:val="007F1D72"/>
    <w:rsid w:val="007F1E5D"/>
    <w:rsid w:val="007F28BD"/>
    <w:rsid w:val="007F2A3A"/>
    <w:rsid w:val="007F317C"/>
    <w:rsid w:val="007F3ACF"/>
    <w:rsid w:val="007F5022"/>
    <w:rsid w:val="007F60FA"/>
    <w:rsid w:val="007F7591"/>
    <w:rsid w:val="007F7F2D"/>
    <w:rsid w:val="00801413"/>
    <w:rsid w:val="00801C95"/>
    <w:rsid w:val="008022E7"/>
    <w:rsid w:val="00802F85"/>
    <w:rsid w:val="00803B34"/>
    <w:rsid w:val="00803B38"/>
    <w:rsid w:val="00803CB8"/>
    <w:rsid w:val="0080443F"/>
    <w:rsid w:val="00804876"/>
    <w:rsid w:val="00805060"/>
    <w:rsid w:val="00805FF6"/>
    <w:rsid w:val="00806383"/>
    <w:rsid w:val="008065E6"/>
    <w:rsid w:val="00806941"/>
    <w:rsid w:val="00806A73"/>
    <w:rsid w:val="00806A9A"/>
    <w:rsid w:val="00806E6B"/>
    <w:rsid w:val="008075D0"/>
    <w:rsid w:val="008100CE"/>
    <w:rsid w:val="008104CC"/>
    <w:rsid w:val="008108D1"/>
    <w:rsid w:val="00810A7F"/>
    <w:rsid w:val="00810BD8"/>
    <w:rsid w:val="00810C3D"/>
    <w:rsid w:val="00810EC3"/>
    <w:rsid w:val="00811C98"/>
    <w:rsid w:val="00812EE6"/>
    <w:rsid w:val="00812FAC"/>
    <w:rsid w:val="008135B5"/>
    <w:rsid w:val="0081397B"/>
    <w:rsid w:val="00813AFC"/>
    <w:rsid w:val="00813BA0"/>
    <w:rsid w:val="00814A82"/>
    <w:rsid w:val="00814AFE"/>
    <w:rsid w:val="008151CF"/>
    <w:rsid w:val="0081576B"/>
    <w:rsid w:val="00815A39"/>
    <w:rsid w:val="00815C72"/>
    <w:rsid w:val="00815F80"/>
    <w:rsid w:val="00816A41"/>
    <w:rsid w:val="00816CB5"/>
    <w:rsid w:val="00817E72"/>
    <w:rsid w:val="00821554"/>
    <w:rsid w:val="008221E9"/>
    <w:rsid w:val="00822802"/>
    <w:rsid w:val="008241CB"/>
    <w:rsid w:val="008244A9"/>
    <w:rsid w:val="00824C03"/>
    <w:rsid w:val="008258C1"/>
    <w:rsid w:val="00826022"/>
    <w:rsid w:val="00826865"/>
    <w:rsid w:val="00826E15"/>
    <w:rsid w:val="00827B53"/>
    <w:rsid w:val="00830CAC"/>
    <w:rsid w:val="008316E6"/>
    <w:rsid w:val="00831757"/>
    <w:rsid w:val="008317B5"/>
    <w:rsid w:val="0083278A"/>
    <w:rsid w:val="008331C4"/>
    <w:rsid w:val="00833C22"/>
    <w:rsid w:val="00833DBD"/>
    <w:rsid w:val="00834666"/>
    <w:rsid w:val="00834923"/>
    <w:rsid w:val="00834E63"/>
    <w:rsid w:val="008352AE"/>
    <w:rsid w:val="0083577F"/>
    <w:rsid w:val="008357A3"/>
    <w:rsid w:val="0083607C"/>
    <w:rsid w:val="00836646"/>
    <w:rsid w:val="00836D41"/>
    <w:rsid w:val="00837195"/>
    <w:rsid w:val="00837749"/>
    <w:rsid w:val="00837955"/>
    <w:rsid w:val="00840781"/>
    <w:rsid w:val="00840EFD"/>
    <w:rsid w:val="00841281"/>
    <w:rsid w:val="00841C4E"/>
    <w:rsid w:val="008424D4"/>
    <w:rsid w:val="0084261F"/>
    <w:rsid w:val="008430ED"/>
    <w:rsid w:val="008434E7"/>
    <w:rsid w:val="00843968"/>
    <w:rsid w:val="00845050"/>
    <w:rsid w:val="0084507E"/>
    <w:rsid w:val="008450B2"/>
    <w:rsid w:val="008452C7"/>
    <w:rsid w:val="00845A75"/>
    <w:rsid w:val="00846323"/>
    <w:rsid w:val="00846352"/>
    <w:rsid w:val="00846530"/>
    <w:rsid w:val="00846DBF"/>
    <w:rsid w:val="008472E5"/>
    <w:rsid w:val="00850553"/>
    <w:rsid w:val="00850771"/>
    <w:rsid w:val="00851658"/>
    <w:rsid w:val="00852970"/>
    <w:rsid w:val="00854576"/>
    <w:rsid w:val="008548F2"/>
    <w:rsid w:val="00854E55"/>
    <w:rsid w:val="00855993"/>
    <w:rsid w:val="00855CFD"/>
    <w:rsid w:val="00856235"/>
    <w:rsid w:val="00856AE5"/>
    <w:rsid w:val="00856D2D"/>
    <w:rsid w:val="00857111"/>
    <w:rsid w:val="008576C7"/>
    <w:rsid w:val="00857F94"/>
    <w:rsid w:val="00860079"/>
    <w:rsid w:val="0086015C"/>
    <w:rsid w:val="008623B4"/>
    <w:rsid w:val="00862525"/>
    <w:rsid w:val="008635B4"/>
    <w:rsid w:val="00863A20"/>
    <w:rsid w:val="00863C6B"/>
    <w:rsid w:val="00865047"/>
    <w:rsid w:val="00865DA9"/>
    <w:rsid w:val="008661D8"/>
    <w:rsid w:val="00867289"/>
    <w:rsid w:val="00867304"/>
    <w:rsid w:val="0086730F"/>
    <w:rsid w:val="00867FCF"/>
    <w:rsid w:val="00870391"/>
    <w:rsid w:val="008705AC"/>
    <w:rsid w:val="00870C00"/>
    <w:rsid w:val="0087155D"/>
    <w:rsid w:val="00872509"/>
    <w:rsid w:val="00872665"/>
    <w:rsid w:val="008730E6"/>
    <w:rsid w:val="0087324E"/>
    <w:rsid w:val="00873409"/>
    <w:rsid w:val="0087357D"/>
    <w:rsid w:val="00873D54"/>
    <w:rsid w:val="0087494B"/>
    <w:rsid w:val="008754EA"/>
    <w:rsid w:val="00875565"/>
    <w:rsid w:val="00876C37"/>
    <w:rsid w:val="00880A8A"/>
    <w:rsid w:val="00880DE3"/>
    <w:rsid w:val="00881A8C"/>
    <w:rsid w:val="00881EF6"/>
    <w:rsid w:val="00881F3A"/>
    <w:rsid w:val="008831EC"/>
    <w:rsid w:val="00884110"/>
    <w:rsid w:val="00884804"/>
    <w:rsid w:val="00885405"/>
    <w:rsid w:val="0088570D"/>
    <w:rsid w:val="008862AA"/>
    <w:rsid w:val="008865C7"/>
    <w:rsid w:val="00886DAB"/>
    <w:rsid w:val="00886F4B"/>
    <w:rsid w:val="00887F2F"/>
    <w:rsid w:val="00891AD5"/>
    <w:rsid w:val="00891DFF"/>
    <w:rsid w:val="0089200A"/>
    <w:rsid w:val="00893096"/>
    <w:rsid w:val="0089319D"/>
    <w:rsid w:val="00893B4D"/>
    <w:rsid w:val="00893BCF"/>
    <w:rsid w:val="00895B5C"/>
    <w:rsid w:val="00895C21"/>
    <w:rsid w:val="0089642F"/>
    <w:rsid w:val="00896C52"/>
    <w:rsid w:val="0089726E"/>
    <w:rsid w:val="0089763C"/>
    <w:rsid w:val="008978AD"/>
    <w:rsid w:val="008A0A1F"/>
    <w:rsid w:val="008A0C2B"/>
    <w:rsid w:val="008A1E80"/>
    <w:rsid w:val="008A2290"/>
    <w:rsid w:val="008A2F09"/>
    <w:rsid w:val="008A3113"/>
    <w:rsid w:val="008A3513"/>
    <w:rsid w:val="008A3EAE"/>
    <w:rsid w:val="008A55C7"/>
    <w:rsid w:val="008A5AB5"/>
    <w:rsid w:val="008A5D5D"/>
    <w:rsid w:val="008A7281"/>
    <w:rsid w:val="008A7A49"/>
    <w:rsid w:val="008A7E84"/>
    <w:rsid w:val="008B025D"/>
    <w:rsid w:val="008B033D"/>
    <w:rsid w:val="008B2494"/>
    <w:rsid w:val="008B2E64"/>
    <w:rsid w:val="008B33E5"/>
    <w:rsid w:val="008B3ADD"/>
    <w:rsid w:val="008B3BCF"/>
    <w:rsid w:val="008B3E86"/>
    <w:rsid w:val="008B4135"/>
    <w:rsid w:val="008B44D1"/>
    <w:rsid w:val="008B507D"/>
    <w:rsid w:val="008B534D"/>
    <w:rsid w:val="008B569D"/>
    <w:rsid w:val="008B5B67"/>
    <w:rsid w:val="008B64FE"/>
    <w:rsid w:val="008B7D7A"/>
    <w:rsid w:val="008C0129"/>
    <w:rsid w:val="008C0596"/>
    <w:rsid w:val="008C08F9"/>
    <w:rsid w:val="008C172A"/>
    <w:rsid w:val="008C17C5"/>
    <w:rsid w:val="008C18E8"/>
    <w:rsid w:val="008C223A"/>
    <w:rsid w:val="008C3274"/>
    <w:rsid w:val="008C329F"/>
    <w:rsid w:val="008C4813"/>
    <w:rsid w:val="008C4A54"/>
    <w:rsid w:val="008C5382"/>
    <w:rsid w:val="008C555D"/>
    <w:rsid w:val="008C55B9"/>
    <w:rsid w:val="008C57E5"/>
    <w:rsid w:val="008C5B59"/>
    <w:rsid w:val="008C711D"/>
    <w:rsid w:val="008C734F"/>
    <w:rsid w:val="008C7D9A"/>
    <w:rsid w:val="008D06B6"/>
    <w:rsid w:val="008D0A86"/>
    <w:rsid w:val="008D0F2D"/>
    <w:rsid w:val="008D1CE8"/>
    <w:rsid w:val="008D25FC"/>
    <w:rsid w:val="008D2C83"/>
    <w:rsid w:val="008D4298"/>
    <w:rsid w:val="008D4757"/>
    <w:rsid w:val="008D4A99"/>
    <w:rsid w:val="008D4FEA"/>
    <w:rsid w:val="008D5CAE"/>
    <w:rsid w:val="008D5F66"/>
    <w:rsid w:val="008D60AB"/>
    <w:rsid w:val="008D635B"/>
    <w:rsid w:val="008D65A9"/>
    <w:rsid w:val="008D6F74"/>
    <w:rsid w:val="008D7952"/>
    <w:rsid w:val="008D7AAB"/>
    <w:rsid w:val="008E15E6"/>
    <w:rsid w:val="008E1EC6"/>
    <w:rsid w:val="008E1F06"/>
    <w:rsid w:val="008E268A"/>
    <w:rsid w:val="008E31D9"/>
    <w:rsid w:val="008E36ED"/>
    <w:rsid w:val="008E4BFE"/>
    <w:rsid w:val="008E4C44"/>
    <w:rsid w:val="008E4F7A"/>
    <w:rsid w:val="008E50BC"/>
    <w:rsid w:val="008E5D4E"/>
    <w:rsid w:val="008E5DC6"/>
    <w:rsid w:val="008E6638"/>
    <w:rsid w:val="008F03D2"/>
    <w:rsid w:val="008F07F2"/>
    <w:rsid w:val="008F0895"/>
    <w:rsid w:val="008F0966"/>
    <w:rsid w:val="008F09C7"/>
    <w:rsid w:val="008F0B2E"/>
    <w:rsid w:val="008F1311"/>
    <w:rsid w:val="008F1B3E"/>
    <w:rsid w:val="008F2122"/>
    <w:rsid w:val="008F30EF"/>
    <w:rsid w:val="008F42A9"/>
    <w:rsid w:val="008F5251"/>
    <w:rsid w:val="008F6A5E"/>
    <w:rsid w:val="008F7A26"/>
    <w:rsid w:val="00900B95"/>
    <w:rsid w:val="00901658"/>
    <w:rsid w:val="009022E8"/>
    <w:rsid w:val="00902E60"/>
    <w:rsid w:val="00902F22"/>
    <w:rsid w:val="00903C1B"/>
    <w:rsid w:val="0090415A"/>
    <w:rsid w:val="00904865"/>
    <w:rsid w:val="00904B80"/>
    <w:rsid w:val="00904C10"/>
    <w:rsid w:val="00905113"/>
    <w:rsid w:val="00905B3B"/>
    <w:rsid w:val="009072EF"/>
    <w:rsid w:val="00907421"/>
    <w:rsid w:val="009078F2"/>
    <w:rsid w:val="00910A71"/>
    <w:rsid w:val="009113CD"/>
    <w:rsid w:val="0091155F"/>
    <w:rsid w:val="0091159A"/>
    <w:rsid w:val="00911BAF"/>
    <w:rsid w:val="00911DE8"/>
    <w:rsid w:val="00912297"/>
    <w:rsid w:val="00912D99"/>
    <w:rsid w:val="00913279"/>
    <w:rsid w:val="0091342E"/>
    <w:rsid w:val="0091346F"/>
    <w:rsid w:val="00914535"/>
    <w:rsid w:val="00914598"/>
    <w:rsid w:val="00915476"/>
    <w:rsid w:val="009172B0"/>
    <w:rsid w:val="009172D9"/>
    <w:rsid w:val="0091789C"/>
    <w:rsid w:val="009179D3"/>
    <w:rsid w:val="00917A9B"/>
    <w:rsid w:val="00920115"/>
    <w:rsid w:val="0092020C"/>
    <w:rsid w:val="00920702"/>
    <w:rsid w:val="00920A4A"/>
    <w:rsid w:val="00920CD6"/>
    <w:rsid w:val="0092121D"/>
    <w:rsid w:val="00921272"/>
    <w:rsid w:val="0092168D"/>
    <w:rsid w:val="00921728"/>
    <w:rsid w:val="0092199D"/>
    <w:rsid w:val="009222B9"/>
    <w:rsid w:val="00922871"/>
    <w:rsid w:val="00922FA7"/>
    <w:rsid w:val="00922FD9"/>
    <w:rsid w:val="00922FEF"/>
    <w:rsid w:val="00923207"/>
    <w:rsid w:val="0092373D"/>
    <w:rsid w:val="00923896"/>
    <w:rsid w:val="00923B34"/>
    <w:rsid w:val="00923CC5"/>
    <w:rsid w:val="0092409E"/>
    <w:rsid w:val="0092472E"/>
    <w:rsid w:val="00924FF1"/>
    <w:rsid w:val="009250E0"/>
    <w:rsid w:val="0092545B"/>
    <w:rsid w:val="009254ED"/>
    <w:rsid w:val="009256BC"/>
    <w:rsid w:val="0092632A"/>
    <w:rsid w:val="009264B2"/>
    <w:rsid w:val="0092671C"/>
    <w:rsid w:val="0092729B"/>
    <w:rsid w:val="009306EC"/>
    <w:rsid w:val="00930773"/>
    <w:rsid w:val="009313C0"/>
    <w:rsid w:val="00931613"/>
    <w:rsid w:val="009319B5"/>
    <w:rsid w:val="00931A46"/>
    <w:rsid w:val="00931A49"/>
    <w:rsid w:val="009324F7"/>
    <w:rsid w:val="00932B5D"/>
    <w:rsid w:val="00932D2E"/>
    <w:rsid w:val="00932DC1"/>
    <w:rsid w:val="00932ED5"/>
    <w:rsid w:val="009343CB"/>
    <w:rsid w:val="00934D4B"/>
    <w:rsid w:val="00934E66"/>
    <w:rsid w:val="00934FFA"/>
    <w:rsid w:val="00935090"/>
    <w:rsid w:val="009353D4"/>
    <w:rsid w:val="00935541"/>
    <w:rsid w:val="00935B35"/>
    <w:rsid w:val="0093668C"/>
    <w:rsid w:val="0093672D"/>
    <w:rsid w:val="009367A7"/>
    <w:rsid w:val="009375D4"/>
    <w:rsid w:val="00940445"/>
    <w:rsid w:val="0094051F"/>
    <w:rsid w:val="00940662"/>
    <w:rsid w:val="00941286"/>
    <w:rsid w:val="0094198A"/>
    <w:rsid w:val="00941BE3"/>
    <w:rsid w:val="009428B3"/>
    <w:rsid w:val="00942E04"/>
    <w:rsid w:val="00942FBD"/>
    <w:rsid w:val="00943516"/>
    <w:rsid w:val="0094458C"/>
    <w:rsid w:val="00944610"/>
    <w:rsid w:val="00945060"/>
    <w:rsid w:val="0094512C"/>
    <w:rsid w:val="00946E6F"/>
    <w:rsid w:val="009472C7"/>
    <w:rsid w:val="009508BD"/>
    <w:rsid w:val="00950BB2"/>
    <w:rsid w:val="009512FE"/>
    <w:rsid w:val="00951763"/>
    <w:rsid w:val="00951C40"/>
    <w:rsid w:val="00951CF3"/>
    <w:rsid w:val="00952549"/>
    <w:rsid w:val="0095271A"/>
    <w:rsid w:val="0095277A"/>
    <w:rsid w:val="00954309"/>
    <w:rsid w:val="009545C0"/>
    <w:rsid w:val="00955C3D"/>
    <w:rsid w:val="0095605D"/>
    <w:rsid w:val="00956926"/>
    <w:rsid w:val="00956B12"/>
    <w:rsid w:val="0095767A"/>
    <w:rsid w:val="009577BB"/>
    <w:rsid w:val="00960C21"/>
    <w:rsid w:val="009614D0"/>
    <w:rsid w:val="00961738"/>
    <w:rsid w:val="00961A84"/>
    <w:rsid w:val="00961FB5"/>
    <w:rsid w:val="00962ACF"/>
    <w:rsid w:val="009632FC"/>
    <w:rsid w:val="009641C7"/>
    <w:rsid w:val="00964BAC"/>
    <w:rsid w:val="0096530D"/>
    <w:rsid w:val="009653ED"/>
    <w:rsid w:val="00965B2F"/>
    <w:rsid w:val="00965B82"/>
    <w:rsid w:val="009663F2"/>
    <w:rsid w:val="00966686"/>
    <w:rsid w:val="009666FC"/>
    <w:rsid w:val="00966D46"/>
    <w:rsid w:val="009676E3"/>
    <w:rsid w:val="0096796E"/>
    <w:rsid w:val="00967C67"/>
    <w:rsid w:val="00967CBD"/>
    <w:rsid w:val="00967CD7"/>
    <w:rsid w:val="00967D62"/>
    <w:rsid w:val="00967F21"/>
    <w:rsid w:val="00967FEB"/>
    <w:rsid w:val="00970B15"/>
    <w:rsid w:val="009710B6"/>
    <w:rsid w:val="0097150A"/>
    <w:rsid w:val="0097166E"/>
    <w:rsid w:val="00971B43"/>
    <w:rsid w:val="00972432"/>
    <w:rsid w:val="009730DB"/>
    <w:rsid w:val="009737D8"/>
    <w:rsid w:val="0097381F"/>
    <w:rsid w:val="0097392B"/>
    <w:rsid w:val="00974683"/>
    <w:rsid w:val="00975764"/>
    <w:rsid w:val="00975A64"/>
    <w:rsid w:val="00975DB4"/>
    <w:rsid w:val="00976BA7"/>
    <w:rsid w:val="0097706B"/>
    <w:rsid w:val="00977AD5"/>
    <w:rsid w:val="00980284"/>
    <w:rsid w:val="00980420"/>
    <w:rsid w:val="00980730"/>
    <w:rsid w:val="00980A74"/>
    <w:rsid w:val="00980D9E"/>
    <w:rsid w:val="00980EF9"/>
    <w:rsid w:val="0098139A"/>
    <w:rsid w:val="00982D90"/>
    <w:rsid w:val="009831C2"/>
    <w:rsid w:val="00983C31"/>
    <w:rsid w:val="00983FEC"/>
    <w:rsid w:val="009844A5"/>
    <w:rsid w:val="0098525C"/>
    <w:rsid w:val="00985642"/>
    <w:rsid w:val="00985917"/>
    <w:rsid w:val="00985B46"/>
    <w:rsid w:val="00985D77"/>
    <w:rsid w:val="00985EC4"/>
    <w:rsid w:val="00987099"/>
    <w:rsid w:val="00987120"/>
    <w:rsid w:val="00987947"/>
    <w:rsid w:val="00987D92"/>
    <w:rsid w:val="00987E40"/>
    <w:rsid w:val="009900B3"/>
    <w:rsid w:val="009901DB"/>
    <w:rsid w:val="009913F6"/>
    <w:rsid w:val="009918F8"/>
    <w:rsid w:val="009920EE"/>
    <w:rsid w:val="00992F56"/>
    <w:rsid w:val="00993652"/>
    <w:rsid w:val="00993AA1"/>
    <w:rsid w:val="00993B1A"/>
    <w:rsid w:val="00993CA9"/>
    <w:rsid w:val="00994145"/>
    <w:rsid w:val="00994B5C"/>
    <w:rsid w:val="009954BC"/>
    <w:rsid w:val="00995753"/>
    <w:rsid w:val="00995967"/>
    <w:rsid w:val="00995A21"/>
    <w:rsid w:val="00995F81"/>
    <w:rsid w:val="009968D4"/>
    <w:rsid w:val="00996B5C"/>
    <w:rsid w:val="00997532"/>
    <w:rsid w:val="009978E0"/>
    <w:rsid w:val="00997B07"/>
    <w:rsid w:val="009A061E"/>
    <w:rsid w:val="009A0F39"/>
    <w:rsid w:val="009A1C08"/>
    <w:rsid w:val="009A2638"/>
    <w:rsid w:val="009A26E9"/>
    <w:rsid w:val="009A28CF"/>
    <w:rsid w:val="009A4D7C"/>
    <w:rsid w:val="009A52D1"/>
    <w:rsid w:val="009A6D04"/>
    <w:rsid w:val="009A786D"/>
    <w:rsid w:val="009A7B03"/>
    <w:rsid w:val="009A7CD7"/>
    <w:rsid w:val="009B1C6E"/>
    <w:rsid w:val="009B1E18"/>
    <w:rsid w:val="009B41AC"/>
    <w:rsid w:val="009B499F"/>
    <w:rsid w:val="009B4F26"/>
    <w:rsid w:val="009B54B4"/>
    <w:rsid w:val="009B7DAC"/>
    <w:rsid w:val="009C0709"/>
    <w:rsid w:val="009C0CFB"/>
    <w:rsid w:val="009C1242"/>
    <w:rsid w:val="009C1B75"/>
    <w:rsid w:val="009C1C97"/>
    <w:rsid w:val="009C2A57"/>
    <w:rsid w:val="009C2E26"/>
    <w:rsid w:val="009C2F20"/>
    <w:rsid w:val="009C2F82"/>
    <w:rsid w:val="009C3A86"/>
    <w:rsid w:val="009C444B"/>
    <w:rsid w:val="009C4BB5"/>
    <w:rsid w:val="009C5BCE"/>
    <w:rsid w:val="009C5DBE"/>
    <w:rsid w:val="009C6FE2"/>
    <w:rsid w:val="009C7EC0"/>
    <w:rsid w:val="009C7F9B"/>
    <w:rsid w:val="009D0D29"/>
    <w:rsid w:val="009D0D72"/>
    <w:rsid w:val="009D0FEF"/>
    <w:rsid w:val="009D1153"/>
    <w:rsid w:val="009D1865"/>
    <w:rsid w:val="009D1945"/>
    <w:rsid w:val="009D20CB"/>
    <w:rsid w:val="009D4C33"/>
    <w:rsid w:val="009D4E46"/>
    <w:rsid w:val="009D5D3F"/>
    <w:rsid w:val="009D5D73"/>
    <w:rsid w:val="009D6671"/>
    <w:rsid w:val="009D66EC"/>
    <w:rsid w:val="009D67D5"/>
    <w:rsid w:val="009D684A"/>
    <w:rsid w:val="009D7184"/>
    <w:rsid w:val="009D7AFC"/>
    <w:rsid w:val="009D7BE1"/>
    <w:rsid w:val="009D7EE8"/>
    <w:rsid w:val="009E0FDA"/>
    <w:rsid w:val="009E1933"/>
    <w:rsid w:val="009E1E07"/>
    <w:rsid w:val="009E2275"/>
    <w:rsid w:val="009E290A"/>
    <w:rsid w:val="009E35CB"/>
    <w:rsid w:val="009E3900"/>
    <w:rsid w:val="009E45F8"/>
    <w:rsid w:val="009E4D83"/>
    <w:rsid w:val="009E4E1C"/>
    <w:rsid w:val="009E548D"/>
    <w:rsid w:val="009E570D"/>
    <w:rsid w:val="009E5F3E"/>
    <w:rsid w:val="009E6B11"/>
    <w:rsid w:val="009E780C"/>
    <w:rsid w:val="009E7F8D"/>
    <w:rsid w:val="009F0368"/>
    <w:rsid w:val="009F03B3"/>
    <w:rsid w:val="009F0E8D"/>
    <w:rsid w:val="009F135B"/>
    <w:rsid w:val="009F22DD"/>
    <w:rsid w:val="009F27EA"/>
    <w:rsid w:val="009F2F49"/>
    <w:rsid w:val="009F37A4"/>
    <w:rsid w:val="009F4008"/>
    <w:rsid w:val="009F4661"/>
    <w:rsid w:val="009F473C"/>
    <w:rsid w:val="009F4C48"/>
    <w:rsid w:val="009F5277"/>
    <w:rsid w:val="009F5823"/>
    <w:rsid w:val="009F5EAF"/>
    <w:rsid w:val="009F66D4"/>
    <w:rsid w:val="009F71E4"/>
    <w:rsid w:val="009F79DC"/>
    <w:rsid w:val="009F7D0F"/>
    <w:rsid w:val="00A00115"/>
    <w:rsid w:val="00A00404"/>
    <w:rsid w:val="00A0048F"/>
    <w:rsid w:val="00A00947"/>
    <w:rsid w:val="00A01A2B"/>
    <w:rsid w:val="00A020D9"/>
    <w:rsid w:val="00A02A2E"/>
    <w:rsid w:val="00A02B1D"/>
    <w:rsid w:val="00A032DC"/>
    <w:rsid w:val="00A03CF1"/>
    <w:rsid w:val="00A03DEE"/>
    <w:rsid w:val="00A04098"/>
    <w:rsid w:val="00A04A64"/>
    <w:rsid w:val="00A04C5D"/>
    <w:rsid w:val="00A05A32"/>
    <w:rsid w:val="00A05BE5"/>
    <w:rsid w:val="00A05EBA"/>
    <w:rsid w:val="00A06B0A"/>
    <w:rsid w:val="00A0704B"/>
    <w:rsid w:val="00A07EC0"/>
    <w:rsid w:val="00A07F18"/>
    <w:rsid w:val="00A10575"/>
    <w:rsid w:val="00A105B7"/>
    <w:rsid w:val="00A11094"/>
    <w:rsid w:val="00A110A2"/>
    <w:rsid w:val="00A12308"/>
    <w:rsid w:val="00A126F5"/>
    <w:rsid w:val="00A12DEE"/>
    <w:rsid w:val="00A12F88"/>
    <w:rsid w:val="00A14082"/>
    <w:rsid w:val="00A140BC"/>
    <w:rsid w:val="00A156C0"/>
    <w:rsid w:val="00A1653F"/>
    <w:rsid w:val="00A165A3"/>
    <w:rsid w:val="00A1668D"/>
    <w:rsid w:val="00A170ED"/>
    <w:rsid w:val="00A177C1"/>
    <w:rsid w:val="00A1785C"/>
    <w:rsid w:val="00A20387"/>
    <w:rsid w:val="00A2058D"/>
    <w:rsid w:val="00A21226"/>
    <w:rsid w:val="00A21AA6"/>
    <w:rsid w:val="00A2265E"/>
    <w:rsid w:val="00A228FD"/>
    <w:rsid w:val="00A23FA1"/>
    <w:rsid w:val="00A25175"/>
    <w:rsid w:val="00A2597D"/>
    <w:rsid w:val="00A26745"/>
    <w:rsid w:val="00A30B2D"/>
    <w:rsid w:val="00A320D0"/>
    <w:rsid w:val="00A33965"/>
    <w:rsid w:val="00A34323"/>
    <w:rsid w:val="00A345C1"/>
    <w:rsid w:val="00A355C0"/>
    <w:rsid w:val="00A35F63"/>
    <w:rsid w:val="00A36FFF"/>
    <w:rsid w:val="00A37A14"/>
    <w:rsid w:val="00A406CC"/>
    <w:rsid w:val="00A408B7"/>
    <w:rsid w:val="00A41074"/>
    <w:rsid w:val="00A41DCD"/>
    <w:rsid w:val="00A424B9"/>
    <w:rsid w:val="00A444DA"/>
    <w:rsid w:val="00A44F87"/>
    <w:rsid w:val="00A45AC4"/>
    <w:rsid w:val="00A46042"/>
    <w:rsid w:val="00A461C0"/>
    <w:rsid w:val="00A474A1"/>
    <w:rsid w:val="00A47937"/>
    <w:rsid w:val="00A5011F"/>
    <w:rsid w:val="00A5060F"/>
    <w:rsid w:val="00A5062A"/>
    <w:rsid w:val="00A5069F"/>
    <w:rsid w:val="00A50A40"/>
    <w:rsid w:val="00A51B9E"/>
    <w:rsid w:val="00A530CF"/>
    <w:rsid w:val="00A53CF2"/>
    <w:rsid w:val="00A541F1"/>
    <w:rsid w:val="00A5641A"/>
    <w:rsid w:val="00A5674D"/>
    <w:rsid w:val="00A57948"/>
    <w:rsid w:val="00A57E7A"/>
    <w:rsid w:val="00A605EB"/>
    <w:rsid w:val="00A6071C"/>
    <w:rsid w:val="00A6097E"/>
    <w:rsid w:val="00A6104B"/>
    <w:rsid w:val="00A613AB"/>
    <w:rsid w:val="00A614BD"/>
    <w:rsid w:val="00A6183C"/>
    <w:rsid w:val="00A61AB2"/>
    <w:rsid w:val="00A62D54"/>
    <w:rsid w:val="00A62E24"/>
    <w:rsid w:val="00A63010"/>
    <w:rsid w:val="00A6361E"/>
    <w:rsid w:val="00A64CBD"/>
    <w:rsid w:val="00A66A94"/>
    <w:rsid w:val="00A66E29"/>
    <w:rsid w:val="00A67325"/>
    <w:rsid w:val="00A679C6"/>
    <w:rsid w:val="00A67B49"/>
    <w:rsid w:val="00A67CA1"/>
    <w:rsid w:val="00A67CE6"/>
    <w:rsid w:val="00A700BE"/>
    <w:rsid w:val="00A712BF"/>
    <w:rsid w:val="00A7142C"/>
    <w:rsid w:val="00A71909"/>
    <w:rsid w:val="00A71CCE"/>
    <w:rsid w:val="00A72984"/>
    <w:rsid w:val="00A72B05"/>
    <w:rsid w:val="00A72D9A"/>
    <w:rsid w:val="00A72FC5"/>
    <w:rsid w:val="00A7332C"/>
    <w:rsid w:val="00A7419D"/>
    <w:rsid w:val="00A74316"/>
    <w:rsid w:val="00A7537E"/>
    <w:rsid w:val="00A756A6"/>
    <w:rsid w:val="00A759DA"/>
    <w:rsid w:val="00A765DB"/>
    <w:rsid w:val="00A76686"/>
    <w:rsid w:val="00A76891"/>
    <w:rsid w:val="00A773F4"/>
    <w:rsid w:val="00A800B6"/>
    <w:rsid w:val="00A8017C"/>
    <w:rsid w:val="00A80236"/>
    <w:rsid w:val="00A806D2"/>
    <w:rsid w:val="00A81360"/>
    <w:rsid w:val="00A81EC3"/>
    <w:rsid w:val="00A82914"/>
    <w:rsid w:val="00A82ACC"/>
    <w:rsid w:val="00A84617"/>
    <w:rsid w:val="00A84F6F"/>
    <w:rsid w:val="00A8514C"/>
    <w:rsid w:val="00A8716F"/>
    <w:rsid w:val="00A90C9B"/>
    <w:rsid w:val="00A91BA3"/>
    <w:rsid w:val="00A9226B"/>
    <w:rsid w:val="00A923DE"/>
    <w:rsid w:val="00A92529"/>
    <w:rsid w:val="00A937B5"/>
    <w:rsid w:val="00A93A26"/>
    <w:rsid w:val="00A93CF6"/>
    <w:rsid w:val="00A94838"/>
    <w:rsid w:val="00A94DF9"/>
    <w:rsid w:val="00A94EF4"/>
    <w:rsid w:val="00A96364"/>
    <w:rsid w:val="00A963CC"/>
    <w:rsid w:val="00A97882"/>
    <w:rsid w:val="00A97A6C"/>
    <w:rsid w:val="00AA154E"/>
    <w:rsid w:val="00AA1A0B"/>
    <w:rsid w:val="00AA1A60"/>
    <w:rsid w:val="00AA208E"/>
    <w:rsid w:val="00AA2294"/>
    <w:rsid w:val="00AA2FFC"/>
    <w:rsid w:val="00AA3B6E"/>
    <w:rsid w:val="00AA4098"/>
    <w:rsid w:val="00AA49EB"/>
    <w:rsid w:val="00AA540F"/>
    <w:rsid w:val="00AA5523"/>
    <w:rsid w:val="00AA5601"/>
    <w:rsid w:val="00AA56CD"/>
    <w:rsid w:val="00AA59CD"/>
    <w:rsid w:val="00AA6A50"/>
    <w:rsid w:val="00AA6AA4"/>
    <w:rsid w:val="00AA6B69"/>
    <w:rsid w:val="00AA6DB2"/>
    <w:rsid w:val="00AA7468"/>
    <w:rsid w:val="00AB00BC"/>
    <w:rsid w:val="00AB1A58"/>
    <w:rsid w:val="00AB2BE3"/>
    <w:rsid w:val="00AB2F1C"/>
    <w:rsid w:val="00AB3088"/>
    <w:rsid w:val="00AB319C"/>
    <w:rsid w:val="00AB3B8F"/>
    <w:rsid w:val="00AB4BA4"/>
    <w:rsid w:val="00AB53B2"/>
    <w:rsid w:val="00AB722E"/>
    <w:rsid w:val="00AB7961"/>
    <w:rsid w:val="00AC0CD8"/>
    <w:rsid w:val="00AC1450"/>
    <w:rsid w:val="00AC210A"/>
    <w:rsid w:val="00AC21E0"/>
    <w:rsid w:val="00AC230B"/>
    <w:rsid w:val="00AC26E4"/>
    <w:rsid w:val="00AC2FC2"/>
    <w:rsid w:val="00AC366A"/>
    <w:rsid w:val="00AC3B65"/>
    <w:rsid w:val="00AC3FF2"/>
    <w:rsid w:val="00AC478A"/>
    <w:rsid w:val="00AC5ECF"/>
    <w:rsid w:val="00AC6253"/>
    <w:rsid w:val="00AC6713"/>
    <w:rsid w:val="00AC723B"/>
    <w:rsid w:val="00AC766C"/>
    <w:rsid w:val="00AD0375"/>
    <w:rsid w:val="00AD18B1"/>
    <w:rsid w:val="00AD1C15"/>
    <w:rsid w:val="00AD2016"/>
    <w:rsid w:val="00AD2100"/>
    <w:rsid w:val="00AD27AC"/>
    <w:rsid w:val="00AD2E02"/>
    <w:rsid w:val="00AD2F1F"/>
    <w:rsid w:val="00AD305F"/>
    <w:rsid w:val="00AD3FB2"/>
    <w:rsid w:val="00AD4361"/>
    <w:rsid w:val="00AD5965"/>
    <w:rsid w:val="00AD5D51"/>
    <w:rsid w:val="00AD6036"/>
    <w:rsid w:val="00AD72A3"/>
    <w:rsid w:val="00AD7DF0"/>
    <w:rsid w:val="00AE03F6"/>
    <w:rsid w:val="00AE061A"/>
    <w:rsid w:val="00AE0936"/>
    <w:rsid w:val="00AE0EEF"/>
    <w:rsid w:val="00AE277B"/>
    <w:rsid w:val="00AE2959"/>
    <w:rsid w:val="00AE4C68"/>
    <w:rsid w:val="00AE518E"/>
    <w:rsid w:val="00AE5584"/>
    <w:rsid w:val="00AE5C1D"/>
    <w:rsid w:val="00AE5F1B"/>
    <w:rsid w:val="00AE5FD0"/>
    <w:rsid w:val="00AE629E"/>
    <w:rsid w:val="00AE6BB5"/>
    <w:rsid w:val="00AE6EDD"/>
    <w:rsid w:val="00AE7097"/>
    <w:rsid w:val="00AE70C7"/>
    <w:rsid w:val="00AE78C0"/>
    <w:rsid w:val="00AF06CD"/>
    <w:rsid w:val="00AF07DE"/>
    <w:rsid w:val="00AF0D44"/>
    <w:rsid w:val="00AF208F"/>
    <w:rsid w:val="00AF22B1"/>
    <w:rsid w:val="00AF3469"/>
    <w:rsid w:val="00AF3C42"/>
    <w:rsid w:val="00AF4B9D"/>
    <w:rsid w:val="00AF51EE"/>
    <w:rsid w:val="00AF5BFE"/>
    <w:rsid w:val="00AF62AB"/>
    <w:rsid w:val="00AF77BF"/>
    <w:rsid w:val="00AF77F2"/>
    <w:rsid w:val="00AF7A06"/>
    <w:rsid w:val="00B006DE"/>
    <w:rsid w:val="00B017D5"/>
    <w:rsid w:val="00B01B2E"/>
    <w:rsid w:val="00B01CB5"/>
    <w:rsid w:val="00B02184"/>
    <w:rsid w:val="00B0311A"/>
    <w:rsid w:val="00B03248"/>
    <w:rsid w:val="00B034EB"/>
    <w:rsid w:val="00B04169"/>
    <w:rsid w:val="00B04309"/>
    <w:rsid w:val="00B045A8"/>
    <w:rsid w:val="00B0473F"/>
    <w:rsid w:val="00B05F4A"/>
    <w:rsid w:val="00B064E3"/>
    <w:rsid w:val="00B06BBA"/>
    <w:rsid w:val="00B06CF7"/>
    <w:rsid w:val="00B07B23"/>
    <w:rsid w:val="00B10AEA"/>
    <w:rsid w:val="00B12DB0"/>
    <w:rsid w:val="00B131DF"/>
    <w:rsid w:val="00B136BF"/>
    <w:rsid w:val="00B13F9F"/>
    <w:rsid w:val="00B14262"/>
    <w:rsid w:val="00B14ADE"/>
    <w:rsid w:val="00B1525C"/>
    <w:rsid w:val="00B15373"/>
    <w:rsid w:val="00B15999"/>
    <w:rsid w:val="00B15B2E"/>
    <w:rsid w:val="00B15EF6"/>
    <w:rsid w:val="00B16080"/>
    <w:rsid w:val="00B16596"/>
    <w:rsid w:val="00B16809"/>
    <w:rsid w:val="00B16ABC"/>
    <w:rsid w:val="00B17A95"/>
    <w:rsid w:val="00B17B36"/>
    <w:rsid w:val="00B20860"/>
    <w:rsid w:val="00B20E44"/>
    <w:rsid w:val="00B210D7"/>
    <w:rsid w:val="00B21F32"/>
    <w:rsid w:val="00B22684"/>
    <w:rsid w:val="00B22964"/>
    <w:rsid w:val="00B22D90"/>
    <w:rsid w:val="00B231B6"/>
    <w:rsid w:val="00B23572"/>
    <w:rsid w:val="00B237F1"/>
    <w:rsid w:val="00B24081"/>
    <w:rsid w:val="00B24121"/>
    <w:rsid w:val="00B24C0B"/>
    <w:rsid w:val="00B24F67"/>
    <w:rsid w:val="00B25871"/>
    <w:rsid w:val="00B25BE0"/>
    <w:rsid w:val="00B2607D"/>
    <w:rsid w:val="00B261D8"/>
    <w:rsid w:val="00B26651"/>
    <w:rsid w:val="00B26A22"/>
    <w:rsid w:val="00B27D26"/>
    <w:rsid w:val="00B31E06"/>
    <w:rsid w:val="00B32ABE"/>
    <w:rsid w:val="00B336FB"/>
    <w:rsid w:val="00B33BF2"/>
    <w:rsid w:val="00B33E81"/>
    <w:rsid w:val="00B34AAE"/>
    <w:rsid w:val="00B34EF9"/>
    <w:rsid w:val="00B35058"/>
    <w:rsid w:val="00B36036"/>
    <w:rsid w:val="00B36100"/>
    <w:rsid w:val="00B36666"/>
    <w:rsid w:val="00B36CA0"/>
    <w:rsid w:val="00B37870"/>
    <w:rsid w:val="00B37FB0"/>
    <w:rsid w:val="00B40491"/>
    <w:rsid w:val="00B40623"/>
    <w:rsid w:val="00B40A4F"/>
    <w:rsid w:val="00B41EA5"/>
    <w:rsid w:val="00B42C94"/>
    <w:rsid w:val="00B43372"/>
    <w:rsid w:val="00B4559C"/>
    <w:rsid w:val="00B4574E"/>
    <w:rsid w:val="00B46673"/>
    <w:rsid w:val="00B46BB9"/>
    <w:rsid w:val="00B47225"/>
    <w:rsid w:val="00B4753C"/>
    <w:rsid w:val="00B5000B"/>
    <w:rsid w:val="00B50046"/>
    <w:rsid w:val="00B50284"/>
    <w:rsid w:val="00B50772"/>
    <w:rsid w:val="00B50C9C"/>
    <w:rsid w:val="00B5156D"/>
    <w:rsid w:val="00B51713"/>
    <w:rsid w:val="00B51C74"/>
    <w:rsid w:val="00B52080"/>
    <w:rsid w:val="00B5247C"/>
    <w:rsid w:val="00B52649"/>
    <w:rsid w:val="00B5343B"/>
    <w:rsid w:val="00B53553"/>
    <w:rsid w:val="00B53C51"/>
    <w:rsid w:val="00B53FFF"/>
    <w:rsid w:val="00B54576"/>
    <w:rsid w:val="00B548DB"/>
    <w:rsid w:val="00B562ED"/>
    <w:rsid w:val="00B5644D"/>
    <w:rsid w:val="00B56884"/>
    <w:rsid w:val="00B56971"/>
    <w:rsid w:val="00B56E27"/>
    <w:rsid w:val="00B615A2"/>
    <w:rsid w:val="00B616DA"/>
    <w:rsid w:val="00B61787"/>
    <w:rsid w:val="00B61E68"/>
    <w:rsid w:val="00B6260E"/>
    <w:rsid w:val="00B626A5"/>
    <w:rsid w:val="00B62F0D"/>
    <w:rsid w:val="00B63133"/>
    <w:rsid w:val="00B63247"/>
    <w:rsid w:val="00B632A9"/>
    <w:rsid w:val="00B63A6D"/>
    <w:rsid w:val="00B63F7D"/>
    <w:rsid w:val="00B64139"/>
    <w:rsid w:val="00B64276"/>
    <w:rsid w:val="00B64326"/>
    <w:rsid w:val="00B6498A"/>
    <w:rsid w:val="00B64B29"/>
    <w:rsid w:val="00B655C8"/>
    <w:rsid w:val="00B659D2"/>
    <w:rsid w:val="00B66BE5"/>
    <w:rsid w:val="00B66F92"/>
    <w:rsid w:val="00B70DEE"/>
    <w:rsid w:val="00B71153"/>
    <w:rsid w:val="00B71295"/>
    <w:rsid w:val="00B71946"/>
    <w:rsid w:val="00B71C51"/>
    <w:rsid w:val="00B7256C"/>
    <w:rsid w:val="00B735C5"/>
    <w:rsid w:val="00B7374C"/>
    <w:rsid w:val="00B73BFC"/>
    <w:rsid w:val="00B753F5"/>
    <w:rsid w:val="00B75FC3"/>
    <w:rsid w:val="00B76102"/>
    <w:rsid w:val="00B76F48"/>
    <w:rsid w:val="00B803E9"/>
    <w:rsid w:val="00B80BD3"/>
    <w:rsid w:val="00B80C53"/>
    <w:rsid w:val="00B80D48"/>
    <w:rsid w:val="00B80FA9"/>
    <w:rsid w:val="00B81FE2"/>
    <w:rsid w:val="00B82192"/>
    <w:rsid w:val="00B824E7"/>
    <w:rsid w:val="00B82553"/>
    <w:rsid w:val="00B82F27"/>
    <w:rsid w:val="00B835E6"/>
    <w:rsid w:val="00B83E0E"/>
    <w:rsid w:val="00B83F33"/>
    <w:rsid w:val="00B8405C"/>
    <w:rsid w:val="00B85720"/>
    <w:rsid w:val="00B858E6"/>
    <w:rsid w:val="00B858FC"/>
    <w:rsid w:val="00B85D11"/>
    <w:rsid w:val="00B86334"/>
    <w:rsid w:val="00B868DA"/>
    <w:rsid w:val="00B86D4D"/>
    <w:rsid w:val="00B8724E"/>
    <w:rsid w:val="00B8741F"/>
    <w:rsid w:val="00B91213"/>
    <w:rsid w:val="00B91A23"/>
    <w:rsid w:val="00B91C4F"/>
    <w:rsid w:val="00B92D9D"/>
    <w:rsid w:val="00B92E89"/>
    <w:rsid w:val="00B942D7"/>
    <w:rsid w:val="00B94794"/>
    <w:rsid w:val="00B95C76"/>
    <w:rsid w:val="00B96D59"/>
    <w:rsid w:val="00B96F7B"/>
    <w:rsid w:val="00B97F57"/>
    <w:rsid w:val="00BA0458"/>
    <w:rsid w:val="00BA11D5"/>
    <w:rsid w:val="00BA12E9"/>
    <w:rsid w:val="00BA250B"/>
    <w:rsid w:val="00BA252D"/>
    <w:rsid w:val="00BA3475"/>
    <w:rsid w:val="00BA3EDA"/>
    <w:rsid w:val="00BA4954"/>
    <w:rsid w:val="00BA4BAD"/>
    <w:rsid w:val="00BA4DE6"/>
    <w:rsid w:val="00BA4EB6"/>
    <w:rsid w:val="00BA6AB5"/>
    <w:rsid w:val="00BA6D3E"/>
    <w:rsid w:val="00BA70CB"/>
    <w:rsid w:val="00BA7D41"/>
    <w:rsid w:val="00BA7F2D"/>
    <w:rsid w:val="00BB0147"/>
    <w:rsid w:val="00BB0C5B"/>
    <w:rsid w:val="00BB10D2"/>
    <w:rsid w:val="00BB1AE3"/>
    <w:rsid w:val="00BB1B0A"/>
    <w:rsid w:val="00BB1B32"/>
    <w:rsid w:val="00BB256B"/>
    <w:rsid w:val="00BB2705"/>
    <w:rsid w:val="00BB3366"/>
    <w:rsid w:val="00BB41FC"/>
    <w:rsid w:val="00BB466C"/>
    <w:rsid w:val="00BB4D2E"/>
    <w:rsid w:val="00BB6677"/>
    <w:rsid w:val="00BB7FBC"/>
    <w:rsid w:val="00BC00E2"/>
    <w:rsid w:val="00BC08BD"/>
    <w:rsid w:val="00BC17C7"/>
    <w:rsid w:val="00BC1C54"/>
    <w:rsid w:val="00BC1FEB"/>
    <w:rsid w:val="00BC2799"/>
    <w:rsid w:val="00BC283F"/>
    <w:rsid w:val="00BC33AE"/>
    <w:rsid w:val="00BC344B"/>
    <w:rsid w:val="00BC371B"/>
    <w:rsid w:val="00BC400E"/>
    <w:rsid w:val="00BC421A"/>
    <w:rsid w:val="00BC45E6"/>
    <w:rsid w:val="00BC4A2A"/>
    <w:rsid w:val="00BC5117"/>
    <w:rsid w:val="00BC5A84"/>
    <w:rsid w:val="00BC67C8"/>
    <w:rsid w:val="00BC7A2E"/>
    <w:rsid w:val="00BD00FB"/>
    <w:rsid w:val="00BD04D9"/>
    <w:rsid w:val="00BD0CE6"/>
    <w:rsid w:val="00BD16E6"/>
    <w:rsid w:val="00BD1BFF"/>
    <w:rsid w:val="00BD1F99"/>
    <w:rsid w:val="00BD2E0A"/>
    <w:rsid w:val="00BD2E19"/>
    <w:rsid w:val="00BD3019"/>
    <w:rsid w:val="00BD380D"/>
    <w:rsid w:val="00BD452F"/>
    <w:rsid w:val="00BD4D18"/>
    <w:rsid w:val="00BD537C"/>
    <w:rsid w:val="00BD58C4"/>
    <w:rsid w:val="00BD5B5B"/>
    <w:rsid w:val="00BD5C57"/>
    <w:rsid w:val="00BD601B"/>
    <w:rsid w:val="00BD66E7"/>
    <w:rsid w:val="00BD6901"/>
    <w:rsid w:val="00BD69B1"/>
    <w:rsid w:val="00BD6C98"/>
    <w:rsid w:val="00BD6CAC"/>
    <w:rsid w:val="00BD6DEB"/>
    <w:rsid w:val="00BD6F4D"/>
    <w:rsid w:val="00BD7BAB"/>
    <w:rsid w:val="00BD7CE8"/>
    <w:rsid w:val="00BD7D91"/>
    <w:rsid w:val="00BE0FF7"/>
    <w:rsid w:val="00BE127C"/>
    <w:rsid w:val="00BE12A4"/>
    <w:rsid w:val="00BE2464"/>
    <w:rsid w:val="00BE2F22"/>
    <w:rsid w:val="00BE386E"/>
    <w:rsid w:val="00BE4B95"/>
    <w:rsid w:val="00BE5193"/>
    <w:rsid w:val="00BE5912"/>
    <w:rsid w:val="00BE5EBE"/>
    <w:rsid w:val="00BE637E"/>
    <w:rsid w:val="00BE6646"/>
    <w:rsid w:val="00BE669A"/>
    <w:rsid w:val="00BE6C17"/>
    <w:rsid w:val="00BF05A1"/>
    <w:rsid w:val="00BF098C"/>
    <w:rsid w:val="00BF09D1"/>
    <w:rsid w:val="00BF0EC4"/>
    <w:rsid w:val="00BF12B2"/>
    <w:rsid w:val="00BF1E51"/>
    <w:rsid w:val="00BF2046"/>
    <w:rsid w:val="00BF22C0"/>
    <w:rsid w:val="00BF2CA4"/>
    <w:rsid w:val="00BF2F42"/>
    <w:rsid w:val="00BF30A1"/>
    <w:rsid w:val="00BF3461"/>
    <w:rsid w:val="00BF48B0"/>
    <w:rsid w:val="00BF4D7E"/>
    <w:rsid w:val="00BF4D87"/>
    <w:rsid w:val="00BF5EE2"/>
    <w:rsid w:val="00BF645D"/>
    <w:rsid w:val="00BF6779"/>
    <w:rsid w:val="00BF6B87"/>
    <w:rsid w:val="00BF74F1"/>
    <w:rsid w:val="00BF7584"/>
    <w:rsid w:val="00BFF4FF"/>
    <w:rsid w:val="00C0008B"/>
    <w:rsid w:val="00C0026E"/>
    <w:rsid w:val="00C01057"/>
    <w:rsid w:val="00C01710"/>
    <w:rsid w:val="00C01987"/>
    <w:rsid w:val="00C01C4D"/>
    <w:rsid w:val="00C027DB"/>
    <w:rsid w:val="00C02D3C"/>
    <w:rsid w:val="00C03F60"/>
    <w:rsid w:val="00C04023"/>
    <w:rsid w:val="00C04C07"/>
    <w:rsid w:val="00C0545D"/>
    <w:rsid w:val="00C0576B"/>
    <w:rsid w:val="00C05891"/>
    <w:rsid w:val="00C06313"/>
    <w:rsid w:val="00C0718C"/>
    <w:rsid w:val="00C07C0F"/>
    <w:rsid w:val="00C124CD"/>
    <w:rsid w:val="00C12EEC"/>
    <w:rsid w:val="00C14003"/>
    <w:rsid w:val="00C143C0"/>
    <w:rsid w:val="00C14E58"/>
    <w:rsid w:val="00C15B50"/>
    <w:rsid w:val="00C15EE6"/>
    <w:rsid w:val="00C164EA"/>
    <w:rsid w:val="00C16B75"/>
    <w:rsid w:val="00C171B2"/>
    <w:rsid w:val="00C20147"/>
    <w:rsid w:val="00C21702"/>
    <w:rsid w:val="00C22104"/>
    <w:rsid w:val="00C22699"/>
    <w:rsid w:val="00C22B71"/>
    <w:rsid w:val="00C23326"/>
    <w:rsid w:val="00C23492"/>
    <w:rsid w:val="00C23B45"/>
    <w:rsid w:val="00C24603"/>
    <w:rsid w:val="00C24A7A"/>
    <w:rsid w:val="00C255C2"/>
    <w:rsid w:val="00C25A4B"/>
    <w:rsid w:val="00C2616E"/>
    <w:rsid w:val="00C262EB"/>
    <w:rsid w:val="00C26785"/>
    <w:rsid w:val="00C2692D"/>
    <w:rsid w:val="00C27493"/>
    <w:rsid w:val="00C308E0"/>
    <w:rsid w:val="00C30962"/>
    <w:rsid w:val="00C3118F"/>
    <w:rsid w:val="00C31659"/>
    <w:rsid w:val="00C31D65"/>
    <w:rsid w:val="00C33041"/>
    <w:rsid w:val="00C337E5"/>
    <w:rsid w:val="00C3418C"/>
    <w:rsid w:val="00C3489B"/>
    <w:rsid w:val="00C34920"/>
    <w:rsid w:val="00C34B9C"/>
    <w:rsid w:val="00C355BE"/>
    <w:rsid w:val="00C35874"/>
    <w:rsid w:val="00C35FE8"/>
    <w:rsid w:val="00C40242"/>
    <w:rsid w:val="00C406E8"/>
    <w:rsid w:val="00C40A10"/>
    <w:rsid w:val="00C40CB4"/>
    <w:rsid w:val="00C41019"/>
    <w:rsid w:val="00C4152A"/>
    <w:rsid w:val="00C41CFE"/>
    <w:rsid w:val="00C428D3"/>
    <w:rsid w:val="00C428EB"/>
    <w:rsid w:val="00C42C77"/>
    <w:rsid w:val="00C436D2"/>
    <w:rsid w:val="00C43A3D"/>
    <w:rsid w:val="00C43BA7"/>
    <w:rsid w:val="00C44A04"/>
    <w:rsid w:val="00C44A3C"/>
    <w:rsid w:val="00C45381"/>
    <w:rsid w:val="00C459F1"/>
    <w:rsid w:val="00C471CA"/>
    <w:rsid w:val="00C472FD"/>
    <w:rsid w:val="00C510B7"/>
    <w:rsid w:val="00C515C7"/>
    <w:rsid w:val="00C51CAF"/>
    <w:rsid w:val="00C53FBF"/>
    <w:rsid w:val="00C550B3"/>
    <w:rsid w:val="00C554A4"/>
    <w:rsid w:val="00C55789"/>
    <w:rsid w:val="00C55C82"/>
    <w:rsid w:val="00C55EB5"/>
    <w:rsid w:val="00C560CC"/>
    <w:rsid w:val="00C571CA"/>
    <w:rsid w:val="00C5774B"/>
    <w:rsid w:val="00C57B3B"/>
    <w:rsid w:val="00C57D4A"/>
    <w:rsid w:val="00C60C1B"/>
    <w:rsid w:val="00C614AD"/>
    <w:rsid w:val="00C614F9"/>
    <w:rsid w:val="00C61899"/>
    <w:rsid w:val="00C62370"/>
    <w:rsid w:val="00C62DCA"/>
    <w:rsid w:val="00C62EBF"/>
    <w:rsid w:val="00C63527"/>
    <w:rsid w:val="00C63C81"/>
    <w:rsid w:val="00C63E5E"/>
    <w:rsid w:val="00C6467B"/>
    <w:rsid w:val="00C64BEE"/>
    <w:rsid w:val="00C652AA"/>
    <w:rsid w:val="00C653FD"/>
    <w:rsid w:val="00C658AD"/>
    <w:rsid w:val="00C6688C"/>
    <w:rsid w:val="00C67F41"/>
    <w:rsid w:val="00C70200"/>
    <w:rsid w:val="00C71909"/>
    <w:rsid w:val="00C72341"/>
    <w:rsid w:val="00C726AB"/>
    <w:rsid w:val="00C7324E"/>
    <w:rsid w:val="00C746A2"/>
    <w:rsid w:val="00C75091"/>
    <w:rsid w:val="00C754C6"/>
    <w:rsid w:val="00C757E7"/>
    <w:rsid w:val="00C76180"/>
    <w:rsid w:val="00C76728"/>
    <w:rsid w:val="00C76C96"/>
    <w:rsid w:val="00C77315"/>
    <w:rsid w:val="00C806D7"/>
    <w:rsid w:val="00C8074C"/>
    <w:rsid w:val="00C810CC"/>
    <w:rsid w:val="00C81410"/>
    <w:rsid w:val="00C81496"/>
    <w:rsid w:val="00C825F4"/>
    <w:rsid w:val="00C82F95"/>
    <w:rsid w:val="00C83581"/>
    <w:rsid w:val="00C835A2"/>
    <w:rsid w:val="00C83AA4"/>
    <w:rsid w:val="00C83E55"/>
    <w:rsid w:val="00C84193"/>
    <w:rsid w:val="00C84C11"/>
    <w:rsid w:val="00C84D6E"/>
    <w:rsid w:val="00C8532F"/>
    <w:rsid w:val="00C87380"/>
    <w:rsid w:val="00C900AC"/>
    <w:rsid w:val="00C902E0"/>
    <w:rsid w:val="00C9124D"/>
    <w:rsid w:val="00C92B16"/>
    <w:rsid w:val="00C92EE0"/>
    <w:rsid w:val="00C9309E"/>
    <w:rsid w:val="00C93AF0"/>
    <w:rsid w:val="00C94456"/>
    <w:rsid w:val="00C94709"/>
    <w:rsid w:val="00C94720"/>
    <w:rsid w:val="00C94972"/>
    <w:rsid w:val="00C950C6"/>
    <w:rsid w:val="00C95349"/>
    <w:rsid w:val="00C955A8"/>
    <w:rsid w:val="00C957AE"/>
    <w:rsid w:val="00C966A8"/>
    <w:rsid w:val="00C96863"/>
    <w:rsid w:val="00CA08BD"/>
    <w:rsid w:val="00CA1691"/>
    <w:rsid w:val="00CA3C1C"/>
    <w:rsid w:val="00CA495C"/>
    <w:rsid w:val="00CA520D"/>
    <w:rsid w:val="00CA53B0"/>
    <w:rsid w:val="00CA573A"/>
    <w:rsid w:val="00CA61B5"/>
    <w:rsid w:val="00CA643C"/>
    <w:rsid w:val="00CA7A3F"/>
    <w:rsid w:val="00CB0415"/>
    <w:rsid w:val="00CB165A"/>
    <w:rsid w:val="00CB18F4"/>
    <w:rsid w:val="00CB2077"/>
    <w:rsid w:val="00CB22EF"/>
    <w:rsid w:val="00CB24B3"/>
    <w:rsid w:val="00CB2597"/>
    <w:rsid w:val="00CB2658"/>
    <w:rsid w:val="00CB286D"/>
    <w:rsid w:val="00CB2D0F"/>
    <w:rsid w:val="00CB2D3A"/>
    <w:rsid w:val="00CB2EB4"/>
    <w:rsid w:val="00CB32BE"/>
    <w:rsid w:val="00CB3AF9"/>
    <w:rsid w:val="00CB3B9E"/>
    <w:rsid w:val="00CB3FA2"/>
    <w:rsid w:val="00CB4733"/>
    <w:rsid w:val="00CB50AA"/>
    <w:rsid w:val="00CB563D"/>
    <w:rsid w:val="00CB5F87"/>
    <w:rsid w:val="00CB6520"/>
    <w:rsid w:val="00CB6B66"/>
    <w:rsid w:val="00CB6F11"/>
    <w:rsid w:val="00CB775C"/>
    <w:rsid w:val="00CC022A"/>
    <w:rsid w:val="00CC0616"/>
    <w:rsid w:val="00CC0B99"/>
    <w:rsid w:val="00CC2934"/>
    <w:rsid w:val="00CC3045"/>
    <w:rsid w:val="00CC404E"/>
    <w:rsid w:val="00CC4130"/>
    <w:rsid w:val="00CC463F"/>
    <w:rsid w:val="00CC56AB"/>
    <w:rsid w:val="00CC69E4"/>
    <w:rsid w:val="00CC6A38"/>
    <w:rsid w:val="00CC751E"/>
    <w:rsid w:val="00CC7A85"/>
    <w:rsid w:val="00CC7ED3"/>
    <w:rsid w:val="00CD01FF"/>
    <w:rsid w:val="00CD0721"/>
    <w:rsid w:val="00CD1870"/>
    <w:rsid w:val="00CD218B"/>
    <w:rsid w:val="00CD25B1"/>
    <w:rsid w:val="00CD3871"/>
    <w:rsid w:val="00CD38C3"/>
    <w:rsid w:val="00CD3CEB"/>
    <w:rsid w:val="00CD4FA0"/>
    <w:rsid w:val="00CD504D"/>
    <w:rsid w:val="00CD52A4"/>
    <w:rsid w:val="00CD52D9"/>
    <w:rsid w:val="00CD5F0E"/>
    <w:rsid w:val="00CD6029"/>
    <w:rsid w:val="00CD749B"/>
    <w:rsid w:val="00CD7CCF"/>
    <w:rsid w:val="00CE0219"/>
    <w:rsid w:val="00CE05F2"/>
    <w:rsid w:val="00CE0B3B"/>
    <w:rsid w:val="00CE1391"/>
    <w:rsid w:val="00CE2D9C"/>
    <w:rsid w:val="00CE54E5"/>
    <w:rsid w:val="00CE5605"/>
    <w:rsid w:val="00CE597A"/>
    <w:rsid w:val="00CE7411"/>
    <w:rsid w:val="00CE7AA4"/>
    <w:rsid w:val="00CE7BF5"/>
    <w:rsid w:val="00CE7DF2"/>
    <w:rsid w:val="00CF00A5"/>
    <w:rsid w:val="00CF0BF2"/>
    <w:rsid w:val="00CF1B76"/>
    <w:rsid w:val="00CF2E69"/>
    <w:rsid w:val="00CF32B5"/>
    <w:rsid w:val="00CF3682"/>
    <w:rsid w:val="00CF398B"/>
    <w:rsid w:val="00CF3F1D"/>
    <w:rsid w:val="00CF4DE5"/>
    <w:rsid w:val="00CF5360"/>
    <w:rsid w:val="00CF55CC"/>
    <w:rsid w:val="00CF575D"/>
    <w:rsid w:val="00CF6792"/>
    <w:rsid w:val="00CF6A43"/>
    <w:rsid w:val="00CF7AAE"/>
    <w:rsid w:val="00D002E8"/>
    <w:rsid w:val="00D00B96"/>
    <w:rsid w:val="00D010BC"/>
    <w:rsid w:val="00D0284F"/>
    <w:rsid w:val="00D02EE3"/>
    <w:rsid w:val="00D03007"/>
    <w:rsid w:val="00D04343"/>
    <w:rsid w:val="00D05420"/>
    <w:rsid w:val="00D05839"/>
    <w:rsid w:val="00D06D3E"/>
    <w:rsid w:val="00D07D6E"/>
    <w:rsid w:val="00D07E88"/>
    <w:rsid w:val="00D10906"/>
    <w:rsid w:val="00D10DAA"/>
    <w:rsid w:val="00D11027"/>
    <w:rsid w:val="00D11966"/>
    <w:rsid w:val="00D11FD7"/>
    <w:rsid w:val="00D1290C"/>
    <w:rsid w:val="00D12C3F"/>
    <w:rsid w:val="00D12CAD"/>
    <w:rsid w:val="00D1368D"/>
    <w:rsid w:val="00D13741"/>
    <w:rsid w:val="00D137DF"/>
    <w:rsid w:val="00D1459F"/>
    <w:rsid w:val="00D148AD"/>
    <w:rsid w:val="00D148BF"/>
    <w:rsid w:val="00D1511E"/>
    <w:rsid w:val="00D15B47"/>
    <w:rsid w:val="00D163C2"/>
    <w:rsid w:val="00D1649C"/>
    <w:rsid w:val="00D1699F"/>
    <w:rsid w:val="00D16DFA"/>
    <w:rsid w:val="00D17445"/>
    <w:rsid w:val="00D20432"/>
    <w:rsid w:val="00D20436"/>
    <w:rsid w:val="00D206F2"/>
    <w:rsid w:val="00D214DC"/>
    <w:rsid w:val="00D217C5"/>
    <w:rsid w:val="00D221C6"/>
    <w:rsid w:val="00D22B9F"/>
    <w:rsid w:val="00D22D55"/>
    <w:rsid w:val="00D2333D"/>
    <w:rsid w:val="00D23829"/>
    <w:rsid w:val="00D252C1"/>
    <w:rsid w:val="00D25591"/>
    <w:rsid w:val="00D25E8A"/>
    <w:rsid w:val="00D25EC5"/>
    <w:rsid w:val="00D272E8"/>
    <w:rsid w:val="00D27342"/>
    <w:rsid w:val="00D27CDB"/>
    <w:rsid w:val="00D30482"/>
    <w:rsid w:val="00D30921"/>
    <w:rsid w:val="00D31B2D"/>
    <w:rsid w:val="00D3300C"/>
    <w:rsid w:val="00D33ABF"/>
    <w:rsid w:val="00D346A3"/>
    <w:rsid w:val="00D34ACB"/>
    <w:rsid w:val="00D362A6"/>
    <w:rsid w:val="00D36551"/>
    <w:rsid w:val="00D375F4"/>
    <w:rsid w:val="00D3768F"/>
    <w:rsid w:val="00D40A80"/>
    <w:rsid w:val="00D41498"/>
    <w:rsid w:val="00D429A5"/>
    <w:rsid w:val="00D43371"/>
    <w:rsid w:val="00D4337B"/>
    <w:rsid w:val="00D4354A"/>
    <w:rsid w:val="00D43942"/>
    <w:rsid w:val="00D43D32"/>
    <w:rsid w:val="00D44507"/>
    <w:rsid w:val="00D44B28"/>
    <w:rsid w:val="00D45358"/>
    <w:rsid w:val="00D45E07"/>
    <w:rsid w:val="00D46378"/>
    <w:rsid w:val="00D464DF"/>
    <w:rsid w:val="00D46A17"/>
    <w:rsid w:val="00D47095"/>
    <w:rsid w:val="00D50346"/>
    <w:rsid w:val="00D504CB"/>
    <w:rsid w:val="00D507D2"/>
    <w:rsid w:val="00D509EC"/>
    <w:rsid w:val="00D50C40"/>
    <w:rsid w:val="00D515A5"/>
    <w:rsid w:val="00D5170E"/>
    <w:rsid w:val="00D518FE"/>
    <w:rsid w:val="00D522B7"/>
    <w:rsid w:val="00D53607"/>
    <w:rsid w:val="00D53E72"/>
    <w:rsid w:val="00D54D30"/>
    <w:rsid w:val="00D5566D"/>
    <w:rsid w:val="00D55C90"/>
    <w:rsid w:val="00D562EE"/>
    <w:rsid w:val="00D566FE"/>
    <w:rsid w:val="00D56EBF"/>
    <w:rsid w:val="00D578BB"/>
    <w:rsid w:val="00D602C3"/>
    <w:rsid w:val="00D60DD2"/>
    <w:rsid w:val="00D62E29"/>
    <w:rsid w:val="00D63034"/>
    <w:rsid w:val="00D632C3"/>
    <w:rsid w:val="00D633BC"/>
    <w:rsid w:val="00D638BD"/>
    <w:rsid w:val="00D63A36"/>
    <w:rsid w:val="00D63DA1"/>
    <w:rsid w:val="00D64049"/>
    <w:rsid w:val="00D64D0C"/>
    <w:rsid w:val="00D6645C"/>
    <w:rsid w:val="00D66499"/>
    <w:rsid w:val="00D66932"/>
    <w:rsid w:val="00D66CF4"/>
    <w:rsid w:val="00D66F5B"/>
    <w:rsid w:val="00D673C2"/>
    <w:rsid w:val="00D67AB4"/>
    <w:rsid w:val="00D67C16"/>
    <w:rsid w:val="00D67D0F"/>
    <w:rsid w:val="00D70161"/>
    <w:rsid w:val="00D72B60"/>
    <w:rsid w:val="00D72CFE"/>
    <w:rsid w:val="00D7505A"/>
    <w:rsid w:val="00D75685"/>
    <w:rsid w:val="00D75A93"/>
    <w:rsid w:val="00D773F3"/>
    <w:rsid w:val="00D779A6"/>
    <w:rsid w:val="00D779EB"/>
    <w:rsid w:val="00D80621"/>
    <w:rsid w:val="00D80AA4"/>
    <w:rsid w:val="00D811AA"/>
    <w:rsid w:val="00D8135B"/>
    <w:rsid w:val="00D814C2"/>
    <w:rsid w:val="00D816D7"/>
    <w:rsid w:val="00D81C95"/>
    <w:rsid w:val="00D8268A"/>
    <w:rsid w:val="00D82E65"/>
    <w:rsid w:val="00D83445"/>
    <w:rsid w:val="00D8356D"/>
    <w:rsid w:val="00D83758"/>
    <w:rsid w:val="00D847FF"/>
    <w:rsid w:val="00D85EAE"/>
    <w:rsid w:val="00D863FB"/>
    <w:rsid w:val="00D86D9E"/>
    <w:rsid w:val="00D87A39"/>
    <w:rsid w:val="00D900D5"/>
    <w:rsid w:val="00D91680"/>
    <w:rsid w:val="00D91737"/>
    <w:rsid w:val="00D92A0D"/>
    <w:rsid w:val="00D93399"/>
    <w:rsid w:val="00D93E80"/>
    <w:rsid w:val="00D93F67"/>
    <w:rsid w:val="00D9417E"/>
    <w:rsid w:val="00D94237"/>
    <w:rsid w:val="00D942DF"/>
    <w:rsid w:val="00D947E6"/>
    <w:rsid w:val="00D94A3A"/>
    <w:rsid w:val="00D9526E"/>
    <w:rsid w:val="00D95D14"/>
    <w:rsid w:val="00D97FCE"/>
    <w:rsid w:val="00DA0665"/>
    <w:rsid w:val="00DA08D0"/>
    <w:rsid w:val="00DA08EC"/>
    <w:rsid w:val="00DA0CDC"/>
    <w:rsid w:val="00DA0DB8"/>
    <w:rsid w:val="00DA0F6D"/>
    <w:rsid w:val="00DA11D1"/>
    <w:rsid w:val="00DA200C"/>
    <w:rsid w:val="00DA3606"/>
    <w:rsid w:val="00DA38C8"/>
    <w:rsid w:val="00DA3D07"/>
    <w:rsid w:val="00DA4DB2"/>
    <w:rsid w:val="00DA5515"/>
    <w:rsid w:val="00DA58B4"/>
    <w:rsid w:val="00DA67A4"/>
    <w:rsid w:val="00DA7068"/>
    <w:rsid w:val="00DB05AF"/>
    <w:rsid w:val="00DB06FA"/>
    <w:rsid w:val="00DB1179"/>
    <w:rsid w:val="00DB14B0"/>
    <w:rsid w:val="00DB17BC"/>
    <w:rsid w:val="00DB1BE5"/>
    <w:rsid w:val="00DB2752"/>
    <w:rsid w:val="00DB27D7"/>
    <w:rsid w:val="00DB2D5E"/>
    <w:rsid w:val="00DB3A5B"/>
    <w:rsid w:val="00DB4182"/>
    <w:rsid w:val="00DB4AAF"/>
    <w:rsid w:val="00DB4B1F"/>
    <w:rsid w:val="00DB4FF8"/>
    <w:rsid w:val="00DB6D1A"/>
    <w:rsid w:val="00DB7527"/>
    <w:rsid w:val="00DC009D"/>
    <w:rsid w:val="00DC0F68"/>
    <w:rsid w:val="00DC187B"/>
    <w:rsid w:val="00DC1F4E"/>
    <w:rsid w:val="00DC21CB"/>
    <w:rsid w:val="00DC233D"/>
    <w:rsid w:val="00DC2679"/>
    <w:rsid w:val="00DC2D3A"/>
    <w:rsid w:val="00DC43A6"/>
    <w:rsid w:val="00DC443B"/>
    <w:rsid w:val="00DC468C"/>
    <w:rsid w:val="00DC58B2"/>
    <w:rsid w:val="00DC615F"/>
    <w:rsid w:val="00DC61B8"/>
    <w:rsid w:val="00DC6F38"/>
    <w:rsid w:val="00DC7161"/>
    <w:rsid w:val="00DC7E9C"/>
    <w:rsid w:val="00DD0012"/>
    <w:rsid w:val="00DD003E"/>
    <w:rsid w:val="00DD0692"/>
    <w:rsid w:val="00DD1C33"/>
    <w:rsid w:val="00DD262E"/>
    <w:rsid w:val="00DD2F47"/>
    <w:rsid w:val="00DD31F7"/>
    <w:rsid w:val="00DD379A"/>
    <w:rsid w:val="00DD414F"/>
    <w:rsid w:val="00DD4AF3"/>
    <w:rsid w:val="00DD5401"/>
    <w:rsid w:val="00DD597D"/>
    <w:rsid w:val="00DD6C7B"/>
    <w:rsid w:val="00DE0BEC"/>
    <w:rsid w:val="00DE0CA9"/>
    <w:rsid w:val="00DE16BA"/>
    <w:rsid w:val="00DE1B57"/>
    <w:rsid w:val="00DE21D0"/>
    <w:rsid w:val="00DE2340"/>
    <w:rsid w:val="00DE2EDA"/>
    <w:rsid w:val="00DE341D"/>
    <w:rsid w:val="00DE3B5D"/>
    <w:rsid w:val="00DE5445"/>
    <w:rsid w:val="00DE57B8"/>
    <w:rsid w:val="00DE5D07"/>
    <w:rsid w:val="00DE6D51"/>
    <w:rsid w:val="00DE7503"/>
    <w:rsid w:val="00DF0426"/>
    <w:rsid w:val="00DF0464"/>
    <w:rsid w:val="00DF17D5"/>
    <w:rsid w:val="00DF1B3F"/>
    <w:rsid w:val="00DF1B4B"/>
    <w:rsid w:val="00DF1B9A"/>
    <w:rsid w:val="00DF20B6"/>
    <w:rsid w:val="00DF2AF7"/>
    <w:rsid w:val="00DF3186"/>
    <w:rsid w:val="00DF31D1"/>
    <w:rsid w:val="00DF349B"/>
    <w:rsid w:val="00DF38EE"/>
    <w:rsid w:val="00DF3E9A"/>
    <w:rsid w:val="00DF4235"/>
    <w:rsid w:val="00DF50B6"/>
    <w:rsid w:val="00DF5833"/>
    <w:rsid w:val="00DF5944"/>
    <w:rsid w:val="00DF59B0"/>
    <w:rsid w:val="00DF6413"/>
    <w:rsid w:val="00DF66E5"/>
    <w:rsid w:val="00E00850"/>
    <w:rsid w:val="00E01FF6"/>
    <w:rsid w:val="00E023F8"/>
    <w:rsid w:val="00E02447"/>
    <w:rsid w:val="00E03D94"/>
    <w:rsid w:val="00E03E00"/>
    <w:rsid w:val="00E0415E"/>
    <w:rsid w:val="00E04F8E"/>
    <w:rsid w:val="00E0511F"/>
    <w:rsid w:val="00E05438"/>
    <w:rsid w:val="00E05517"/>
    <w:rsid w:val="00E0594B"/>
    <w:rsid w:val="00E059E9"/>
    <w:rsid w:val="00E05C7D"/>
    <w:rsid w:val="00E05D30"/>
    <w:rsid w:val="00E0616B"/>
    <w:rsid w:val="00E061E1"/>
    <w:rsid w:val="00E065FE"/>
    <w:rsid w:val="00E0668A"/>
    <w:rsid w:val="00E07457"/>
    <w:rsid w:val="00E07B5A"/>
    <w:rsid w:val="00E11372"/>
    <w:rsid w:val="00E1170D"/>
    <w:rsid w:val="00E12C11"/>
    <w:rsid w:val="00E133C6"/>
    <w:rsid w:val="00E13A70"/>
    <w:rsid w:val="00E13ECC"/>
    <w:rsid w:val="00E14277"/>
    <w:rsid w:val="00E1457C"/>
    <w:rsid w:val="00E14CA5"/>
    <w:rsid w:val="00E16A7B"/>
    <w:rsid w:val="00E1700B"/>
    <w:rsid w:val="00E1763D"/>
    <w:rsid w:val="00E17D5A"/>
    <w:rsid w:val="00E20BE3"/>
    <w:rsid w:val="00E20CCA"/>
    <w:rsid w:val="00E2266C"/>
    <w:rsid w:val="00E22BC3"/>
    <w:rsid w:val="00E234E0"/>
    <w:rsid w:val="00E236B6"/>
    <w:rsid w:val="00E23935"/>
    <w:rsid w:val="00E23B9C"/>
    <w:rsid w:val="00E240D4"/>
    <w:rsid w:val="00E245F8"/>
    <w:rsid w:val="00E24661"/>
    <w:rsid w:val="00E2471D"/>
    <w:rsid w:val="00E24BF9"/>
    <w:rsid w:val="00E2501D"/>
    <w:rsid w:val="00E2573B"/>
    <w:rsid w:val="00E26105"/>
    <w:rsid w:val="00E267C2"/>
    <w:rsid w:val="00E26A1C"/>
    <w:rsid w:val="00E26BA0"/>
    <w:rsid w:val="00E26FCF"/>
    <w:rsid w:val="00E27807"/>
    <w:rsid w:val="00E279F8"/>
    <w:rsid w:val="00E30CB1"/>
    <w:rsid w:val="00E31971"/>
    <w:rsid w:val="00E3197E"/>
    <w:rsid w:val="00E31B62"/>
    <w:rsid w:val="00E32C04"/>
    <w:rsid w:val="00E333B6"/>
    <w:rsid w:val="00E34C17"/>
    <w:rsid w:val="00E35922"/>
    <w:rsid w:val="00E37687"/>
    <w:rsid w:val="00E37BC3"/>
    <w:rsid w:val="00E37C9A"/>
    <w:rsid w:val="00E40163"/>
    <w:rsid w:val="00E403ED"/>
    <w:rsid w:val="00E41CA4"/>
    <w:rsid w:val="00E420A5"/>
    <w:rsid w:val="00E4219D"/>
    <w:rsid w:val="00E424B2"/>
    <w:rsid w:val="00E4302A"/>
    <w:rsid w:val="00E43B39"/>
    <w:rsid w:val="00E4470B"/>
    <w:rsid w:val="00E448E6"/>
    <w:rsid w:val="00E44E4C"/>
    <w:rsid w:val="00E45F72"/>
    <w:rsid w:val="00E46024"/>
    <w:rsid w:val="00E46458"/>
    <w:rsid w:val="00E467B0"/>
    <w:rsid w:val="00E47014"/>
    <w:rsid w:val="00E474CB"/>
    <w:rsid w:val="00E511F2"/>
    <w:rsid w:val="00E5127A"/>
    <w:rsid w:val="00E51592"/>
    <w:rsid w:val="00E51A1E"/>
    <w:rsid w:val="00E51E5B"/>
    <w:rsid w:val="00E524A2"/>
    <w:rsid w:val="00E5273A"/>
    <w:rsid w:val="00E5477A"/>
    <w:rsid w:val="00E54ACB"/>
    <w:rsid w:val="00E55FF7"/>
    <w:rsid w:val="00E56037"/>
    <w:rsid w:val="00E5679C"/>
    <w:rsid w:val="00E57581"/>
    <w:rsid w:val="00E57FF2"/>
    <w:rsid w:val="00E6022C"/>
    <w:rsid w:val="00E60BD2"/>
    <w:rsid w:val="00E60E51"/>
    <w:rsid w:val="00E60F6A"/>
    <w:rsid w:val="00E61691"/>
    <w:rsid w:val="00E619AF"/>
    <w:rsid w:val="00E61DE5"/>
    <w:rsid w:val="00E62035"/>
    <w:rsid w:val="00E62724"/>
    <w:rsid w:val="00E62DA8"/>
    <w:rsid w:val="00E63474"/>
    <w:rsid w:val="00E64015"/>
    <w:rsid w:val="00E646EE"/>
    <w:rsid w:val="00E64FD5"/>
    <w:rsid w:val="00E6551E"/>
    <w:rsid w:val="00E6565D"/>
    <w:rsid w:val="00E657D4"/>
    <w:rsid w:val="00E65C18"/>
    <w:rsid w:val="00E664C4"/>
    <w:rsid w:val="00E66845"/>
    <w:rsid w:val="00E671DC"/>
    <w:rsid w:val="00E67524"/>
    <w:rsid w:val="00E67924"/>
    <w:rsid w:val="00E70596"/>
    <w:rsid w:val="00E70651"/>
    <w:rsid w:val="00E70EAC"/>
    <w:rsid w:val="00E716E0"/>
    <w:rsid w:val="00E71800"/>
    <w:rsid w:val="00E7216F"/>
    <w:rsid w:val="00E736A7"/>
    <w:rsid w:val="00E737BB"/>
    <w:rsid w:val="00E74677"/>
    <w:rsid w:val="00E75363"/>
    <w:rsid w:val="00E7566E"/>
    <w:rsid w:val="00E762DE"/>
    <w:rsid w:val="00E764F2"/>
    <w:rsid w:val="00E77A3B"/>
    <w:rsid w:val="00E77CC0"/>
    <w:rsid w:val="00E77D26"/>
    <w:rsid w:val="00E80190"/>
    <w:rsid w:val="00E80F72"/>
    <w:rsid w:val="00E8179C"/>
    <w:rsid w:val="00E81C06"/>
    <w:rsid w:val="00E81CAD"/>
    <w:rsid w:val="00E81DCF"/>
    <w:rsid w:val="00E822D2"/>
    <w:rsid w:val="00E82368"/>
    <w:rsid w:val="00E823D3"/>
    <w:rsid w:val="00E824C0"/>
    <w:rsid w:val="00E82786"/>
    <w:rsid w:val="00E82941"/>
    <w:rsid w:val="00E82EF3"/>
    <w:rsid w:val="00E84282"/>
    <w:rsid w:val="00E84CBE"/>
    <w:rsid w:val="00E85662"/>
    <w:rsid w:val="00E86632"/>
    <w:rsid w:val="00E8688E"/>
    <w:rsid w:val="00E86899"/>
    <w:rsid w:val="00E86CFB"/>
    <w:rsid w:val="00E906B0"/>
    <w:rsid w:val="00E907C9"/>
    <w:rsid w:val="00E911A1"/>
    <w:rsid w:val="00E91497"/>
    <w:rsid w:val="00E91699"/>
    <w:rsid w:val="00E918DB"/>
    <w:rsid w:val="00E919AF"/>
    <w:rsid w:val="00E9230E"/>
    <w:rsid w:val="00E9235E"/>
    <w:rsid w:val="00E927FE"/>
    <w:rsid w:val="00E9307B"/>
    <w:rsid w:val="00E935F1"/>
    <w:rsid w:val="00E93855"/>
    <w:rsid w:val="00E94CC4"/>
    <w:rsid w:val="00E96921"/>
    <w:rsid w:val="00E972F4"/>
    <w:rsid w:val="00E974A8"/>
    <w:rsid w:val="00E976FB"/>
    <w:rsid w:val="00E97C8C"/>
    <w:rsid w:val="00E97DAA"/>
    <w:rsid w:val="00EA0899"/>
    <w:rsid w:val="00EA100E"/>
    <w:rsid w:val="00EA1211"/>
    <w:rsid w:val="00EA17DE"/>
    <w:rsid w:val="00EA1A49"/>
    <w:rsid w:val="00EA1E4F"/>
    <w:rsid w:val="00EA26F3"/>
    <w:rsid w:val="00EA3076"/>
    <w:rsid w:val="00EA3B0C"/>
    <w:rsid w:val="00EA50A6"/>
    <w:rsid w:val="00EA5189"/>
    <w:rsid w:val="00EA5250"/>
    <w:rsid w:val="00EA57A6"/>
    <w:rsid w:val="00EA5C92"/>
    <w:rsid w:val="00EA5FBD"/>
    <w:rsid w:val="00EA6117"/>
    <w:rsid w:val="00EA6649"/>
    <w:rsid w:val="00EA6B7F"/>
    <w:rsid w:val="00EA760D"/>
    <w:rsid w:val="00EB0007"/>
    <w:rsid w:val="00EB14A6"/>
    <w:rsid w:val="00EB2C3D"/>
    <w:rsid w:val="00EB32D7"/>
    <w:rsid w:val="00EB3FE0"/>
    <w:rsid w:val="00EB4DD0"/>
    <w:rsid w:val="00EB4F77"/>
    <w:rsid w:val="00EB5464"/>
    <w:rsid w:val="00EB578E"/>
    <w:rsid w:val="00EB5F61"/>
    <w:rsid w:val="00EB6585"/>
    <w:rsid w:val="00EB65C0"/>
    <w:rsid w:val="00EB6797"/>
    <w:rsid w:val="00EB6981"/>
    <w:rsid w:val="00EB6A3C"/>
    <w:rsid w:val="00EB6AB0"/>
    <w:rsid w:val="00EB6E9C"/>
    <w:rsid w:val="00EB6EC4"/>
    <w:rsid w:val="00EB74E3"/>
    <w:rsid w:val="00EC0101"/>
    <w:rsid w:val="00EC0459"/>
    <w:rsid w:val="00EC082C"/>
    <w:rsid w:val="00EC0908"/>
    <w:rsid w:val="00EC11A3"/>
    <w:rsid w:val="00EC166D"/>
    <w:rsid w:val="00EC23C9"/>
    <w:rsid w:val="00EC2F01"/>
    <w:rsid w:val="00EC2FE0"/>
    <w:rsid w:val="00EC36DF"/>
    <w:rsid w:val="00EC3924"/>
    <w:rsid w:val="00EC452E"/>
    <w:rsid w:val="00EC547F"/>
    <w:rsid w:val="00EC58AD"/>
    <w:rsid w:val="00EC6987"/>
    <w:rsid w:val="00EC6A4D"/>
    <w:rsid w:val="00EC6CD2"/>
    <w:rsid w:val="00EC6CE5"/>
    <w:rsid w:val="00EC73FC"/>
    <w:rsid w:val="00EC7BF5"/>
    <w:rsid w:val="00ED0C1C"/>
    <w:rsid w:val="00ED0F56"/>
    <w:rsid w:val="00ED1806"/>
    <w:rsid w:val="00ED186D"/>
    <w:rsid w:val="00ED2315"/>
    <w:rsid w:val="00ED2B43"/>
    <w:rsid w:val="00ED2C73"/>
    <w:rsid w:val="00ED3036"/>
    <w:rsid w:val="00ED341B"/>
    <w:rsid w:val="00ED3751"/>
    <w:rsid w:val="00ED4770"/>
    <w:rsid w:val="00ED54DF"/>
    <w:rsid w:val="00ED5B8B"/>
    <w:rsid w:val="00ED65E8"/>
    <w:rsid w:val="00ED7630"/>
    <w:rsid w:val="00EE01B6"/>
    <w:rsid w:val="00EE0A34"/>
    <w:rsid w:val="00EE15F8"/>
    <w:rsid w:val="00EE16FF"/>
    <w:rsid w:val="00EE1B57"/>
    <w:rsid w:val="00EE1F76"/>
    <w:rsid w:val="00EE244D"/>
    <w:rsid w:val="00EE3908"/>
    <w:rsid w:val="00EE3B4B"/>
    <w:rsid w:val="00EE4F64"/>
    <w:rsid w:val="00EE6CCA"/>
    <w:rsid w:val="00EE72FB"/>
    <w:rsid w:val="00EE7416"/>
    <w:rsid w:val="00EE7AD4"/>
    <w:rsid w:val="00EE7C15"/>
    <w:rsid w:val="00EE7F9C"/>
    <w:rsid w:val="00EF07E2"/>
    <w:rsid w:val="00EF1CA6"/>
    <w:rsid w:val="00EF1F9A"/>
    <w:rsid w:val="00EF217B"/>
    <w:rsid w:val="00EF283F"/>
    <w:rsid w:val="00EF3CD3"/>
    <w:rsid w:val="00EF44CA"/>
    <w:rsid w:val="00EF47A4"/>
    <w:rsid w:val="00EF47C6"/>
    <w:rsid w:val="00EF5B72"/>
    <w:rsid w:val="00EF6291"/>
    <w:rsid w:val="00EF64F4"/>
    <w:rsid w:val="00EF674E"/>
    <w:rsid w:val="00EF6819"/>
    <w:rsid w:val="00EF6F4F"/>
    <w:rsid w:val="00EF6FD6"/>
    <w:rsid w:val="00EF74E9"/>
    <w:rsid w:val="00EF76D4"/>
    <w:rsid w:val="00EF7ACA"/>
    <w:rsid w:val="00F004B4"/>
    <w:rsid w:val="00F02007"/>
    <w:rsid w:val="00F026C2"/>
    <w:rsid w:val="00F02764"/>
    <w:rsid w:val="00F02C97"/>
    <w:rsid w:val="00F02FD9"/>
    <w:rsid w:val="00F03DAF"/>
    <w:rsid w:val="00F05065"/>
    <w:rsid w:val="00F05F74"/>
    <w:rsid w:val="00F063DB"/>
    <w:rsid w:val="00F06928"/>
    <w:rsid w:val="00F06CAD"/>
    <w:rsid w:val="00F06F07"/>
    <w:rsid w:val="00F07315"/>
    <w:rsid w:val="00F07CB7"/>
    <w:rsid w:val="00F10CB3"/>
    <w:rsid w:val="00F12592"/>
    <w:rsid w:val="00F126C1"/>
    <w:rsid w:val="00F128E7"/>
    <w:rsid w:val="00F139A2"/>
    <w:rsid w:val="00F13C02"/>
    <w:rsid w:val="00F14001"/>
    <w:rsid w:val="00F145B9"/>
    <w:rsid w:val="00F15778"/>
    <w:rsid w:val="00F162EE"/>
    <w:rsid w:val="00F163A0"/>
    <w:rsid w:val="00F17327"/>
    <w:rsid w:val="00F1779B"/>
    <w:rsid w:val="00F17C67"/>
    <w:rsid w:val="00F17E57"/>
    <w:rsid w:val="00F211CA"/>
    <w:rsid w:val="00F229EB"/>
    <w:rsid w:val="00F23118"/>
    <w:rsid w:val="00F232D9"/>
    <w:rsid w:val="00F23D42"/>
    <w:rsid w:val="00F243B2"/>
    <w:rsid w:val="00F24CFC"/>
    <w:rsid w:val="00F26226"/>
    <w:rsid w:val="00F2622F"/>
    <w:rsid w:val="00F26911"/>
    <w:rsid w:val="00F274DE"/>
    <w:rsid w:val="00F2782A"/>
    <w:rsid w:val="00F27C4F"/>
    <w:rsid w:val="00F27DB8"/>
    <w:rsid w:val="00F30E74"/>
    <w:rsid w:val="00F313F7"/>
    <w:rsid w:val="00F318D5"/>
    <w:rsid w:val="00F34B05"/>
    <w:rsid w:val="00F34EC4"/>
    <w:rsid w:val="00F35DC4"/>
    <w:rsid w:val="00F361AB"/>
    <w:rsid w:val="00F3620C"/>
    <w:rsid w:val="00F406B0"/>
    <w:rsid w:val="00F40B96"/>
    <w:rsid w:val="00F41AEF"/>
    <w:rsid w:val="00F42381"/>
    <w:rsid w:val="00F42FC1"/>
    <w:rsid w:val="00F43109"/>
    <w:rsid w:val="00F4377A"/>
    <w:rsid w:val="00F43D80"/>
    <w:rsid w:val="00F43F24"/>
    <w:rsid w:val="00F43FF6"/>
    <w:rsid w:val="00F44210"/>
    <w:rsid w:val="00F445DF"/>
    <w:rsid w:val="00F44759"/>
    <w:rsid w:val="00F448C6"/>
    <w:rsid w:val="00F44F2C"/>
    <w:rsid w:val="00F4527D"/>
    <w:rsid w:val="00F459FD"/>
    <w:rsid w:val="00F46AEB"/>
    <w:rsid w:val="00F4740E"/>
    <w:rsid w:val="00F474E5"/>
    <w:rsid w:val="00F50257"/>
    <w:rsid w:val="00F50593"/>
    <w:rsid w:val="00F50B07"/>
    <w:rsid w:val="00F520E9"/>
    <w:rsid w:val="00F52F81"/>
    <w:rsid w:val="00F5304B"/>
    <w:rsid w:val="00F53531"/>
    <w:rsid w:val="00F536FD"/>
    <w:rsid w:val="00F53854"/>
    <w:rsid w:val="00F53966"/>
    <w:rsid w:val="00F53CF0"/>
    <w:rsid w:val="00F54B48"/>
    <w:rsid w:val="00F556C7"/>
    <w:rsid w:val="00F55F56"/>
    <w:rsid w:val="00F569C9"/>
    <w:rsid w:val="00F570B6"/>
    <w:rsid w:val="00F57837"/>
    <w:rsid w:val="00F6028E"/>
    <w:rsid w:val="00F610E0"/>
    <w:rsid w:val="00F613E6"/>
    <w:rsid w:val="00F61DFD"/>
    <w:rsid w:val="00F62BEC"/>
    <w:rsid w:val="00F63086"/>
    <w:rsid w:val="00F63585"/>
    <w:rsid w:val="00F6385B"/>
    <w:rsid w:val="00F63D44"/>
    <w:rsid w:val="00F64DD3"/>
    <w:rsid w:val="00F6513B"/>
    <w:rsid w:val="00F65724"/>
    <w:rsid w:val="00F65AD5"/>
    <w:rsid w:val="00F65BD8"/>
    <w:rsid w:val="00F66A48"/>
    <w:rsid w:val="00F66BD0"/>
    <w:rsid w:val="00F67D84"/>
    <w:rsid w:val="00F704A6"/>
    <w:rsid w:val="00F7083D"/>
    <w:rsid w:val="00F71BA9"/>
    <w:rsid w:val="00F71E84"/>
    <w:rsid w:val="00F71F61"/>
    <w:rsid w:val="00F72353"/>
    <w:rsid w:val="00F72C2B"/>
    <w:rsid w:val="00F73033"/>
    <w:rsid w:val="00F7344B"/>
    <w:rsid w:val="00F7618C"/>
    <w:rsid w:val="00F767B8"/>
    <w:rsid w:val="00F76A3C"/>
    <w:rsid w:val="00F77253"/>
    <w:rsid w:val="00F77E5F"/>
    <w:rsid w:val="00F8045F"/>
    <w:rsid w:val="00F80623"/>
    <w:rsid w:val="00F80639"/>
    <w:rsid w:val="00F81196"/>
    <w:rsid w:val="00F813A1"/>
    <w:rsid w:val="00F815EF"/>
    <w:rsid w:val="00F81612"/>
    <w:rsid w:val="00F8203A"/>
    <w:rsid w:val="00F8227E"/>
    <w:rsid w:val="00F827AE"/>
    <w:rsid w:val="00F828AB"/>
    <w:rsid w:val="00F82DD5"/>
    <w:rsid w:val="00F834D0"/>
    <w:rsid w:val="00F8381C"/>
    <w:rsid w:val="00F83B60"/>
    <w:rsid w:val="00F83D1D"/>
    <w:rsid w:val="00F83DEE"/>
    <w:rsid w:val="00F83E64"/>
    <w:rsid w:val="00F83FEA"/>
    <w:rsid w:val="00F84169"/>
    <w:rsid w:val="00F844F0"/>
    <w:rsid w:val="00F84CA8"/>
    <w:rsid w:val="00F8511D"/>
    <w:rsid w:val="00F854BC"/>
    <w:rsid w:val="00F8576A"/>
    <w:rsid w:val="00F85CBA"/>
    <w:rsid w:val="00F8621B"/>
    <w:rsid w:val="00F86228"/>
    <w:rsid w:val="00F869D4"/>
    <w:rsid w:val="00F869DF"/>
    <w:rsid w:val="00F872B5"/>
    <w:rsid w:val="00F87590"/>
    <w:rsid w:val="00F87A04"/>
    <w:rsid w:val="00F902B5"/>
    <w:rsid w:val="00F90AA0"/>
    <w:rsid w:val="00F91265"/>
    <w:rsid w:val="00F913EE"/>
    <w:rsid w:val="00F915A8"/>
    <w:rsid w:val="00F91888"/>
    <w:rsid w:val="00F92D13"/>
    <w:rsid w:val="00F92EE0"/>
    <w:rsid w:val="00F93FDC"/>
    <w:rsid w:val="00F94028"/>
    <w:rsid w:val="00F94510"/>
    <w:rsid w:val="00F945B1"/>
    <w:rsid w:val="00F94847"/>
    <w:rsid w:val="00F9682A"/>
    <w:rsid w:val="00F97AD5"/>
    <w:rsid w:val="00FA154B"/>
    <w:rsid w:val="00FA1555"/>
    <w:rsid w:val="00FA1A6B"/>
    <w:rsid w:val="00FA1D7A"/>
    <w:rsid w:val="00FA1DB7"/>
    <w:rsid w:val="00FA1F39"/>
    <w:rsid w:val="00FA2ADD"/>
    <w:rsid w:val="00FA2AEF"/>
    <w:rsid w:val="00FA2C29"/>
    <w:rsid w:val="00FA2FE8"/>
    <w:rsid w:val="00FA31B0"/>
    <w:rsid w:val="00FA42F1"/>
    <w:rsid w:val="00FA4AB1"/>
    <w:rsid w:val="00FA5294"/>
    <w:rsid w:val="00FA53D1"/>
    <w:rsid w:val="00FA6E73"/>
    <w:rsid w:val="00FA7BDB"/>
    <w:rsid w:val="00FB00B2"/>
    <w:rsid w:val="00FB1456"/>
    <w:rsid w:val="00FB14C5"/>
    <w:rsid w:val="00FB1653"/>
    <w:rsid w:val="00FB211C"/>
    <w:rsid w:val="00FB276A"/>
    <w:rsid w:val="00FB2CB0"/>
    <w:rsid w:val="00FB2DDC"/>
    <w:rsid w:val="00FB3076"/>
    <w:rsid w:val="00FB478E"/>
    <w:rsid w:val="00FB4B19"/>
    <w:rsid w:val="00FB52AB"/>
    <w:rsid w:val="00FB55F0"/>
    <w:rsid w:val="00FB6164"/>
    <w:rsid w:val="00FB61AC"/>
    <w:rsid w:val="00FB6476"/>
    <w:rsid w:val="00FB65D4"/>
    <w:rsid w:val="00FB6A4A"/>
    <w:rsid w:val="00FB7019"/>
    <w:rsid w:val="00FB7260"/>
    <w:rsid w:val="00FB7AEC"/>
    <w:rsid w:val="00FB7C3C"/>
    <w:rsid w:val="00FB7E7F"/>
    <w:rsid w:val="00FC04A9"/>
    <w:rsid w:val="00FC08C4"/>
    <w:rsid w:val="00FC15FA"/>
    <w:rsid w:val="00FC181B"/>
    <w:rsid w:val="00FC1E24"/>
    <w:rsid w:val="00FC4144"/>
    <w:rsid w:val="00FC4B31"/>
    <w:rsid w:val="00FC5108"/>
    <w:rsid w:val="00FC519B"/>
    <w:rsid w:val="00FC56BE"/>
    <w:rsid w:val="00FC7E00"/>
    <w:rsid w:val="00FD00D3"/>
    <w:rsid w:val="00FD0543"/>
    <w:rsid w:val="00FD0B60"/>
    <w:rsid w:val="00FD178E"/>
    <w:rsid w:val="00FD1F20"/>
    <w:rsid w:val="00FD22D0"/>
    <w:rsid w:val="00FD2AE7"/>
    <w:rsid w:val="00FD2D1F"/>
    <w:rsid w:val="00FD3428"/>
    <w:rsid w:val="00FD5104"/>
    <w:rsid w:val="00FD600F"/>
    <w:rsid w:val="00FD694D"/>
    <w:rsid w:val="00FD6BF5"/>
    <w:rsid w:val="00FD75AA"/>
    <w:rsid w:val="00FD7DBD"/>
    <w:rsid w:val="00FE00FE"/>
    <w:rsid w:val="00FE0178"/>
    <w:rsid w:val="00FE01DE"/>
    <w:rsid w:val="00FE0B70"/>
    <w:rsid w:val="00FE0E82"/>
    <w:rsid w:val="00FE1B3F"/>
    <w:rsid w:val="00FE2097"/>
    <w:rsid w:val="00FE27DB"/>
    <w:rsid w:val="00FE2C2D"/>
    <w:rsid w:val="00FE2EC7"/>
    <w:rsid w:val="00FE4144"/>
    <w:rsid w:val="00FE4536"/>
    <w:rsid w:val="00FE456C"/>
    <w:rsid w:val="00FE45AF"/>
    <w:rsid w:val="00FE4B49"/>
    <w:rsid w:val="00FE4BC8"/>
    <w:rsid w:val="00FE4CD0"/>
    <w:rsid w:val="00FE50F3"/>
    <w:rsid w:val="00FE572B"/>
    <w:rsid w:val="00FE5C7F"/>
    <w:rsid w:val="00FE6199"/>
    <w:rsid w:val="00FE6A6B"/>
    <w:rsid w:val="00FE7583"/>
    <w:rsid w:val="00FF0337"/>
    <w:rsid w:val="00FF0BBB"/>
    <w:rsid w:val="00FF0BD4"/>
    <w:rsid w:val="00FF1191"/>
    <w:rsid w:val="00FF11E7"/>
    <w:rsid w:val="00FF11FA"/>
    <w:rsid w:val="00FF16CA"/>
    <w:rsid w:val="00FF1999"/>
    <w:rsid w:val="00FF1AA2"/>
    <w:rsid w:val="00FF1C2D"/>
    <w:rsid w:val="00FF5256"/>
    <w:rsid w:val="00FF68E6"/>
    <w:rsid w:val="00FF7B3C"/>
    <w:rsid w:val="014726EE"/>
    <w:rsid w:val="01835BEE"/>
    <w:rsid w:val="01891C8F"/>
    <w:rsid w:val="01B8BFAD"/>
    <w:rsid w:val="01EDA70E"/>
    <w:rsid w:val="01F628DD"/>
    <w:rsid w:val="02854203"/>
    <w:rsid w:val="028B9D99"/>
    <w:rsid w:val="029F2C55"/>
    <w:rsid w:val="02BB0765"/>
    <w:rsid w:val="02D5C5F8"/>
    <w:rsid w:val="02F00FE2"/>
    <w:rsid w:val="02F762CE"/>
    <w:rsid w:val="030B3BF3"/>
    <w:rsid w:val="030F6461"/>
    <w:rsid w:val="03163B19"/>
    <w:rsid w:val="0326FFE0"/>
    <w:rsid w:val="0338ED03"/>
    <w:rsid w:val="03997459"/>
    <w:rsid w:val="03A80B75"/>
    <w:rsid w:val="03AAC01B"/>
    <w:rsid w:val="03B1B24C"/>
    <w:rsid w:val="03EA1BEF"/>
    <w:rsid w:val="03EC1F7D"/>
    <w:rsid w:val="03EDADCD"/>
    <w:rsid w:val="0414A9F4"/>
    <w:rsid w:val="04158BF1"/>
    <w:rsid w:val="042307B8"/>
    <w:rsid w:val="04C274B7"/>
    <w:rsid w:val="04D401BE"/>
    <w:rsid w:val="04DFBA27"/>
    <w:rsid w:val="04F1FFA7"/>
    <w:rsid w:val="050E786F"/>
    <w:rsid w:val="054EA9A1"/>
    <w:rsid w:val="05636A21"/>
    <w:rsid w:val="056A3943"/>
    <w:rsid w:val="0570586C"/>
    <w:rsid w:val="057AA061"/>
    <w:rsid w:val="05CCAB0C"/>
    <w:rsid w:val="06242808"/>
    <w:rsid w:val="0647D0A4"/>
    <w:rsid w:val="0662CDE3"/>
    <w:rsid w:val="0672A4DB"/>
    <w:rsid w:val="067E9B65"/>
    <w:rsid w:val="069D349E"/>
    <w:rsid w:val="06A15E87"/>
    <w:rsid w:val="06ACEAA0"/>
    <w:rsid w:val="06BD78C8"/>
    <w:rsid w:val="06E978A6"/>
    <w:rsid w:val="06FDC8FA"/>
    <w:rsid w:val="071EF3DA"/>
    <w:rsid w:val="07453F96"/>
    <w:rsid w:val="0752AD23"/>
    <w:rsid w:val="079A0FFF"/>
    <w:rsid w:val="07C9A799"/>
    <w:rsid w:val="07D01BB7"/>
    <w:rsid w:val="07D53B97"/>
    <w:rsid w:val="07E71081"/>
    <w:rsid w:val="07F1F386"/>
    <w:rsid w:val="07FD4870"/>
    <w:rsid w:val="083A8DDE"/>
    <w:rsid w:val="087AC307"/>
    <w:rsid w:val="088877A6"/>
    <w:rsid w:val="089C575F"/>
    <w:rsid w:val="08BCD6F9"/>
    <w:rsid w:val="0915E365"/>
    <w:rsid w:val="092B7980"/>
    <w:rsid w:val="09616A9E"/>
    <w:rsid w:val="097940E0"/>
    <w:rsid w:val="097C0E26"/>
    <w:rsid w:val="09C22B5A"/>
    <w:rsid w:val="09D06D59"/>
    <w:rsid w:val="09D17F9C"/>
    <w:rsid w:val="09EF4B3B"/>
    <w:rsid w:val="0A4B59A7"/>
    <w:rsid w:val="0A4E03A8"/>
    <w:rsid w:val="0A586F25"/>
    <w:rsid w:val="0A66673A"/>
    <w:rsid w:val="0A705E0A"/>
    <w:rsid w:val="0A7DA74A"/>
    <w:rsid w:val="0A7DE909"/>
    <w:rsid w:val="0AB118BB"/>
    <w:rsid w:val="0AE49182"/>
    <w:rsid w:val="0AFDB297"/>
    <w:rsid w:val="0AFE070C"/>
    <w:rsid w:val="0B00D79F"/>
    <w:rsid w:val="0B23C30C"/>
    <w:rsid w:val="0B2551A1"/>
    <w:rsid w:val="0BEC6083"/>
    <w:rsid w:val="0C3474DB"/>
    <w:rsid w:val="0C4A984C"/>
    <w:rsid w:val="0C4BA1C9"/>
    <w:rsid w:val="0C52746D"/>
    <w:rsid w:val="0C8A52B0"/>
    <w:rsid w:val="0CAA3BAC"/>
    <w:rsid w:val="0CAA5345"/>
    <w:rsid w:val="0CBE20C3"/>
    <w:rsid w:val="0CC90E6F"/>
    <w:rsid w:val="0CCF47E3"/>
    <w:rsid w:val="0CEDE8E2"/>
    <w:rsid w:val="0D0CE30C"/>
    <w:rsid w:val="0D5693D6"/>
    <w:rsid w:val="0D5BE34F"/>
    <w:rsid w:val="0D5D248C"/>
    <w:rsid w:val="0D71AA4C"/>
    <w:rsid w:val="0D9C0652"/>
    <w:rsid w:val="0DD26C50"/>
    <w:rsid w:val="0E14390C"/>
    <w:rsid w:val="0E16A1C6"/>
    <w:rsid w:val="0E17DF6D"/>
    <w:rsid w:val="0E6DBDF7"/>
    <w:rsid w:val="0E7E3C70"/>
    <w:rsid w:val="0EA4A28C"/>
    <w:rsid w:val="0EAADE0D"/>
    <w:rsid w:val="0EBFE9E2"/>
    <w:rsid w:val="0EC73DAE"/>
    <w:rsid w:val="0EEF8DC2"/>
    <w:rsid w:val="0F069410"/>
    <w:rsid w:val="0F11AB17"/>
    <w:rsid w:val="0F1DD20C"/>
    <w:rsid w:val="0F32F0D8"/>
    <w:rsid w:val="0F6ED109"/>
    <w:rsid w:val="0F79B086"/>
    <w:rsid w:val="0F7A0CB9"/>
    <w:rsid w:val="0F95D7E2"/>
    <w:rsid w:val="0FCB9B10"/>
    <w:rsid w:val="0FDBF1D2"/>
    <w:rsid w:val="105D85FF"/>
    <w:rsid w:val="10769980"/>
    <w:rsid w:val="10C51F98"/>
    <w:rsid w:val="10C7178B"/>
    <w:rsid w:val="10E8FCCF"/>
    <w:rsid w:val="110D446B"/>
    <w:rsid w:val="1111BF12"/>
    <w:rsid w:val="11237141"/>
    <w:rsid w:val="1137C418"/>
    <w:rsid w:val="1154D9B5"/>
    <w:rsid w:val="1165AC17"/>
    <w:rsid w:val="116B262C"/>
    <w:rsid w:val="117FD484"/>
    <w:rsid w:val="118F68CF"/>
    <w:rsid w:val="119BC0A4"/>
    <w:rsid w:val="11A2E7D5"/>
    <w:rsid w:val="11B48308"/>
    <w:rsid w:val="11E6C64C"/>
    <w:rsid w:val="11F13227"/>
    <w:rsid w:val="12111C45"/>
    <w:rsid w:val="126057CF"/>
    <w:rsid w:val="127DF1DF"/>
    <w:rsid w:val="127E1270"/>
    <w:rsid w:val="1296BAFE"/>
    <w:rsid w:val="12A7B1E0"/>
    <w:rsid w:val="12EA5770"/>
    <w:rsid w:val="13021F7B"/>
    <w:rsid w:val="13053626"/>
    <w:rsid w:val="1307BED5"/>
    <w:rsid w:val="1310CFF7"/>
    <w:rsid w:val="131D1C4F"/>
    <w:rsid w:val="1338F2D8"/>
    <w:rsid w:val="13518704"/>
    <w:rsid w:val="1376E5A5"/>
    <w:rsid w:val="1381907B"/>
    <w:rsid w:val="1387BD64"/>
    <w:rsid w:val="1399AD78"/>
    <w:rsid w:val="13CC3F4D"/>
    <w:rsid w:val="13E4A544"/>
    <w:rsid w:val="13EA8DE1"/>
    <w:rsid w:val="14079585"/>
    <w:rsid w:val="14293581"/>
    <w:rsid w:val="142EC67A"/>
    <w:rsid w:val="143777C2"/>
    <w:rsid w:val="143C002E"/>
    <w:rsid w:val="146C5DCC"/>
    <w:rsid w:val="147F0A85"/>
    <w:rsid w:val="1482E6E2"/>
    <w:rsid w:val="149D181B"/>
    <w:rsid w:val="14AE66E0"/>
    <w:rsid w:val="14CBED54"/>
    <w:rsid w:val="14E53D17"/>
    <w:rsid w:val="14FF0547"/>
    <w:rsid w:val="15005E0C"/>
    <w:rsid w:val="1556E17E"/>
    <w:rsid w:val="15CAC19A"/>
    <w:rsid w:val="15DF6029"/>
    <w:rsid w:val="15EE5287"/>
    <w:rsid w:val="15EF4544"/>
    <w:rsid w:val="161B7E1B"/>
    <w:rsid w:val="162371D1"/>
    <w:rsid w:val="16351771"/>
    <w:rsid w:val="167C43C3"/>
    <w:rsid w:val="168395DD"/>
    <w:rsid w:val="16A63C11"/>
    <w:rsid w:val="16D7635D"/>
    <w:rsid w:val="16E93138"/>
    <w:rsid w:val="17002F36"/>
    <w:rsid w:val="171D4A93"/>
    <w:rsid w:val="174097FF"/>
    <w:rsid w:val="174D0610"/>
    <w:rsid w:val="17556029"/>
    <w:rsid w:val="17625295"/>
    <w:rsid w:val="17B282B2"/>
    <w:rsid w:val="17C7CBE7"/>
    <w:rsid w:val="17D2DDAE"/>
    <w:rsid w:val="17DD526E"/>
    <w:rsid w:val="1824D571"/>
    <w:rsid w:val="18459502"/>
    <w:rsid w:val="186AD605"/>
    <w:rsid w:val="188D7D55"/>
    <w:rsid w:val="18CA9A9C"/>
    <w:rsid w:val="18F70216"/>
    <w:rsid w:val="198AB6C7"/>
    <w:rsid w:val="199EAD6D"/>
    <w:rsid w:val="19A403BD"/>
    <w:rsid w:val="19FAFA3F"/>
    <w:rsid w:val="1A1B66DB"/>
    <w:rsid w:val="1A2EA2C7"/>
    <w:rsid w:val="1AB7E0AA"/>
    <w:rsid w:val="1ABD071D"/>
    <w:rsid w:val="1AC712D8"/>
    <w:rsid w:val="1ADD9566"/>
    <w:rsid w:val="1AE9983F"/>
    <w:rsid w:val="1B0B8EC6"/>
    <w:rsid w:val="1B1BCD06"/>
    <w:rsid w:val="1B916AD5"/>
    <w:rsid w:val="1BB73604"/>
    <w:rsid w:val="1BB88928"/>
    <w:rsid w:val="1BCC2629"/>
    <w:rsid w:val="1BECC481"/>
    <w:rsid w:val="1BF71DA8"/>
    <w:rsid w:val="1C0E74A4"/>
    <w:rsid w:val="1C457244"/>
    <w:rsid w:val="1C6B5DE8"/>
    <w:rsid w:val="1C83383D"/>
    <w:rsid w:val="1C87C63D"/>
    <w:rsid w:val="1CB964DD"/>
    <w:rsid w:val="1CE4D99E"/>
    <w:rsid w:val="1CF65759"/>
    <w:rsid w:val="1CFDDC4B"/>
    <w:rsid w:val="1D223091"/>
    <w:rsid w:val="1D2A6989"/>
    <w:rsid w:val="1D2D0C2F"/>
    <w:rsid w:val="1D3E8279"/>
    <w:rsid w:val="1D54ACB0"/>
    <w:rsid w:val="1D73AA15"/>
    <w:rsid w:val="1D7C97AB"/>
    <w:rsid w:val="1D944351"/>
    <w:rsid w:val="1D9CBF36"/>
    <w:rsid w:val="1DA081CC"/>
    <w:rsid w:val="1DC0397C"/>
    <w:rsid w:val="1E041AA8"/>
    <w:rsid w:val="1E0929A3"/>
    <w:rsid w:val="1E13D6D4"/>
    <w:rsid w:val="1E140934"/>
    <w:rsid w:val="1E269025"/>
    <w:rsid w:val="1E27C82C"/>
    <w:rsid w:val="1E388853"/>
    <w:rsid w:val="1E6D36B8"/>
    <w:rsid w:val="1E8D21DA"/>
    <w:rsid w:val="1EBABD17"/>
    <w:rsid w:val="1EDB7E18"/>
    <w:rsid w:val="1F1634CB"/>
    <w:rsid w:val="1F45A3C3"/>
    <w:rsid w:val="1F4BB213"/>
    <w:rsid w:val="1F6BE463"/>
    <w:rsid w:val="1F7F5484"/>
    <w:rsid w:val="1F82F608"/>
    <w:rsid w:val="1F8F861F"/>
    <w:rsid w:val="1FA52080"/>
    <w:rsid w:val="1FD3CED6"/>
    <w:rsid w:val="1FE5A636"/>
    <w:rsid w:val="1FF732CB"/>
    <w:rsid w:val="2009FDD8"/>
    <w:rsid w:val="203D5A31"/>
    <w:rsid w:val="20520B1D"/>
    <w:rsid w:val="20594D51"/>
    <w:rsid w:val="20DEAD64"/>
    <w:rsid w:val="211601EB"/>
    <w:rsid w:val="2165BA61"/>
    <w:rsid w:val="218ABF1F"/>
    <w:rsid w:val="21AE594F"/>
    <w:rsid w:val="21E5F42E"/>
    <w:rsid w:val="21FEB5CB"/>
    <w:rsid w:val="22146B8B"/>
    <w:rsid w:val="22185BF9"/>
    <w:rsid w:val="223ED5F6"/>
    <w:rsid w:val="224D5FE9"/>
    <w:rsid w:val="22EA92E9"/>
    <w:rsid w:val="22F05D4E"/>
    <w:rsid w:val="22FFD3F5"/>
    <w:rsid w:val="235CE374"/>
    <w:rsid w:val="23648B96"/>
    <w:rsid w:val="23695043"/>
    <w:rsid w:val="236A8797"/>
    <w:rsid w:val="23787FA2"/>
    <w:rsid w:val="237ED487"/>
    <w:rsid w:val="238DA428"/>
    <w:rsid w:val="2392919A"/>
    <w:rsid w:val="2397FBC0"/>
    <w:rsid w:val="23AC6514"/>
    <w:rsid w:val="23C7442B"/>
    <w:rsid w:val="23D077A6"/>
    <w:rsid w:val="23D790AF"/>
    <w:rsid w:val="24215914"/>
    <w:rsid w:val="243671A5"/>
    <w:rsid w:val="24566631"/>
    <w:rsid w:val="24BA202E"/>
    <w:rsid w:val="24C16776"/>
    <w:rsid w:val="24D88BCC"/>
    <w:rsid w:val="24E101A1"/>
    <w:rsid w:val="2537A974"/>
    <w:rsid w:val="254CE0BE"/>
    <w:rsid w:val="2561B3F6"/>
    <w:rsid w:val="25940061"/>
    <w:rsid w:val="25A4906C"/>
    <w:rsid w:val="25DCD506"/>
    <w:rsid w:val="25F52509"/>
    <w:rsid w:val="25F875CB"/>
    <w:rsid w:val="26AC4083"/>
    <w:rsid w:val="26C460A7"/>
    <w:rsid w:val="26DFDE9C"/>
    <w:rsid w:val="27089ECD"/>
    <w:rsid w:val="272577B9"/>
    <w:rsid w:val="27625406"/>
    <w:rsid w:val="2771B332"/>
    <w:rsid w:val="279406D2"/>
    <w:rsid w:val="28058955"/>
    <w:rsid w:val="280D8558"/>
    <w:rsid w:val="285BC326"/>
    <w:rsid w:val="286C7F92"/>
    <w:rsid w:val="286D277A"/>
    <w:rsid w:val="2907E5AD"/>
    <w:rsid w:val="29176F2D"/>
    <w:rsid w:val="2923BC88"/>
    <w:rsid w:val="2A217429"/>
    <w:rsid w:val="2A37CA78"/>
    <w:rsid w:val="2A5B6226"/>
    <w:rsid w:val="2A7BDBA8"/>
    <w:rsid w:val="2A8568BF"/>
    <w:rsid w:val="2A98076A"/>
    <w:rsid w:val="2AA06D0F"/>
    <w:rsid w:val="2AD76BA0"/>
    <w:rsid w:val="2AFFC21B"/>
    <w:rsid w:val="2B07C3E4"/>
    <w:rsid w:val="2B78AAF0"/>
    <w:rsid w:val="2B7C9BFC"/>
    <w:rsid w:val="2C176F5C"/>
    <w:rsid w:val="2C2F7DEF"/>
    <w:rsid w:val="2C682E99"/>
    <w:rsid w:val="2CAD4128"/>
    <w:rsid w:val="2CDFEE94"/>
    <w:rsid w:val="2D07EDB6"/>
    <w:rsid w:val="2D08FF1F"/>
    <w:rsid w:val="2D0FF066"/>
    <w:rsid w:val="2D309E60"/>
    <w:rsid w:val="2D35CE93"/>
    <w:rsid w:val="2D427770"/>
    <w:rsid w:val="2DAC0A2D"/>
    <w:rsid w:val="2DBA7E34"/>
    <w:rsid w:val="2DC27201"/>
    <w:rsid w:val="2E16B180"/>
    <w:rsid w:val="2E359FF3"/>
    <w:rsid w:val="2E79BFF7"/>
    <w:rsid w:val="2EB9BD4D"/>
    <w:rsid w:val="2EC90A3B"/>
    <w:rsid w:val="2EE12789"/>
    <w:rsid w:val="2F06B8FE"/>
    <w:rsid w:val="2F135522"/>
    <w:rsid w:val="2F1BA935"/>
    <w:rsid w:val="2F75C8E0"/>
    <w:rsid w:val="2FF45C03"/>
    <w:rsid w:val="3012E334"/>
    <w:rsid w:val="3029E1D5"/>
    <w:rsid w:val="30B5AFAE"/>
    <w:rsid w:val="30CF4CA8"/>
    <w:rsid w:val="310F0777"/>
    <w:rsid w:val="3122D12A"/>
    <w:rsid w:val="313EEFE0"/>
    <w:rsid w:val="3180CE65"/>
    <w:rsid w:val="319F5468"/>
    <w:rsid w:val="31A55373"/>
    <w:rsid w:val="31A8D717"/>
    <w:rsid w:val="31D2BADC"/>
    <w:rsid w:val="31E8DAC6"/>
    <w:rsid w:val="31F40B47"/>
    <w:rsid w:val="3213CFE9"/>
    <w:rsid w:val="32143266"/>
    <w:rsid w:val="32373ACB"/>
    <w:rsid w:val="32D868C3"/>
    <w:rsid w:val="32FD8BA8"/>
    <w:rsid w:val="3348E147"/>
    <w:rsid w:val="3380ED66"/>
    <w:rsid w:val="33948C6A"/>
    <w:rsid w:val="34028412"/>
    <w:rsid w:val="340C3D97"/>
    <w:rsid w:val="3412B5C7"/>
    <w:rsid w:val="344AF955"/>
    <w:rsid w:val="34DA59C7"/>
    <w:rsid w:val="35035C81"/>
    <w:rsid w:val="35388C91"/>
    <w:rsid w:val="3545820A"/>
    <w:rsid w:val="3563CCBA"/>
    <w:rsid w:val="3596F78B"/>
    <w:rsid w:val="35DE0C1B"/>
    <w:rsid w:val="35DF42A9"/>
    <w:rsid w:val="35E61B21"/>
    <w:rsid w:val="35EF9D1A"/>
    <w:rsid w:val="361FD662"/>
    <w:rsid w:val="363977A2"/>
    <w:rsid w:val="36567E4A"/>
    <w:rsid w:val="36875970"/>
    <w:rsid w:val="3688AE77"/>
    <w:rsid w:val="36A34FC9"/>
    <w:rsid w:val="36A38275"/>
    <w:rsid w:val="36B7A1ED"/>
    <w:rsid w:val="36EBF8FB"/>
    <w:rsid w:val="36FB4C1D"/>
    <w:rsid w:val="36FEBC9B"/>
    <w:rsid w:val="3748BE2F"/>
    <w:rsid w:val="378529CE"/>
    <w:rsid w:val="37907410"/>
    <w:rsid w:val="37A2E1BA"/>
    <w:rsid w:val="380E4390"/>
    <w:rsid w:val="384BAB6A"/>
    <w:rsid w:val="385BDEEF"/>
    <w:rsid w:val="3867D5CD"/>
    <w:rsid w:val="387D4898"/>
    <w:rsid w:val="38999AF5"/>
    <w:rsid w:val="3934879F"/>
    <w:rsid w:val="395ABEC6"/>
    <w:rsid w:val="39825850"/>
    <w:rsid w:val="39C2FBF0"/>
    <w:rsid w:val="39CCE579"/>
    <w:rsid w:val="39EF8304"/>
    <w:rsid w:val="3A084734"/>
    <w:rsid w:val="3A26861B"/>
    <w:rsid w:val="3A433BC8"/>
    <w:rsid w:val="3A909D5E"/>
    <w:rsid w:val="3A9C2804"/>
    <w:rsid w:val="3ADDD1B5"/>
    <w:rsid w:val="3AFE7F6F"/>
    <w:rsid w:val="3B095907"/>
    <w:rsid w:val="3B1B3C1A"/>
    <w:rsid w:val="3B617276"/>
    <w:rsid w:val="3B7888D2"/>
    <w:rsid w:val="3B97648E"/>
    <w:rsid w:val="3C126FB1"/>
    <w:rsid w:val="3C9AFFCC"/>
    <w:rsid w:val="3CA3C0CB"/>
    <w:rsid w:val="3CB55011"/>
    <w:rsid w:val="3CE76612"/>
    <w:rsid w:val="3D07830C"/>
    <w:rsid w:val="3D1F4A6E"/>
    <w:rsid w:val="3D2B3106"/>
    <w:rsid w:val="3D759855"/>
    <w:rsid w:val="3D9FD051"/>
    <w:rsid w:val="3DD8F638"/>
    <w:rsid w:val="3DDB6708"/>
    <w:rsid w:val="3DE01B14"/>
    <w:rsid w:val="3E20C775"/>
    <w:rsid w:val="3E63C9A3"/>
    <w:rsid w:val="3E9C5197"/>
    <w:rsid w:val="3EA27B58"/>
    <w:rsid w:val="3F04C08E"/>
    <w:rsid w:val="3F0FE4D1"/>
    <w:rsid w:val="3F5A0474"/>
    <w:rsid w:val="3FAAC2E6"/>
    <w:rsid w:val="3FB2CF18"/>
    <w:rsid w:val="3FEB52D1"/>
    <w:rsid w:val="4034DD95"/>
    <w:rsid w:val="40360F3B"/>
    <w:rsid w:val="4045E8CC"/>
    <w:rsid w:val="40858BDB"/>
    <w:rsid w:val="408B4608"/>
    <w:rsid w:val="408C3EA3"/>
    <w:rsid w:val="40AF2283"/>
    <w:rsid w:val="41060607"/>
    <w:rsid w:val="415FA366"/>
    <w:rsid w:val="416C0FB6"/>
    <w:rsid w:val="418599E0"/>
    <w:rsid w:val="418C8E3A"/>
    <w:rsid w:val="41911A87"/>
    <w:rsid w:val="41A0E295"/>
    <w:rsid w:val="41F0A522"/>
    <w:rsid w:val="4250E401"/>
    <w:rsid w:val="429486F5"/>
    <w:rsid w:val="42981CA9"/>
    <w:rsid w:val="42BE5009"/>
    <w:rsid w:val="433D8EE1"/>
    <w:rsid w:val="43955295"/>
    <w:rsid w:val="43FF4192"/>
    <w:rsid w:val="440EF877"/>
    <w:rsid w:val="440FE99C"/>
    <w:rsid w:val="4413E1F6"/>
    <w:rsid w:val="442044A8"/>
    <w:rsid w:val="444B3140"/>
    <w:rsid w:val="446768EA"/>
    <w:rsid w:val="44797F4C"/>
    <w:rsid w:val="4497151D"/>
    <w:rsid w:val="449D3070"/>
    <w:rsid w:val="44C90195"/>
    <w:rsid w:val="44DF2597"/>
    <w:rsid w:val="45006E11"/>
    <w:rsid w:val="450AEA1A"/>
    <w:rsid w:val="45258181"/>
    <w:rsid w:val="45288709"/>
    <w:rsid w:val="452F4259"/>
    <w:rsid w:val="455D563D"/>
    <w:rsid w:val="4562D71F"/>
    <w:rsid w:val="45AAA7A2"/>
    <w:rsid w:val="45BFA6FC"/>
    <w:rsid w:val="45E4E60A"/>
    <w:rsid w:val="45E80E11"/>
    <w:rsid w:val="45EB872D"/>
    <w:rsid w:val="45F868A6"/>
    <w:rsid w:val="45FE1F4D"/>
    <w:rsid w:val="461A77C0"/>
    <w:rsid w:val="461B2B97"/>
    <w:rsid w:val="466654F7"/>
    <w:rsid w:val="467244D3"/>
    <w:rsid w:val="4673C004"/>
    <w:rsid w:val="46927E74"/>
    <w:rsid w:val="46B41AF2"/>
    <w:rsid w:val="46BC27FB"/>
    <w:rsid w:val="47822933"/>
    <w:rsid w:val="47A570E1"/>
    <w:rsid w:val="47B1C077"/>
    <w:rsid w:val="47CFDA99"/>
    <w:rsid w:val="47D4BD9A"/>
    <w:rsid w:val="47EC7290"/>
    <w:rsid w:val="47F76904"/>
    <w:rsid w:val="47FE9E8C"/>
    <w:rsid w:val="4827CAE5"/>
    <w:rsid w:val="483ACF09"/>
    <w:rsid w:val="487BA891"/>
    <w:rsid w:val="48AA8B2A"/>
    <w:rsid w:val="48AD483D"/>
    <w:rsid w:val="48C037B4"/>
    <w:rsid w:val="4901F422"/>
    <w:rsid w:val="490465C3"/>
    <w:rsid w:val="492267E6"/>
    <w:rsid w:val="49526DF2"/>
    <w:rsid w:val="496E439E"/>
    <w:rsid w:val="498313A8"/>
    <w:rsid w:val="49FBA9AC"/>
    <w:rsid w:val="4A1274E7"/>
    <w:rsid w:val="4A24630C"/>
    <w:rsid w:val="4A2A30C6"/>
    <w:rsid w:val="4A4C0F39"/>
    <w:rsid w:val="4A6FA2A5"/>
    <w:rsid w:val="4A7EB28D"/>
    <w:rsid w:val="4A96B8FD"/>
    <w:rsid w:val="4AA6146F"/>
    <w:rsid w:val="4AACA9FA"/>
    <w:rsid w:val="4AB2B2BB"/>
    <w:rsid w:val="4AB4FA57"/>
    <w:rsid w:val="4AFA703B"/>
    <w:rsid w:val="4B1203CC"/>
    <w:rsid w:val="4B16B71A"/>
    <w:rsid w:val="4B5B2AA6"/>
    <w:rsid w:val="4B788941"/>
    <w:rsid w:val="4BC1D0AF"/>
    <w:rsid w:val="4BDAC9D8"/>
    <w:rsid w:val="4C031D19"/>
    <w:rsid w:val="4C31185D"/>
    <w:rsid w:val="4C658153"/>
    <w:rsid w:val="4C7CE8C0"/>
    <w:rsid w:val="4CB2EA83"/>
    <w:rsid w:val="4CC3A2FB"/>
    <w:rsid w:val="4CE4022C"/>
    <w:rsid w:val="4CEF5409"/>
    <w:rsid w:val="4CF5C3B0"/>
    <w:rsid w:val="4D24A1AD"/>
    <w:rsid w:val="4D3ADB78"/>
    <w:rsid w:val="4D61CC79"/>
    <w:rsid w:val="4D64C484"/>
    <w:rsid w:val="4DC0C3F0"/>
    <w:rsid w:val="4DD02E4C"/>
    <w:rsid w:val="4DD20FD8"/>
    <w:rsid w:val="4DE138D0"/>
    <w:rsid w:val="4E3140D9"/>
    <w:rsid w:val="4E57C766"/>
    <w:rsid w:val="4E5FEB3D"/>
    <w:rsid w:val="4E8096BA"/>
    <w:rsid w:val="4E8F1B57"/>
    <w:rsid w:val="4EA54F72"/>
    <w:rsid w:val="4EE44AD5"/>
    <w:rsid w:val="4F0D2EA4"/>
    <w:rsid w:val="4F268B4E"/>
    <w:rsid w:val="4F398A9A"/>
    <w:rsid w:val="4F3EFD95"/>
    <w:rsid w:val="4F780D08"/>
    <w:rsid w:val="4FA3D5BF"/>
    <w:rsid w:val="4FDD05E5"/>
    <w:rsid w:val="4FF90C31"/>
    <w:rsid w:val="501E1788"/>
    <w:rsid w:val="503FD322"/>
    <w:rsid w:val="5054B3A7"/>
    <w:rsid w:val="505D7DC8"/>
    <w:rsid w:val="50A8E7EC"/>
    <w:rsid w:val="50E2B6B3"/>
    <w:rsid w:val="51025319"/>
    <w:rsid w:val="5115E268"/>
    <w:rsid w:val="51459C7F"/>
    <w:rsid w:val="51735EDE"/>
    <w:rsid w:val="52010336"/>
    <w:rsid w:val="520E98E4"/>
    <w:rsid w:val="5257870A"/>
    <w:rsid w:val="527ACCFD"/>
    <w:rsid w:val="52830978"/>
    <w:rsid w:val="529518F7"/>
    <w:rsid w:val="52AA21AB"/>
    <w:rsid w:val="52B1023B"/>
    <w:rsid w:val="52E52950"/>
    <w:rsid w:val="5351BDD9"/>
    <w:rsid w:val="5353FF92"/>
    <w:rsid w:val="53842750"/>
    <w:rsid w:val="53DAD1CD"/>
    <w:rsid w:val="543DD119"/>
    <w:rsid w:val="545A6DD1"/>
    <w:rsid w:val="5482F29E"/>
    <w:rsid w:val="548AE9A8"/>
    <w:rsid w:val="54AF5709"/>
    <w:rsid w:val="54C3A1EC"/>
    <w:rsid w:val="551F6BEC"/>
    <w:rsid w:val="5524060C"/>
    <w:rsid w:val="5575350E"/>
    <w:rsid w:val="55981F11"/>
    <w:rsid w:val="55E6A671"/>
    <w:rsid w:val="55F95EC0"/>
    <w:rsid w:val="56085DDC"/>
    <w:rsid w:val="560FE1EF"/>
    <w:rsid w:val="56544FBD"/>
    <w:rsid w:val="5675852B"/>
    <w:rsid w:val="56AB7D8B"/>
    <w:rsid w:val="56BFD70F"/>
    <w:rsid w:val="56C00AED"/>
    <w:rsid w:val="56DBC62B"/>
    <w:rsid w:val="5731A0B2"/>
    <w:rsid w:val="57566FEE"/>
    <w:rsid w:val="579F1E66"/>
    <w:rsid w:val="57A1AD08"/>
    <w:rsid w:val="57C8E5C5"/>
    <w:rsid w:val="57E04389"/>
    <w:rsid w:val="57F9A66D"/>
    <w:rsid w:val="586F82FA"/>
    <w:rsid w:val="58AC1B5F"/>
    <w:rsid w:val="58B91A48"/>
    <w:rsid w:val="59141EC3"/>
    <w:rsid w:val="596B70C9"/>
    <w:rsid w:val="597CCDCB"/>
    <w:rsid w:val="59883B37"/>
    <w:rsid w:val="59C30D10"/>
    <w:rsid w:val="59CEEAC3"/>
    <w:rsid w:val="59D93199"/>
    <w:rsid w:val="59ECF71F"/>
    <w:rsid w:val="59F53D85"/>
    <w:rsid w:val="5A0A7F73"/>
    <w:rsid w:val="5A345EE6"/>
    <w:rsid w:val="5A66CFA9"/>
    <w:rsid w:val="5ADD8F01"/>
    <w:rsid w:val="5AE0F788"/>
    <w:rsid w:val="5B07DF6B"/>
    <w:rsid w:val="5B1FFC28"/>
    <w:rsid w:val="5B37531C"/>
    <w:rsid w:val="5B5434AC"/>
    <w:rsid w:val="5B549D09"/>
    <w:rsid w:val="5B69B6D9"/>
    <w:rsid w:val="5B814025"/>
    <w:rsid w:val="5B871A6C"/>
    <w:rsid w:val="5C0E3BB1"/>
    <w:rsid w:val="5C45A799"/>
    <w:rsid w:val="5C841BE7"/>
    <w:rsid w:val="5CB82231"/>
    <w:rsid w:val="5CEA4B74"/>
    <w:rsid w:val="5CF3C769"/>
    <w:rsid w:val="5D0A52C4"/>
    <w:rsid w:val="5D157C91"/>
    <w:rsid w:val="5D4394FD"/>
    <w:rsid w:val="5D48C695"/>
    <w:rsid w:val="5D4F7C44"/>
    <w:rsid w:val="5D542FA2"/>
    <w:rsid w:val="5D78817A"/>
    <w:rsid w:val="5D95F3F7"/>
    <w:rsid w:val="5DA20B86"/>
    <w:rsid w:val="5DC34785"/>
    <w:rsid w:val="5DC37A1E"/>
    <w:rsid w:val="5DC8ACFA"/>
    <w:rsid w:val="5DE274E8"/>
    <w:rsid w:val="5DF5DC9B"/>
    <w:rsid w:val="5DF9A92D"/>
    <w:rsid w:val="5E0908FC"/>
    <w:rsid w:val="5E0B69B0"/>
    <w:rsid w:val="5E0C50B1"/>
    <w:rsid w:val="5E1585BE"/>
    <w:rsid w:val="5E2CDA1F"/>
    <w:rsid w:val="5E3455C8"/>
    <w:rsid w:val="5E4E288F"/>
    <w:rsid w:val="5E570B79"/>
    <w:rsid w:val="5E941035"/>
    <w:rsid w:val="5EA6E5D8"/>
    <w:rsid w:val="5EAF8C28"/>
    <w:rsid w:val="5ECC3088"/>
    <w:rsid w:val="5F14C80E"/>
    <w:rsid w:val="5F5C8C3A"/>
    <w:rsid w:val="5FCB74A1"/>
    <w:rsid w:val="5FCE6FA2"/>
    <w:rsid w:val="5FE37E74"/>
    <w:rsid w:val="60063C74"/>
    <w:rsid w:val="60561A8B"/>
    <w:rsid w:val="6063D32C"/>
    <w:rsid w:val="6080AFBB"/>
    <w:rsid w:val="6085C610"/>
    <w:rsid w:val="60A2FF07"/>
    <w:rsid w:val="60A70AA9"/>
    <w:rsid w:val="60C5D651"/>
    <w:rsid w:val="60D1260B"/>
    <w:rsid w:val="60D5B180"/>
    <w:rsid w:val="60DAE731"/>
    <w:rsid w:val="6113F82F"/>
    <w:rsid w:val="6120BB0A"/>
    <w:rsid w:val="612B9BB1"/>
    <w:rsid w:val="6143AB1A"/>
    <w:rsid w:val="617ABA0F"/>
    <w:rsid w:val="61A29132"/>
    <w:rsid w:val="61A8668E"/>
    <w:rsid w:val="61CF9E59"/>
    <w:rsid w:val="61CFABAC"/>
    <w:rsid w:val="6208D909"/>
    <w:rsid w:val="6278A722"/>
    <w:rsid w:val="6349C6F3"/>
    <w:rsid w:val="634A4E94"/>
    <w:rsid w:val="6376106D"/>
    <w:rsid w:val="638C91FC"/>
    <w:rsid w:val="63962546"/>
    <w:rsid w:val="63B2C2D3"/>
    <w:rsid w:val="6421E1A3"/>
    <w:rsid w:val="6451C692"/>
    <w:rsid w:val="64632E01"/>
    <w:rsid w:val="64B9378F"/>
    <w:rsid w:val="64D3EE99"/>
    <w:rsid w:val="6554CA69"/>
    <w:rsid w:val="6556AC6E"/>
    <w:rsid w:val="6562BB25"/>
    <w:rsid w:val="65659413"/>
    <w:rsid w:val="6570F2B7"/>
    <w:rsid w:val="657354BC"/>
    <w:rsid w:val="65836665"/>
    <w:rsid w:val="658DC458"/>
    <w:rsid w:val="6590795A"/>
    <w:rsid w:val="65BCF172"/>
    <w:rsid w:val="660A3410"/>
    <w:rsid w:val="66344A98"/>
    <w:rsid w:val="6651ADFE"/>
    <w:rsid w:val="66A8C197"/>
    <w:rsid w:val="672077F9"/>
    <w:rsid w:val="6733C4D4"/>
    <w:rsid w:val="6735768F"/>
    <w:rsid w:val="675F4BC8"/>
    <w:rsid w:val="67896472"/>
    <w:rsid w:val="679633E4"/>
    <w:rsid w:val="67C45C49"/>
    <w:rsid w:val="6811723D"/>
    <w:rsid w:val="682DF988"/>
    <w:rsid w:val="68306710"/>
    <w:rsid w:val="6856AD4B"/>
    <w:rsid w:val="6876EFDC"/>
    <w:rsid w:val="687DF827"/>
    <w:rsid w:val="687F3E8C"/>
    <w:rsid w:val="68870763"/>
    <w:rsid w:val="68BA94E1"/>
    <w:rsid w:val="68DF8B08"/>
    <w:rsid w:val="68E339BE"/>
    <w:rsid w:val="68F05A38"/>
    <w:rsid w:val="68FD1C7D"/>
    <w:rsid w:val="68FE0134"/>
    <w:rsid w:val="69519D58"/>
    <w:rsid w:val="695B8476"/>
    <w:rsid w:val="6992C780"/>
    <w:rsid w:val="69D28826"/>
    <w:rsid w:val="69E45041"/>
    <w:rsid w:val="69F4A0AE"/>
    <w:rsid w:val="6A2AD016"/>
    <w:rsid w:val="6A3427C2"/>
    <w:rsid w:val="6A4E2D97"/>
    <w:rsid w:val="6A9BFB18"/>
    <w:rsid w:val="6AC39824"/>
    <w:rsid w:val="6AC3B37F"/>
    <w:rsid w:val="6AE4D426"/>
    <w:rsid w:val="6AFEA8B6"/>
    <w:rsid w:val="6B101078"/>
    <w:rsid w:val="6B1A0C2F"/>
    <w:rsid w:val="6B25B0E5"/>
    <w:rsid w:val="6B46CD01"/>
    <w:rsid w:val="6BA662B6"/>
    <w:rsid w:val="6BC599DF"/>
    <w:rsid w:val="6C159276"/>
    <w:rsid w:val="6C1F2741"/>
    <w:rsid w:val="6C7E04BE"/>
    <w:rsid w:val="6CA2D6BB"/>
    <w:rsid w:val="6CE2B4B8"/>
    <w:rsid w:val="6CFC8EFB"/>
    <w:rsid w:val="6D0B60A7"/>
    <w:rsid w:val="6D176F8B"/>
    <w:rsid w:val="6D43D34F"/>
    <w:rsid w:val="6D484EE0"/>
    <w:rsid w:val="6D920F06"/>
    <w:rsid w:val="6DAA55B3"/>
    <w:rsid w:val="6DB1E6DE"/>
    <w:rsid w:val="6E14B087"/>
    <w:rsid w:val="6E15DDC1"/>
    <w:rsid w:val="6E307507"/>
    <w:rsid w:val="6E7388D8"/>
    <w:rsid w:val="6E899783"/>
    <w:rsid w:val="6EA95E24"/>
    <w:rsid w:val="6EAB9407"/>
    <w:rsid w:val="6EB3C887"/>
    <w:rsid w:val="6EF50101"/>
    <w:rsid w:val="6EF686E2"/>
    <w:rsid w:val="6F44048B"/>
    <w:rsid w:val="6F558007"/>
    <w:rsid w:val="6F64D543"/>
    <w:rsid w:val="6FA57DF5"/>
    <w:rsid w:val="6FCCC854"/>
    <w:rsid w:val="6FFA1DE4"/>
    <w:rsid w:val="7044934E"/>
    <w:rsid w:val="705F7BA0"/>
    <w:rsid w:val="7074C88E"/>
    <w:rsid w:val="707ABD6A"/>
    <w:rsid w:val="70924F0E"/>
    <w:rsid w:val="70C9C5D4"/>
    <w:rsid w:val="70D31441"/>
    <w:rsid w:val="710CE206"/>
    <w:rsid w:val="71446D4E"/>
    <w:rsid w:val="7148A588"/>
    <w:rsid w:val="71683C5E"/>
    <w:rsid w:val="7172C562"/>
    <w:rsid w:val="71AD220B"/>
    <w:rsid w:val="71F51BA1"/>
    <w:rsid w:val="7209A79B"/>
    <w:rsid w:val="722730B2"/>
    <w:rsid w:val="7290E6F5"/>
    <w:rsid w:val="72A3FC66"/>
    <w:rsid w:val="72E4C51A"/>
    <w:rsid w:val="730BFB3F"/>
    <w:rsid w:val="730E1004"/>
    <w:rsid w:val="7320CFC0"/>
    <w:rsid w:val="738BCB61"/>
    <w:rsid w:val="7399459A"/>
    <w:rsid w:val="739DDD62"/>
    <w:rsid w:val="73E3AB08"/>
    <w:rsid w:val="73E6A0A3"/>
    <w:rsid w:val="73EA3B66"/>
    <w:rsid w:val="7403721C"/>
    <w:rsid w:val="741FEEE9"/>
    <w:rsid w:val="74923A71"/>
    <w:rsid w:val="74C10478"/>
    <w:rsid w:val="74DF1696"/>
    <w:rsid w:val="74F6447F"/>
    <w:rsid w:val="74FA9CFA"/>
    <w:rsid w:val="75C926E7"/>
    <w:rsid w:val="75F8DF8A"/>
    <w:rsid w:val="76146FDE"/>
    <w:rsid w:val="76599AF4"/>
    <w:rsid w:val="76754C90"/>
    <w:rsid w:val="76812796"/>
    <w:rsid w:val="76990179"/>
    <w:rsid w:val="769F63EF"/>
    <w:rsid w:val="769FD5DB"/>
    <w:rsid w:val="76A99752"/>
    <w:rsid w:val="76C71266"/>
    <w:rsid w:val="76D978F5"/>
    <w:rsid w:val="76E300CC"/>
    <w:rsid w:val="771C6830"/>
    <w:rsid w:val="7732E153"/>
    <w:rsid w:val="773A6C60"/>
    <w:rsid w:val="773BEB16"/>
    <w:rsid w:val="77CBA772"/>
    <w:rsid w:val="77CDE212"/>
    <w:rsid w:val="782C33E1"/>
    <w:rsid w:val="782DC4A4"/>
    <w:rsid w:val="78601BAB"/>
    <w:rsid w:val="78614503"/>
    <w:rsid w:val="786FF60C"/>
    <w:rsid w:val="7874F4CE"/>
    <w:rsid w:val="789F5433"/>
    <w:rsid w:val="78CCB770"/>
    <w:rsid w:val="78D8AFD8"/>
    <w:rsid w:val="79D0ECAA"/>
    <w:rsid w:val="79FED26D"/>
    <w:rsid w:val="7A3339C3"/>
    <w:rsid w:val="7A81C974"/>
    <w:rsid w:val="7AA6D48F"/>
    <w:rsid w:val="7ABBD72E"/>
    <w:rsid w:val="7B116286"/>
    <w:rsid w:val="7B153B47"/>
    <w:rsid w:val="7B67BBF1"/>
    <w:rsid w:val="7C49222B"/>
    <w:rsid w:val="7C4932A4"/>
    <w:rsid w:val="7C7BFBF2"/>
    <w:rsid w:val="7C81FA85"/>
    <w:rsid w:val="7C83B2E1"/>
    <w:rsid w:val="7C8F5D5D"/>
    <w:rsid w:val="7C93D566"/>
    <w:rsid w:val="7CC282F2"/>
    <w:rsid w:val="7D0E48A6"/>
    <w:rsid w:val="7D1269CD"/>
    <w:rsid w:val="7D2E02E7"/>
    <w:rsid w:val="7D2F9D07"/>
    <w:rsid w:val="7D4317BD"/>
    <w:rsid w:val="7DA53D23"/>
    <w:rsid w:val="7DC38D36"/>
    <w:rsid w:val="7E162E02"/>
    <w:rsid w:val="7E81565D"/>
    <w:rsid w:val="7E97959F"/>
    <w:rsid w:val="7ECE6AF0"/>
    <w:rsid w:val="7EDDFFE3"/>
    <w:rsid w:val="7EE6D791"/>
    <w:rsid w:val="7F10051C"/>
    <w:rsid w:val="7F1AA5FA"/>
    <w:rsid w:val="7F2F7BD6"/>
    <w:rsid w:val="7F6020E4"/>
    <w:rsid w:val="7F927D96"/>
    <w:rsid w:val="7FC1BF73"/>
    <w:rsid w:val="7FE4EB85"/>
    <w:rsid w:val="7FEBD4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3F01C"/>
  <w15:docId w15:val="{C9537A85-BA54-4DFA-AA3D-D33A5FB87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3FD"/>
    <w:rPr>
      <w:rFonts w:ascii="Arial Narrow" w:eastAsia="Arial Narrow" w:hAnsi="Arial Narrow" w:cs="Arial Narrow"/>
    </w:rPr>
  </w:style>
  <w:style w:type="paragraph" w:styleId="Heading1">
    <w:name w:val="heading 1"/>
    <w:basedOn w:val="Normal"/>
    <w:next w:val="Normal"/>
    <w:link w:val="Heading1Char"/>
    <w:uiPriority w:val="9"/>
    <w:qFormat/>
    <w:rsid w:val="00881F3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A08E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C40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71"/>
    </w:pPr>
    <w:rPr>
      <w:sz w:val="24"/>
      <w:szCs w:val="24"/>
    </w:rPr>
  </w:style>
  <w:style w:type="paragraph" w:styleId="ListParagraph">
    <w:name w:val="List Paragraph"/>
    <w:basedOn w:val="Normal"/>
    <w:uiPriority w:val="1"/>
    <w:qFormat/>
    <w:pPr>
      <w:spacing w:before="245"/>
      <w:ind w:left="791"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9726E"/>
    <w:pPr>
      <w:tabs>
        <w:tab w:val="center" w:pos="4680"/>
        <w:tab w:val="right" w:pos="9360"/>
      </w:tabs>
    </w:pPr>
  </w:style>
  <w:style w:type="character" w:customStyle="1" w:styleId="HeaderChar">
    <w:name w:val="Header Char"/>
    <w:basedOn w:val="DefaultParagraphFont"/>
    <w:link w:val="Header"/>
    <w:uiPriority w:val="99"/>
    <w:rsid w:val="0089726E"/>
    <w:rPr>
      <w:rFonts w:ascii="Arial Narrow" w:eastAsia="Arial Narrow" w:hAnsi="Arial Narrow" w:cs="Arial Narrow"/>
    </w:rPr>
  </w:style>
  <w:style w:type="paragraph" w:styleId="Footer">
    <w:name w:val="footer"/>
    <w:basedOn w:val="Normal"/>
    <w:link w:val="FooterChar"/>
    <w:uiPriority w:val="99"/>
    <w:unhideWhenUsed/>
    <w:qFormat/>
    <w:rsid w:val="0089726E"/>
    <w:pPr>
      <w:tabs>
        <w:tab w:val="center" w:pos="4680"/>
        <w:tab w:val="right" w:pos="9360"/>
      </w:tabs>
    </w:pPr>
  </w:style>
  <w:style w:type="character" w:customStyle="1" w:styleId="FooterChar">
    <w:name w:val="Footer Char"/>
    <w:basedOn w:val="DefaultParagraphFont"/>
    <w:link w:val="Footer"/>
    <w:uiPriority w:val="99"/>
    <w:rsid w:val="0089726E"/>
    <w:rPr>
      <w:rFonts w:ascii="Arial Narrow" w:eastAsia="Arial Narrow" w:hAnsi="Arial Narrow" w:cs="Arial Narrow"/>
    </w:rPr>
  </w:style>
  <w:style w:type="character" w:styleId="Hyperlink">
    <w:name w:val="Hyperlink"/>
    <w:basedOn w:val="DefaultParagraphFont"/>
    <w:uiPriority w:val="99"/>
    <w:unhideWhenUsed/>
    <w:rsid w:val="009F7D0F"/>
    <w:rPr>
      <w:color w:val="0000FF"/>
      <w:u w:val="single"/>
    </w:rPr>
  </w:style>
  <w:style w:type="paragraph" w:styleId="Revision">
    <w:name w:val="Revision"/>
    <w:hidden/>
    <w:uiPriority w:val="99"/>
    <w:semiHidden/>
    <w:rsid w:val="00E40163"/>
    <w:pPr>
      <w:widowControl/>
      <w:autoSpaceDE/>
      <w:autoSpaceDN/>
    </w:pPr>
    <w:rPr>
      <w:rFonts w:ascii="Arial Narrow" w:eastAsia="Arial Narrow" w:hAnsi="Arial Narrow" w:cs="Arial Narrow"/>
    </w:rPr>
  </w:style>
  <w:style w:type="character" w:customStyle="1" w:styleId="BodyTextChar">
    <w:name w:val="Body Text Char"/>
    <w:basedOn w:val="DefaultParagraphFont"/>
    <w:link w:val="BodyText"/>
    <w:uiPriority w:val="1"/>
    <w:rsid w:val="009545C0"/>
    <w:rPr>
      <w:rFonts w:ascii="Arial Narrow" w:eastAsia="Arial Narrow" w:hAnsi="Arial Narrow" w:cs="Arial Narrow"/>
      <w:sz w:val="24"/>
      <w:szCs w:val="24"/>
    </w:rPr>
  </w:style>
  <w:style w:type="character" w:styleId="FollowedHyperlink">
    <w:name w:val="FollowedHyperlink"/>
    <w:basedOn w:val="DefaultParagraphFont"/>
    <w:uiPriority w:val="99"/>
    <w:semiHidden/>
    <w:unhideWhenUsed/>
    <w:rsid w:val="009545C0"/>
    <w:rPr>
      <w:color w:val="800080" w:themeColor="followedHyperlink"/>
      <w:u w:val="single"/>
    </w:rPr>
  </w:style>
  <w:style w:type="character" w:styleId="UnresolvedMention">
    <w:name w:val="Unresolved Mention"/>
    <w:basedOn w:val="DefaultParagraphFont"/>
    <w:uiPriority w:val="99"/>
    <w:semiHidden/>
    <w:unhideWhenUsed/>
    <w:rsid w:val="00D638BD"/>
    <w:rPr>
      <w:color w:val="605E5C"/>
      <w:shd w:val="clear" w:color="auto" w:fill="E1DFDD"/>
    </w:rPr>
  </w:style>
  <w:style w:type="table" w:styleId="TableGrid">
    <w:name w:val="Table Grid"/>
    <w:basedOn w:val="TableNormal"/>
    <w:uiPriority w:val="39"/>
    <w:rsid w:val="000634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962C1"/>
    <w:rPr>
      <w:sz w:val="16"/>
      <w:szCs w:val="16"/>
    </w:rPr>
  </w:style>
  <w:style w:type="paragraph" w:styleId="CommentText">
    <w:name w:val="annotation text"/>
    <w:basedOn w:val="Normal"/>
    <w:link w:val="CommentTextChar"/>
    <w:uiPriority w:val="99"/>
    <w:unhideWhenUsed/>
    <w:rsid w:val="003962C1"/>
    <w:rPr>
      <w:sz w:val="20"/>
      <w:szCs w:val="20"/>
    </w:rPr>
  </w:style>
  <w:style w:type="character" w:customStyle="1" w:styleId="CommentTextChar">
    <w:name w:val="Comment Text Char"/>
    <w:basedOn w:val="DefaultParagraphFont"/>
    <w:link w:val="CommentText"/>
    <w:uiPriority w:val="99"/>
    <w:rsid w:val="003962C1"/>
    <w:rPr>
      <w:rFonts w:ascii="Arial Narrow" w:eastAsia="Arial Narrow" w:hAnsi="Arial Narrow" w:cs="Arial Narrow"/>
      <w:sz w:val="20"/>
      <w:szCs w:val="20"/>
    </w:rPr>
  </w:style>
  <w:style w:type="paragraph" w:styleId="CommentSubject">
    <w:name w:val="annotation subject"/>
    <w:basedOn w:val="CommentText"/>
    <w:next w:val="CommentText"/>
    <w:link w:val="CommentSubjectChar"/>
    <w:uiPriority w:val="99"/>
    <w:semiHidden/>
    <w:unhideWhenUsed/>
    <w:rsid w:val="003962C1"/>
    <w:rPr>
      <w:b/>
      <w:bCs/>
    </w:rPr>
  </w:style>
  <w:style w:type="character" w:customStyle="1" w:styleId="CommentSubjectChar">
    <w:name w:val="Comment Subject Char"/>
    <w:basedOn w:val="CommentTextChar"/>
    <w:link w:val="CommentSubject"/>
    <w:uiPriority w:val="99"/>
    <w:semiHidden/>
    <w:rsid w:val="003962C1"/>
    <w:rPr>
      <w:rFonts w:ascii="Arial Narrow" w:eastAsia="Arial Narrow" w:hAnsi="Arial Narrow" w:cs="Arial Narrow"/>
      <w:b/>
      <w:bCs/>
      <w:sz w:val="20"/>
      <w:szCs w:val="20"/>
    </w:rPr>
  </w:style>
  <w:style w:type="character" w:styleId="Mention">
    <w:name w:val="Mention"/>
    <w:basedOn w:val="DefaultParagraphFont"/>
    <w:uiPriority w:val="99"/>
    <w:unhideWhenUsed/>
    <w:rsid w:val="005720EE"/>
    <w:rPr>
      <w:color w:val="2B579A"/>
      <w:shd w:val="clear" w:color="auto" w:fill="E1DFDD"/>
    </w:rPr>
  </w:style>
  <w:style w:type="character" w:customStyle="1" w:styleId="Heading2Char">
    <w:name w:val="Heading 2 Char"/>
    <w:basedOn w:val="DefaultParagraphFont"/>
    <w:link w:val="Heading2"/>
    <w:uiPriority w:val="9"/>
    <w:rsid w:val="00DA08E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BC400E"/>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881F3A"/>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5E6FAF"/>
    <w:rPr>
      <w:b/>
      <w:bCs/>
    </w:rPr>
  </w:style>
  <w:style w:type="paragraph" w:styleId="TOCHeading">
    <w:name w:val="TOC Heading"/>
    <w:basedOn w:val="Heading1"/>
    <w:next w:val="Normal"/>
    <w:uiPriority w:val="39"/>
    <w:unhideWhenUsed/>
    <w:qFormat/>
    <w:rsid w:val="003431B7"/>
    <w:pPr>
      <w:widowControl/>
      <w:autoSpaceDE/>
      <w:autoSpaceDN/>
      <w:spacing w:line="259" w:lineRule="auto"/>
      <w:outlineLvl w:val="9"/>
    </w:pPr>
  </w:style>
  <w:style w:type="paragraph" w:styleId="TOC1">
    <w:name w:val="toc 1"/>
    <w:basedOn w:val="Normal"/>
    <w:next w:val="Normal"/>
    <w:autoRedefine/>
    <w:uiPriority w:val="39"/>
    <w:unhideWhenUsed/>
    <w:rsid w:val="003431B7"/>
    <w:pPr>
      <w:spacing w:after="100"/>
    </w:pPr>
  </w:style>
  <w:style w:type="paragraph" w:styleId="TOC2">
    <w:name w:val="toc 2"/>
    <w:basedOn w:val="Normal"/>
    <w:next w:val="Normal"/>
    <w:autoRedefine/>
    <w:uiPriority w:val="39"/>
    <w:unhideWhenUsed/>
    <w:rsid w:val="003431B7"/>
    <w:pPr>
      <w:spacing w:after="100"/>
      <w:ind w:left="220"/>
    </w:pPr>
  </w:style>
  <w:style w:type="paragraph" w:styleId="TOC3">
    <w:name w:val="toc 3"/>
    <w:basedOn w:val="Normal"/>
    <w:next w:val="Normal"/>
    <w:autoRedefine/>
    <w:uiPriority w:val="39"/>
    <w:unhideWhenUsed/>
    <w:rsid w:val="003431B7"/>
    <w:pPr>
      <w:spacing w:after="100"/>
      <w:ind w:left="440"/>
    </w:pPr>
  </w:style>
  <w:style w:type="paragraph" w:styleId="TOC4">
    <w:name w:val="toc 4"/>
    <w:basedOn w:val="Normal"/>
    <w:next w:val="Normal"/>
    <w:autoRedefine/>
    <w:uiPriority w:val="39"/>
    <w:unhideWhenUsed/>
    <w:rsid w:val="006A2F47"/>
    <w:pPr>
      <w:widowControl/>
      <w:autoSpaceDE/>
      <w:autoSpaceDN/>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TOC5">
    <w:name w:val="toc 5"/>
    <w:basedOn w:val="Normal"/>
    <w:next w:val="Normal"/>
    <w:autoRedefine/>
    <w:uiPriority w:val="39"/>
    <w:unhideWhenUsed/>
    <w:rsid w:val="006A2F47"/>
    <w:pPr>
      <w:widowControl/>
      <w:autoSpaceDE/>
      <w:autoSpaceDN/>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6A2F47"/>
    <w:pPr>
      <w:widowControl/>
      <w:autoSpaceDE/>
      <w:autoSpaceDN/>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6A2F47"/>
    <w:pPr>
      <w:widowControl/>
      <w:autoSpaceDE/>
      <w:autoSpaceDN/>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6A2F47"/>
    <w:pPr>
      <w:widowControl/>
      <w:autoSpaceDE/>
      <w:autoSpaceDN/>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6A2F47"/>
    <w:pPr>
      <w:widowControl/>
      <w:autoSpaceDE/>
      <w:autoSpaceDN/>
      <w:spacing w:after="100" w:line="278" w:lineRule="auto"/>
      <w:ind w:left="1920"/>
    </w:pPr>
    <w:rPr>
      <w:rFonts w:asciiTheme="minorHAnsi" w:eastAsiaTheme="minorEastAsia" w:hAnsiTheme="minorHAnsi" w:cstheme="minorBid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hyperlink" Target="https://www.cdc.gov/nchs/data/misc/hb_me.pdf" TargetMode="External"/><Relationship Id="rId42" Type="http://schemas.openxmlformats.org/officeDocument/2006/relationships/hyperlink" Target="https://www.cdc.gov/disaster-epidemiology-and-response/media/pdfs/2024/09/Identifying-Tracking-and-Reporting-Disaster-Related-Deaths-508.pdf" TargetMode="External"/><Relationship Id="rId47" Type="http://schemas.openxmlformats.org/officeDocument/2006/relationships/hyperlink" Target="https://www.michigan.gov/mdhhs/-/media/Project/Websites/mdhhs/Folder1/Folder1/DCH-0856-CHGDX.pdf?rev=de401d9b2e7245feb13b8423b3036a85&amp;hash=6BA19C6391BFF60FB6C3631DF9DC94A6" TargetMode="External"/><Relationship Id="rId63" Type="http://schemas.openxmlformats.org/officeDocument/2006/relationships/hyperlink" Target="https://ars.apps.lara.state.mi.us/AdminCode/DownloadAdminCodeFile?FileName=374_10351_AdminCode.pdf&amp;ReturnHTML=True" TargetMode="External"/><Relationship Id="rId68" Type="http://schemas.openxmlformats.org/officeDocument/2006/relationships/hyperlink" Target="https://www.michigan.gov/lara/-/media/Project/Websites/lara/cscl/NonImages_new/Licensing/cemetery/Michigan-Guide-to-Cemetery-Regulation-Act.pdf" TargetMode="External"/><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image" Target="media/image6.png"/><Relationship Id="rId11" Type="http://schemas.openxmlformats.org/officeDocument/2006/relationships/hyperlink" Target="https://www.legislature.mi.gov/Laws/MCL?objectName=MCL-333-2844" TargetMode="External"/><Relationship Id="rId24" Type="http://schemas.openxmlformats.org/officeDocument/2006/relationships/hyperlink" Target="https://www.cdc.gov/disaster-epidemiology-and-response/media/pdfs/2024/09/Identifying-Tracking-and-Reporting-Disaster-Related-Deaths-508.pdf" TargetMode="External"/><Relationship Id="rId32" Type="http://schemas.openxmlformats.org/officeDocument/2006/relationships/image" Target="media/image7.png"/><Relationship Id="rId37" Type="http://schemas.openxmlformats.org/officeDocument/2006/relationships/hyperlink" Target="https://www.legislature.mi.gov/Laws/MCL?objectName=MCL-333-2653" TargetMode="External"/><Relationship Id="rId40" Type="http://schemas.openxmlformats.org/officeDocument/2006/relationships/hyperlink" Target="https://www.legislature.mi.gov/Laws/MCL?objectName=mcl-333-2843b&amp;highlight=211" TargetMode="External"/><Relationship Id="rId45" Type="http://schemas.openxmlformats.org/officeDocument/2006/relationships/hyperlink" Target="mailto:VRFraudUnit@michigan.gov" TargetMode="External"/><Relationship Id="rId53" Type="http://schemas.openxmlformats.org/officeDocument/2006/relationships/hyperlink" Target="https://www.legislature.mi.gov/Laws/MCL?objectName=mcl-368-1978-2-26" TargetMode="External"/><Relationship Id="rId58" Type="http://schemas.openxmlformats.org/officeDocument/2006/relationships/hyperlink" Target="https://www.legislature.mi.gov/Laws/MCL?objectName=mcl-299-1980-18" TargetMode="External"/><Relationship Id="rId66" Type="http://schemas.openxmlformats.org/officeDocument/2006/relationships/hyperlink" Target="https://ars.apps.lara.state.mi.us/AdminCode/DownloadAdminCodeFile?FileName=375_10352_AdminCode.pdf&amp;ReturnHTML=True" TargetMode="External"/><Relationship Id="rId5" Type="http://schemas.openxmlformats.org/officeDocument/2006/relationships/footnotes" Target="footnotes.xml"/><Relationship Id="rId61" Type="http://schemas.openxmlformats.org/officeDocument/2006/relationships/hyperlink" Target="https://ars.apps.lara.state.mi.us/AdminCode/DownloadAdminCodeFile?FileName=R%20325.3251%20to%20R%20325.3267.pdf&amp;ReturnHTML=True" TargetMode="External"/><Relationship Id="rId19" Type="http://schemas.openxmlformats.org/officeDocument/2006/relationships/hyperlink" Target="https://www.cdc.gov/nchs/data/nvss/handbook/2019-Funeral-Directors-Handbook-508.pdf" TargetMode="External"/><Relationship Id="rId14" Type="http://schemas.openxmlformats.org/officeDocument/2006/relationships/hyperlink" Target="https://www.arcgis.com/apps/webappviewer/index.html?id=f0ead3f8bc61428fbe7339eb2c51f412&amp;extent=-9779864.3905%2C5077477.5165%2C-9035061.9869%2C5611925.2183%2C102100" TargetMode="External"/><Relationship Id="rId22" Type="http://schemas.openxmlformats.org/officeDocument/2006/relationships/hyperlink" Target="https://www.cdc.gov/nchs/data/dvs/blue_form.pdf" TargetMode="External"/><Relationship Id="rId27" Type="http://schemas.openxmlformats.org/officeDocument/2006/relationships/hyperlink" Target="https://www.legislature.mi.gov/Laws/MCL?objectName=mcl-333-2848" TargetMode="External"/><Relationship Id="rId30" Type="http://schemas.openxmlformats.org/officeDocument/2006/relationships/hyperlink" Target="https://legislature.mi.gov/Laws/MCL?objectName=mcl-333-2458" TargetMode="External"/><Relationship Id="rId35" Type="http://schemas.openxmlformats.org/officeDocument/2006/relationships/hyperlink" Target="https://www.legislature.mi.gov/Laws/MCL?objectName=mcl-333-10104&amp;highlight=211" TargetMode="External"/><Relationship Id="rId43" Type="http://schemas.openxmlformats.org/officeDocument/2006/relationships/hyperlink" Target="https://youtu.be/S42krZZ4yuw?si=uuKCuKaWc4T2BwQK" TargetMode="External"/><Relationship Id="rId48" Type="http://schemas.openxmlformats.org/officeDocument/2006/relationships/hyperlink" Target="https://www.michigan.gov/mdhhs/-/media/Project/Websites/mdhhs/Folder1/Folder31/deathcorrectphysafter_1-1-04.pdf?rev=5189b50b594b4ec383eaa98b3cd82628&amp;hash=CCEB1A4226C2F91AC7EF462CF38CCEB7" TargetMode="External"/><Relationship Id="rId56" Type="http://schemas.openxmlformats.org/officeDocument/2006/relationships/hyperlink" Target="https://www.legislature.mi.gov/documents/mcl/pdf/mcl-Act-90-of-1992.pdf" TargetMode="External"/><Relationship Id="rId64" Type="http://schemas.openxmlformats.org/officeDocument/2006/relationships/hyperlink" Target="https://ars.apps.lara.state.mi.us/AdminCode/DownloadAdminCodeFile?FileName=1603_2015-093HS_AdminCode.pdf&amp;ReturnHTML=True" TargetMode="External"/><Relationship Id="rId69" Type="http://schemas.openxmlformats.org/officeDocument/2006/relationships/hyperlink" Target="https://www.michigan.gov/lara/-/media/Project/Websites/lara/cscl/NonImages_new/Licensing/cemetery/Michigan-Guide-to-Cemetery-Regulation-Act.pdf" TargetMode="External"/><Relationship Id="rId8" Type="http://schemas.openxmlformats.org/officeDocument/2006/relationships/image" Target="media/image2.jpg"/><Relationship Id="rId51" Type="http://schemas.openxmlformats.org/officeDocument/2006/relationships/hyperlink" Target="https://legislature.mi.gov/Laws/MCL?objectName=mcl-368-1978-2-28"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legislature.mi.gov/Laws/MCL?objectName=mcl-52-202" TargetMode="External"/><Relationship Id="rId17" Type="http://schemas.openxmlformats.org/officeDocument/2006/relationships/hyperlink" Target="http://www.michiganedrs.org" TargetMode="External"/><Relationship Id="rId25" Type="http://schemas.openxmlformats.org/officeDocument/2006/relationships/hyperlink" Target="https://www.legislature.mi.gov/Laws/MCL?objectName=mcl-333-2848" TargetMode="External"/><Relationship Id="rId33" Type="http://schemas.openxmlformats.org/officeDocument/2006/relationships/image" Target="media/image8.png"/><Relationship Id="rId38" Type="http://schemas.openxmlformats.org/officeDocument/2006/relationships/hyperlink" Target="https://www.legislature.mi.gov/Laws/MCL?objectName=mcl-700-1207" TargetMode="External"/><Relationship Id="rId46" Type="http://schemas.openxmlformats.org/officeDocument/2006/relationships/hyperlink" Target="https://www.michigan.gov/mdhhs/doing-business/vitalrecords/correct-a-death-record" TargetMode="External"/><Relationship Id="rId59" Type="http://schemas.openxmlformats.org/officeDocument/2006/relationships/hyperlink" Target="https://www.legislature.mi.gov/(S(m0iygrfbrzakiajv4kcscenv))/documents/mcl/pdf/mcl-Act-251-of-1968.pdf" TargetMode="External"/><Relationship Id="rId67" Type="http://schemas.openxmlformats.org/officeDocument/2006/relationships/hyperlink" Target="https://gsaindexed.apps.lara.state.mi.us/ORR/103_13_AdminCode.pdf" TargetMode="External"/><Relationship Id="rId20" Type="http://schemas.openxmlformats.org/officeDocument/2006/relationships/hyperlink" Target="https://www.cdc.gov/nchs/data/nvss/handbook/2023-physicians-mcod-handbook.pdf" TargetMode="External"/><Relationship Id="rId41" Type="http://schemas.openxmlformats.org/officeDocument/2006/relationships/hyperlink" Target="https://ars.apps.lara.state.mi.us/AdminCode/DownloadAdminCodeFile?FileName=375_10352_AdminCode.pdf&amp;ReturnHTML=True" TargetMode="External"/><Relationship Id="rId54" Type="http://schemas.openxmlformats.org/officeDocument/2006/relationships/hyperlink" Target="https://www.legislature.mi.gov/Laws/MCL?objectName=mcl-700-1207" TargetMode="External"/><Relationship Id="rId62" Type="http://schemas.openxmlformats.org/officeDocument/2006/relationships/hyperlink" Target="https://ars.apps.lara.state.mi.us/AdminCode/DownloadAdminCodeFile?FileName=R%20325.3201%20to%20R%20325.3221.pdf&amp;ReturnHTML=True" TargetMode="External"/><Relationship Id="rId7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cdc.gov/niosh/docs/2012-149/pdfs/2012-149Revised012021.pdf?id=10.26616/NIOSHPUB2012149" TargetMode="External"/><Relationship Id="rId23" Type="http://schemas.openxmlformats.org/officeDocument/2006/relationships/hyperlink" Target="https://www.cdc.gov/nchs/data/dvs/red_form.pdf" TargetMode="External"/><Relationship Id="rId28" Type="http://schemas.openxmlformats.org/officeDocument/2006/relationships/hyperlink" Target="https://www.legislature.mi.gov/Laws/MCL?objectName=mcl-52-210" TargetMode="External"/><Relationship Id="rId36" Type="http://schemas.openxmlformats.org/officeDocument/2006/relationships/hyperlink" Target="https://www.legislature.mi.gov/(S(3nslpsug2vhse0450dsc5e55))/documents/mcl/pdf/mcl-368-1978-10.pdf" TargetMode="External"/><Relationship Id="rId49" Type="http://schemas.openxmlformats.org/officeDocument/2006/relationships/hyperlink" Target="https://www.michigan.gov/mdhhs/-/media/Project/Websites/mdhhs/Folder1/Folder4/deathcorrcertphys.pdf?rev=e7fb53c130b5486182fe392d97678f30&amp;hash=2D0BBE88C09DF12F589684A27FD84587" TargetMode="External"/><Relationship Id="rId57" Type="http://schemas.openxmlformats.org/officeDocument/2006/relationships/hyperlink" Target="https://www.legislature.mi.gov/Laws/MCL?objectName=mcl-Act-181-of-1953" TargetMode="External"/><Relationship Id="rId10" Type="http://schemas.openxmlformats.org/officeDocument/2006/relationships/hyperlink" Target="https://www.legislature.mi.gov/Laws/MCL?objectName=MCL-52-202" TargetMode="External"/><Relationship Id="rId31" Type="http://schemas.openxmlformats.org/officeDocument/2006/relationships/hyperlink" Target="https://legislature.mi.gov/Laws/MCL?objectName=mcl-333-2852&amp;highlight=-based" TargetMode="External"/><Relationship Id="rId44" Type="http://schemas.openxmlformats.org/officeDocument/2006/relationships/image" Target="media/image10.png"/><Relationship Id="rId52" Type="http://schemas.openxmlformats.org/officeDocument/2006/relationships/hyperlink" Target="https://www.legislature.mi.gov/Laws/MCL?objectName=MCL-333-2653" TargetMode="External"/><Relationship Id="rId60" Type="http://schemas.openxmlformats.org/officeDocument/2006/relationships/hyperlink" Target="https://www.legislature.mi.gov/Laws/MCL?objectName=mcl-368-1978-10-101" TargetMode="External"/><Relationship Id="rId65" Type="http://schemas.openxmlformats.org/officeDocument/2006/relationships/hyperlink" Target="https://ars.apps.lara.state.mi.us/AdminCode/DownloadAdminCodeFile?FileName=332_10310_AdminCode.pdf&amp;ReturnHTML=True"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hyperlink" Target="https://www.legislature.mi.gov/Laws/MCL%3FobjectName%3Dmcl-333-2843" TargetMode="External"/><Relationship Id="rId18" Type="http://schemas.openxmlformats.org/officeDocument/2006/relationships/hyperlink" Target="http://www.michiganvera.org" TargetMode="External"/><Relationship Id="rId39" Type="http://schemas.openxmlformats.org/officeDocument/2006/relationships/hyperlink" Target="https://www.legislature.mi.gov/Laws/MCL?objectName=mcl-700-1208" TargetMode="External"/><Relationship Id="rId34" Type="http://schemas.openxmlformats.org/officeDocument/2006/relationships/image" Target="media/image9.png"/><Relationship Id="rId50" Type="http://schemas.openxmlformats.org/officeDocument/2006/relationships/hyperlink" Target="https://www.legislature.mi.gov/documents/mcl/pdf/mcl-act-368-of-1978.pdf" TargetMode="External"/><Relationship Id="rId55" Type="http://schemas.openxmlformats.org/officeDocument/2006/relationships/hyperlink" Target="https://www.legislature.mi.gov/Laws/MCL?objectName=mcl-700-1208" TargetMode="External"/><Relationship Id="rId7" Type="http://schemas.openxmlformats.org/officeDocument/2006/relationships/image" Target="media/image1.png"/><Relationship Id="rId7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47</Pages>
  <Words>14254</Words>
  <Characters>73838</Characters>
  <Application>Microsoft Office Word</Application>
  <DocSecurity>8</DocSecurity>
  <Lines>1476</Lines>
  <Paragraphs>947</Paragraphs>
  <ScaleCrop>false</ScaleCrop>
  <HeadingPairs>
    <vt:vector size="2" baseType="variant">
      <vt:variant>
        <vt:lpstr>Title</vt:lpstr>
      </vt:variant>
      <vt:variant>
        <vt:i4>1</vt:i4>
      </vt:variant>
    </vt:vector>
  </HeadingPairs>
  <TitlesOfParts>
    <vt:vector size="1" baseType="lpstr">
      <vt:lpstr>Microsoft Word - physinst3-1-04.doc</vt:lpstr>
    </vt:vector>
  </TitlesOfParts>
  <Company>State Of Michigan</Company>
  <LinksUpToDate>false</LinksUpToDate>
  <CharactersWithSpaces>87145</CharactersWithSpaces>
  <SharedDoc>false</SharedDoc>
  <HLinks>
    <vt:vector size="816" baseType="variant">
      <vt:variant>
        <vt:i4>7274497</vt:i4>
      </vt:variant>
      <vt:variant>
        <vt:i4>648</vt:i4>
      </vt:variant>
      <vt:variant>
        <vt:i4>0</vt:i4>
      </vt:variant>
      <vt:variant>
        <vt:i4>5</vt:i4>
      </vt:variant>
      <vt:variant>
        <vt:lpwstr>https://www.michigan.gov/lara/-/media/Project/Websites/lara/cscl/NonImages_new/Licensing/cemetery/Michigan-Guide-to-Cemetery-Regulation-Act.pdf</vt:lpwstr>
      </vt:variant>
      <vt:variant>
        <vt:lpwstr/>
      </vt:variant>
      <vt:variant>
        <vt:i4>7274497</vt:i4>
      </vt:variant>
      <vt:variant>
        <vt:i4>645</vt:i4>
      </vt:variant>
      <vt:variant>
        <vt:i4>0</vt:i4>
      </vt:variant>
      <vt:variant>
        <vt:i4>5</vt:i4>
      </vt:variant>
      <vt:variant>
        <vt:lpwstr>https://www.michigan.gov/lara/-/media/Project/Websites/lara/cscl/NonImages_new/Licensing/cemetery/Michigan-Guide-to-Cemetery-Regulation-Act.pdf</vt:lpwstr>
      </vt:variant>
      <vt:variant>
        <vt:lpwstr/>
      </vt:variant>
      <vt:variant>
        <vt:i4>3801137</vt:i4>
      </vt:variant>
      <vt:variant>
        <vt:i4>642</vt:i4>
      </vt:variant>
      <vt:variant>
        <vt:i4>0</vt:i4>
      </vt:variant>
      <vt:variant>
        <vt:i4>5</vt:i4>
      </vt:variant>
      <vt:variant>
        <vt:lpwstr>https://gsaindexed.apps.lara.state.mi.us/ORR/103_13_AdminCode.pdf</vt:lpwstr>
      </vt:variant>
      <vt:variant>
        <vt:lpwstr/>
      </vt:variant>
      <vt:variant>
        <vt:i4>6815807</vt:i4>
      </vt:variant>
      <vt:variant>
        <vt:i4>639</vt:i4>
      </vt:variant>
      <vt:variant>
        <vt:i4>0</vt:i4>
      </vt:variant>
      <vt:variant>
        <vt:i4>5</vt:i4>
      </vt:variant>
      <vt:variant>
        <vt:lpwstr>https://ars.apps.lara.state.mi.us/AdminCode/DownloadAdminCodeFile?FileName=375_10352_AdminCode.pdf&amp;ReturnHTML=True</vt:lpwstr>
      </vt:variant>
      <vt:variant>
        <vt:lpwstr/>
      </vt:variant>
      <vt:variant>
        <vt:i4>7143487</vt:i4>
      </vt:variant>
      <vt:variant>
        <vt:i4>636</vt:i4>
      </vt:variant>
      <vt:variant>
        <vt:i4>0</vt:i4>
      </vt:variant>
      <vt:variant>
        <vt:i4>5</vt:i4>
      </vt:variant>
      <vt:variant>
        <vt:lpwstr>https://ars.apps.lara.state.mi.us/AdminCode/DownloadAdminCodeFile?FileName=332_10310_AdminCode.pdf&amp;ReturnHTML=True</vt:lpwstr>
      </vt:variant>
      <vt:variant>
        <vt:lpwstr/>
      </vt:variant>
      <vt:variant>
        <vt:i4>7667752</vt:i4>
      </vt:variant>
      <vt:variant>
        <vt:i4>633</vt:i4>
      </vt:variant>
      <vt:variant>
        <vt:i4>0</vt:i4>
      </vt:variant>
      <vt:variant>
        <vt:i4>5</vt:i4>
      </vt:variant>
      <vt:variant>
        <vt:lpwstr>https://ars.apps.lara.state.mi.us/AdminCode/DownloadAdminCodeFile?FileName=1603_2015-093HS_AdminCode.pdf&amp;ReturnHTML=True</vt:lpwstr>
      </vt:variant>
      <vt:variant>
        <vt:lpwstr/>
      </vt:variant>
      <vt:variant>
        <vt:i4>6946879</vt:i4>
      </vt:variant>
      <vt:variant>
        <vt:i4>630</vt:i4>
      </vt:variant>
      <vt:variant>
        <vt:i4>0</vt:i4>
      </vt:variant>
      <vt:variant>
        <vt:i4>5</vt:i4>
      </vt:variant>
      <vt:variant>
        <vt:lpwstr>https://ars.apps.lara.state.mi.us/AdminCode/DownloadAdminCodeFile?FileName=374_10351_AdminCode.pdf&amp;ReturnHTML=True</vt:lpwstr>
      </vt:variant>
      <vt:variant>
        <vt:lpwstr/>
      </vt:variant>
      <vt:variant>
        <vt:i4>3801207</vt:i4>
      </vt:variant>
      <vt:variant>
        <vt:i4>627</vt:i4>
      </vt:variant>
      <vt:variant>
        <vt:i4>0</vt:i4>
      </vt:variant>
      <vt:variant>
        <vt:i4>5</vt:i4>
      </vt:variant>
      <vt:variant>
        <vt:lpwstr>https://ars.apps.lara.state.mi.us/AdminCode/DownloadAdminCodeFile?FileName=R%20325.3201%20to%20R%20325.3221.pdf&amp;ReturnHTML=True</vt:lpwstr>
      </vt:variant>
      <vt:variant>
        <vt:lpwstr/>
      </vt:variant>
      <vt:variant>
        <vt:i4>3866737</vt:i4>
      </vt:variant>
      <vt:variant>
        <vt:i4>624</vt:i4>
      </vt:variant>
      <vt:variant>
        <vt:i4>0</vt:i4>
      </vt:variant>
      <vt:variant>
        <vt:i4>5</vt:i4>
      </vt:variant>
      <vt:variant>
        <vt:lpwstr>https://ars.apps.lara.state.mi.us/AdminCode/DownloadAdminCodeFile?FileName=R%20325.3251%20to%20R%20325.3267.pdf&amp;ReturnHTML=True</vt:lpwstr>
      </vt:variant>
      <vt:variant>
        <vt:lpwstr/>
      </vt:variant>
      <vt:variant>
        <vt:i4>7733369</vt:i4>
      </vt:variant>
      <vt:variant>
        <vt:i4>621</vt:i4>
      </vt:variant>
      <vt:variant>
        <vt:i4>0</vt:i4>
      </vt:variant>
      <vt:variant>
        <vt:i4>5</vt:i4>
      </vt:variant>
      <vt:variant>
        <vt:lpwstr>https://www.legislature.mi.gov/Laws/MCL?objectName=mcl-368-1978-10-101</vt:lpwstr>
      </vt:variant>
      <vt:variant>
        <vt:lpwstr/>
      </vt:variant>
      <vt:variant>
        <vt:i4>2556000</vt:i4>
      </vt:variant>
      <vt:variant>
        <vt:i4>618</vt:i4>
      </vt:variant>
      <vt:variant>
        <vt:i4>0</vt:i4>
      </vt:variant>
      <vt:variant>
        <vt:i4>5</vt:i4>
      </vt:variant>
      <vt:variant>
        <vt:lpwstr>https://www.legislature.mi.gov/(S(m0iygrfbrzakiajv4kcscenv))/documents/mcl/pdf/mcl-Act-251-of-1968.pdf</vt:lpwstr>
      </vt:variant>
      <vt:variant>
        <vt:lpwstr/>
      </vt:variant>
      <vt:variant>
        <vt:i4>7405667</vt:i4>
      </vt:variant>
      <vt:variant>
        <vt:i4>615</vt:i4>
      </vt:variant>
      <vt:variant>
        <vt:i4>0</vt:i4>
      </vt:variant>
      <vt:variant>
        <vt:i4>5</vt:i4>
      </vt:variant>
      <vt:variant>
        <vt:lpwstr>https://www.legislature.mi.gov/Laws/MCL?objectName=mcl-299-1980-18</vt:lpwstr>
      </vt:variant>
      <vt:variant>
        <vt:lpwstr/>
      </vt:variant>
      <vt:variant>
        <vt:i4>3866742</vt:i4>
      </vt:variant>
      <vt:variant>
        <vt:i4>612</vt:i4>
      </vt:variant>
      <vt:variant>
        <vt:i4>0</vt:i4>
      </vt:variant>
      <vt:variant>
        <vt:i4>5</vt:i4>
      </vt:variant>
      <vt:variant>
        <vt:lpwstr>https://www.legislature.mi.gov/Laws/MCL?objectName=mcl-Act-181-of-1953</vt:lpwstr>
      </vt:variant>
      <vt:variant>
        <vt:lpwstr/>
      </vt:variant>
      <vt:variant>
        <vt:i4>3932256</vt:i4>
      </vt:variant>
      <vt:variant>
        <vt:i4>609</vt:i4>
      </vt:variant>
      <vt:variant>
        <vt:i4>0</vt:i4>
      </vt:variant>
      <vt:variant>
        <vt:i4>5</vt:i4>
      </vt:variant>
      <vt:variant>
        <vt:lpwstr>https://www.legislature.mi.gov/documents/mcl/pdf/mcl-Act-90-of-1992.pdf</vt:lpwstr>
      </vt:variant>
      <vt:variant>
        <vt:lpwstr/>
      </vt:variant>
      <vt:variant>
        <vt:i4>6291552</vt:i4>
      </vt:variant>
      <vt:variant>
        <vt:i4>606</vt:i4>
      </vt:variant>
      <vt:variant>
        <vt:i4>0</vt:i4>
      </vt:variant>
      <vt:variant>
        <vt:i4>5</vt:i4>
      </vt:variant>
      <vt:variant>
        <vt:lpwstr>https://www.legislature.mi.gov/Laws/MCL?objectName=mcl-700-1208</vt:lpwstr>
      </vt:variant>
      <vt:variant>
        <vt:lpwstr/>
      </vt:variant>
      <vt:variant>
        <vt:i4>6291552</vt:i4>
      </vt:variant>
      <vt:variant>
        <vt:i4>603</vt:i4>
      </vt:variant>
      <vt:variant>
        <vt:i4>0</vt:i4>
      </vt:variant>
      <vt:variant>
        <vt:i4>5</vt:i4>
      </vt:variant>
      <vt:variant>
        <vt:lpwstr>https://www.legislature.mi.gov/Laws/MCL?objectName=mcl-700-1207</vt:lpwstr>
      </vt:variant>
      <vt:variant>
        <vt:lpwstr/>
      </vt:variant>
      <vt:variant>
        <vt:i4>6094933</vt:i4>
      </vt:variant>
      <vt:variant>
        <vt:i4>600</vt:i4>
      </vt:variant>
      <vt:variant>
        <vt:i4>0</vt:i4>
      </vt:variant>
      <vt:variant>
        <vt:i4>5</vt:i4>
      </vt:variant>
      <vt:variant>
        <vt:lpwstr>https://www.legislature.mi.gov/Laws/MCL?objectName=mcl-368-1978-2-26</vt:lpwstr>
      </vt:variant>
      <vt:variant>
        <vt:lpwstr/>
      </vt:variant>
      <vt:variant>
        <vt:i4>6357095</vt:i4>
      </vt:variant>
      <vt:variant>
        <vt:i4>597</vt:i4>
      </vt:variant>
      <vt:variant>
        <vt:i4>0</vt:i4>
      </vt:variant>
      <vt:variant>
        <vt:i4>5</vt:i4>
      </vt:variant>
      <vt:variant>
        <vt:lpwstr>https://www.legislature.mi.gov/Laws/MCL?objectName=MCL-333-2653</vt:lpwstr>
      </vt:variant>
      <vt:variant>
        <vt:lpwstr/>
      </vt:variant>
      <vt:variant>
        <vt:i4>655445</vt:i4>
      </vt:variant>
      <vt:variant>
        <vt:i4>594</vt:i4>
      </vt:variant>
      <vt:variant>
        <vt:i4>0</vt:i4>
      </vt:variant>
      <vt:variant>
        <vt:i4>5</vt:i4>
      </vt:variant>
      <vt:variant>
        <vt:lpwstr>https://legislature.mi.gov/Laws/MCL?objectName=mcl-368-1978-2-28</vt:lpwstr>
      </vt:variant>
      <vt:variant>
        <vt:lpwstr/>
      </vt:variant>
      <vt:variant>
        <vt:i4>5374040</vt:i4>
      </vt:variant>
      <vt:variant>
        <vt:i4>591</vt:i4>
      </vt:variant>
      <vt:variant>
        <vt:i4>0</vt:i4>
      </vt:variant>
      <vt:variant>
        <vt:i4>5</vt:i4>
      </vt:variant>
      <vt:variant>
        <vt:lpwstr>https://www.legislature.mi.gov/documents/mcl/pdf/mcl-act-368-of-1978.pdf</vt:lpwstr>
      </vt:variant>
      <vt:variant>
        <vt:lpwstr/>
      </vt:variant>
      <vt:variant>
        <vt:i4>6357111</vt:i4>
      </vt:variant>
      <vt:variant>
        <vt:i4>588</vt:i4>
      </vt:variant>
      <vt:variant>
        <vt:i4>0</vt:i4>
      </vt:variant>
      <vt:variant>
        <vt:i4>5</vt:i4>
      </vt:variant>
      <vt:variant>
        <vt:lpwstr>https://www.michigan.gov/mdhhs/-/media/Project/Websites/mdhhs/Folder1/Folder4/deathcorrcertphys.pdf?rev=e7fb53c130b5486182fe392d97678f30&amp;hash=2D0BBE88C09DF12F589684A27FD84587</vt:lpwstr>
      </vt:variant>
      <vt:variant>
        <vt:lpwstr/>
      </vt:variant>
      <vt:variant>
        <vt:i4>2555974</vt:i4>
      </vt:variant>
      <vt:variant>
        <vt:i4>585</vt:i4>
      </vt:variant>
      <vt:variant>
        <vt:i4>0</vt:i4>
      </vt:variant>
      <vt:variant>
        <vt:i4>5</vt:i4>
      </vt:variant>
      <vt:variant>
        <vt:lpwstr>https://www.michigan.gov/mdhhs/-/media/Project/Websites/mdhhs/Folder1/Folder31/deathcorrectphysafter_1-1-04.pdf?rev=5189b50b594b4ec383eaa98b3cd82628&amp;hash=CCEB1A4226C2F91AC7EF462CF38CCEB7</vt:lpwstr>
      </vt:variant>
      <vt:variant>
        <vt:lpwstr/>
      </vt:variant>
      <vt:variant>
        <vt:i4>7929979</vt:i4>
      </vt:variant>
      <vt:variant>
        <vt:i4>582</vt:i4>
      </vt:variant>
      <vt:variant>
        <vt:i4>0</vt:i4>
      </vt:variant>
      <vt:variant>
        <vt:i4>5</vt:i4>
      </vt:variant>
      <vt:variant>
        <vt:lpwstr>https://www.michigan.gov/mdhhs/-/media/Project/Websites/mdhhs/Folder1/Folder1/DCH-0856-CHGDX.pdf?rev=de401d9b2e7245feb13b8423b3036a85&amp;hash=6BA19C6391BFF60FB6C3631DF9DC94A6</vt:lpwstr>
      </vt:variant>
      <vt:variant>
        <vt:lpwstr/>
      </vt:variant>
      <vt:variant>
        <vt:i4>1638474</vt:i4>
      </vt:variant>
      <vt:variant>
        <vt:i4>579</vt:i4>
      </vt:variant>
      <vt:variant>
        <vt:i4>0</vt:i4>
      </vt:variant>
      <vt:variant>
        <vt:i4>5</vt:i4>
      </vt:variant>
      <vt:variant>
        <vt:lpwstr>https://www.michigan.gov/mdhhs/doing-business/vitalrecords/correct-a-death-record</vt:lpwstr>
      </vt:variant>
      <vt:variant>
        <vt:lpwstr/>
      </vt:variant>
      <vt:variant>
        <vt:i4>2752524</vt:i4>
      </vt:variant>
      <vt:variant>
        <vt:i4>576</vt:i4>
      </vt:variant>
      <vt:variant>
        <vt:i4>0</vt:i4>
      </vt:variant>
      <vt:variant>
        <vt:i4>5</vt:i4>
      </vt:variant>
      <vt:variant>
        <vt:lpwstr>mailto:VRFraudUnit@michigan.gov</vt:lpwstr>
      </vt:variant>
      <vt:variant>
        <vt:lpwstr/>
      </vt:variant>
      <vt:variant>
        <vt:i4>5832705</vt:i4>
      </vt:variant>
      <vt:variant>
        <vt:i4>573</vt:i4>
      </vt:variant>
      <vt:variant>
        <vt:i4>0</vt:i4>
      </vt:variant>
      <vt:variant>
        <vt:i4>5</vt:i4>
      </vt:variant>
      <vt:variant>
        <vt:lpwstr>https://www.cdc.gov/disaster-epidemiology-and-response/media/pdfs/2024/09/Identifying-Tracking-and-Reporting-Disaster-Related-Deaths-508.pdf</vt:lpwstr>
      </vt:variant>
      <vt:variant>
        <vt:lpwstr/>
      </vt:variant>
      <vt:variant>
        <vt:i4>6815807</vt:i4>
      </vt:variant>
      <vt:variant>
        <vt:i4>570</vt:i4>
      </vt:variant>
      <vt:variant>
        <vt:i4>0</vt:i4>
      </vt:variant>
      <vt:variant>
        <vt:i4>5</vt:i4>
      </vt:variant>
      <vt:variant>
        <vt:lpwstr>https://ars.apps.lara.state.mi.us/AdminCode/DownloadAdminCodeFile?FileName=375_10352_AdminCode.pdf&amp;ReturnHTML=True</vt:lpwstr>
      </vt:variant>
      <vt:variant>
        <vt:lpwstr/>
      </vt:variant>
      <vt:variant>
        <vt:i4>7405680</vt:i4>
      </vt:variant>
      <vt:variant>
        <vt:i4>567</vt:i4>
      </vt:variant>
      <vt:variant>
        <vt:i4>0</vt:i4>
      </vt:variant>
      <vt:variant>
        <vt:i4>5</vt:i4>
      </vt:variant>
      <vt:variant>
        <vt:lpwstr>https://www.legislature.mi.gov/Laws/MCL?objectName=mcl-333-2843b&amp;highlight=211</vt:lpwstr>
      </vt:variant>
      <vt:variant>
        <vt:lpwstr/>
      </vt:variant>
      <vt:variant>
        <vt:i4>6291552</vt:i4>
      </vt:variant>
      <vt:variant>
        <vt:i4>564</vt:i4>
      </vt:variant>
      <vt:variant>
        <vt:i4>0</vt:i4>
      </vt:variant>
      <vt:variant>
        <vt:i4>5</vt:i4>
      </vt:variant>
      <vt:variant>
        <vt:lpwstr>https://www.legislature.mi.gov/Laws/MCL?objectName=mcl-700-1208</vt:lpwstr>
      </vt:variant>
      <vt:variant>
        <vt:lpwstr/>
      </vt:variant>
      <vt:variant>
        <vt:i4>6291552</vt:i4>
      </vt:variant>
      <vt:variant>
        <vt:i4>561</vt:i4>
      </vt:variant>
      <vt:variant>
        <vt:i4>0</vt:i4>
      </vt:variant>
      <vt:variant>
        <vt:i4>5</vt:i4>
      </vt:variant>
      <vt:variant>
        <vt:lpwstr>https://www.legislature.mi.gov/Laws/MCL?objectName=mcl-700-1207</vt:lpwstr>
      </vt:variant>
      <vt:variant>
        <vt:lpwstr/>
      </vt:variant>
      <vt:variant>
        <vt:i4>196691</vt:i4>
      </vt:variant>
      <vt:variant>
        <vt:i4>558</vt:i4>
      </vt:variant>
      <vt:variant>
        <vt:i4>0</vt:i4>
      </vt:variant>
      <vt:variant>
        <vt:i4>5</vt:i4>
      </vt:variant>
      <vt:variant>
        <vt:lpwstr>https://www.legislature.mi.gov/Laws/MCL?objectName=mcl-333-2845&amp;highlight=magistrate</vt:lpwstr>
      </vt:variant>
      <vt:variant>
        <vt:lpwstr/>
      </vt:variant>
      <vt:variant>
        <vt:i4>6357095</vt:i4>
      </vt:variant>
      <vt:variant>
        <vt:i4>555</vt:i4>
      </vt:variant>
      <vt:variant>
        <vt:i4>0</vt:i4>
      </vt:variant>
      <vt:variant>
        <vt:i4>5</vt:i4>
      </vt:variant>
      <vt:variant>
        <vt:lpwstr>https://www.legislature.mi.gov/Laws/MCL?objectName=MCL-333-2653</vt:lpwstr>
      </vt:variant>
      <vt:variant>
        <vt:lpwstr/>
      </vt:variant>
      <vt:variant>
        <vt:i4>7798846</vt:i4>
      </vt:variant>
      <vt:variant>
        <vt:i4>552</vt:i4>
      </vt:variant>
      <vt:variant>
        <vt:i4>0</vt:i4>
      </vt:variant>
      <vt:variant>
        <vt:i4>5</vt:i4>
      </vt:variant>
      <vt:variant>
        <vt:lpwstr>https://www.legislature.mi.gov/(S(3nslpsug2vhse0450dsc5e55))/documents/mcl/pdf/mcl-368-1978-10.pdf</vt:lpwstr>
      </vt:variant>
      <vt:variant>
        <vt:lpwstr/>
      </vt:variant>
      <vt:variant>
        <vt:i4>2162811</vt:i4>
      </vt:variant>
      <vt:variant>
        <vt:i4>549</vt:i4>
      </vt:variant>
      <vt:variant>
        <vt:i4>0</vt:i4>
      </vt:variant>
      <vt:variant>
        <vt:i4>5</vt:i4>
      </vt:variant>
      <vt:variant>
        <vt:lpwstr>https://www.legislature.mi.gov/Laws/MCL?objectName=mcl-333-10104&amp;highlight=211</vt:lpwstr>
      </vt:variant>
      <vt:variant>
        <vt:lpwstr/>
      </vt:variant>
      <vt:variant>
        <vt:i4>5636098</vt:i4>
      </vt:variant>
      <vt:variant>
        <vt:i4>546</vt:i4>
      </vt:variant>
      <vt:variant>
        <vt:i4>0</vt:i4>
      </vt:variant>
      <vt:variant>
        <vt:i4>5</vt:i4>
      </vt:variant>
      <vt:variant>
        <vt:lpwstr>https://legislature.mi.gov/Laws/MCL?objectName=mcl-333-2852&amp;highlight=-based</vt:lpwstr>
      </vt:variant>
      <vt:variant>
        <vt:lpwstr/>
      </vt:variant>
      <vt:variant>
        <vt:i4>3670117</vt:i4>
      </vt:variant>
      <vt:variant>
        <vt:i4>543</vt:i4>
      </vt:variant>
      <vt:variant>
        <vt:i4>0</vt:i4>
      </vt:variant>
      <vt:variant>
        <vt:i4>5</vt:i4>
      </vt:variant>
      <vt:variant>
        <vt:lpwstr>https://legislature.mi.gov/Laws/MCL?objectName=mcl-333-2458</vt:lpwstr>
      </vt:variant>
      <vt:variant>
        <vt:lpwstr/>
      </vt:variant>
      <vt:variant>
        <vt:i4>5177423</vt:i4>
      </vt:variant>
      <vt:variant>
        <vt:i4>540</vt:i4>
      </vt:variant>
      <vt:variant>
        <vt:i4>0</vt:i4>
      </vt:variant>
      <vt:variant>
        <vt:i4>5</vt:i4>
      </vt:variant>
      <vt:variant>
        <vt:lpwstr>https://www.legislature.mi.gov/Laws/MCL?objectName=mcl-52-210</vt:lpwstr>
      </vt:variant>
      <vt:variant>
        <vt:lpwstr/>
      </vt:variant>
      <vt:variant>
        <vt:i4>3801207</vt:i4>
      </vt:variant>
      <vt:variant>
        <vt:i4>537</vt:i4>
      </vt:variant>
      <vt:variant>
        <vt:i4>0</vt:i4>
      </vt:variant>
      <vt:variant>
        <vt:i4>5</vt:i4>
      </vt:variant>
      <vt:variant>
        <vt:lpwstr>https://www.legislature.mi.gov/documents/mcl/pdf/MCL-368-1978-2-28.pdf</vt:lpwstr>
      </vt:variant>
      <vt:variant>
        <vt:lpwstr/>
      </vt:variant>
      <vt:variant>
        <vt:i4>6291561</vt:i4>
      </vt:variant>
      <vt:variant>
        <vt:i4>534</vt:i4>
      </vt:variant>
      <vt:variant>
        <vt:i4>0</vt:i4>
      </vt:variant>
      <vt:variant>
        <vt:i4>5</vt:i4>
      </vt:variant>
      <vt:variant>
        <vt:lpwstr>https://www.legislature.mi.gov/Laws/MCL?objectName=mcl-333-2848</vt:lpwstr>
      </vt:variant>
      <vt:variant>
        <vt:lpwstr/>
      </vt:variant>
      <vt:variant>
        <vt:i4>5832705</vt:i4>
      </vt:variant>
      <vt:variant>
        <vt:i4>531</vt:i4>
      </vt:variant>
      <vt:variant>
        <vt:i4>0</vt:i4>
      </vt:variant>
      <vt:variant>
        <vt:i4>5</vt:i4>
      </vt:variant>
      <vt:variant>
        <vt:lpwstr>https://www.cdc.gov/disaster-epidemiology-and-response/media/pdfs/2024/09/Identifying-Tracking-and-Reporting-Disaster-Related-Deaths-508.pdf</vt:lpwstr>
      </vt:variant>
      <vt:variant>
        <vt:lpwstr/>
      </vt:variant>
      <vt:variant>
        <vt:i4>1703975</vt:i4>
      </vt:variant>
      <vt:variant>
        <vt:i4>528</vt:i4>
      </vt:variant>
      <vt:variant>
        <vt:i4>0</vt:i4>
      </vt:variant>
      <vt:variant>
        <vt:i4>5</vt:i4>
      </vt:variant>
      <vt:variant>
        <vt:lpwstr>https://www.cdc.gov/nchs/data/dvs/red_form.pdf</vt:lpwstr>
      </vt:variant>
      <vt:variant>
        <vt:lpwstr/>
      </vt:variant>
      <vt:variant>
        <vt:i4>6488149</vt:i4>
      </vt:variant>
      <vt:variant>
        <vt:i4>525</vt:i4>
      </vt:variant>
      <vt:variant>
        <vt:i4>0</vt:i4>
      </vt:variant>
      <vt:variant>
        <vt:i4>5</vt:i4>
      </vt:variant>
      <vt:variant>
        <vt:lpwstr>https://www.cdc.gov/nchs/data/dvs/blue_form.pdf</vt:lpwstr>
      </vt:variant>
      <vt:variant>
        <vt:lpwstr/>
      </vt:variant>
      <vt:variant>
        <vt:i4>2293772</vt:i4>
      </vt:variant>
      <vt:variant>
        <vt:i4>522</vt:i4>
      </vt:variant>
      <vt:variant>
        <vt:i4>0</vt:i4>
      </vt:variant>
      <vt:variant>
        <vt:i4>5</vt:i4>
      </vt:variant>
      <vt:variant>
        <vt:lpwstr>https://www.cdc.gov/nchs/data/misc/hb_me.pdf</vt:lpwstr>
      </vt:variant>
      <vt:variant>
        <vt:lpwstr/>
      </vt:variant>
      <vt:variant>
        <vt:i4>4390994</vt:i4>
      </vt:variant>
      <vt:variant>
        <vt:i4>519</vt:i4>
      </vt:variant>
      <vt:variant>
        <vt:i4>0</vt:i4>
      </vt:variant>
      <vt:variant>
        <vt:i4>5</vt:i4>
      </vt:variant>
      <vt:variant>
        <vt:lpwstr>https://www.cdc.gov/nchs/data/nvss/handbook/2023-physicians-mcod-handbook.pdf</vt:lpwstr>
      </vt:variant>
      <vt:variant>
        <vt:lpwstr/>
      </vt:variant>
      <vt:variant>
        <vt:i4>6684770</vt:i4>
      </vt:variant>
      <vt:variant>
        <vt:i4>516</vt:i4>
      </vt:variant>
      <vt:variant>
        <vt:i4>0</vt:i4>
      </vt:variant>
      <vt:variant>
        <vt:i4>5</vt:i4>
      </vt:variant>
      <vt:variant>
        <vt:lpwstr>https://www.cdc.gov/nchs/data/nvss/handbook/2019-Funeral-Directors-Handbook-508.pdf</vt:lpwstr>
      </vt:variant>
      <vt:variant>
        <vt:lpwstr/>
      </vt:variant>
      <vt:variant>
        <vt:i4>5898324</vt:i4>
      </vt:variant>
      <vt:variant>
        <vt:i4>513</vt:i4>
      </vt:variant>
      <vt:variant>
        <vt:i4>0</vt:i4>
      </vt:variant>
      <vt:variant>
        <vt:i4>5</vt:i4>
      </vt:variant>
      <vt:variant>
        <vt:lpwstr>http://www.michiganvera.org/</vt:lpwstr>
      </vt:variant>
      <vt:variant>
        <vt:lpwstr/>
      </vt:variant>
      <vt:variant>
        <vt:i4>4784199</vt:i4>
      </vt:variant>
      <vt:variant>
        <vt:i4>510</vt:i4>
      </vt:variant>
      <vt:variant>
        <vt:i4>0</vt:i4>
      </vt:variant>
      <vt:variant>
        <vt:i4>5</vt:i4>
      </vt:variant>
      <vt:variant>
        <vt:lpwstr>http://www.michiganedrs.org/</vt:lpwstr>
      </vt:variant>
      <vt:variant>
        <vt:lpwstr/>
      </vt:variant>
      <vt:variant>
        <vt:i4>1572986</vt:i4>
      </vt:variant>
      <vt:variant>
        <vt:i4>507</vt:i4>
      </vt:variant>
      <vt:variant>
        <vt:i4>0</vt:i4>
      </vt:variant>
      <vt:variant>
        <vt:i4>5</vt:i4>
      </vt:variant>
      <vt:variant>
        <vt:lpwstr/>
      </vt:variant>
      <vt:variant>
        <vt:lpwstr>_Non-Natural_Cause_or</vt:lpwstr>
      </vt:variant>
      <vt:variant>
        <vt:i4>2556008</vt:i4>
      </vt:variant>
      <vt:variant>
        <vt:i4>504</vt:i4>
      </vt:variant>
      <vt:variant>
        <vt:i4>0</vt:i4>
      </vt:variant>
      <vt:variant>
        <vt:i4>5</vt:i4>
      </vt:variant>
      <vt:variant>
        <vt:lpwstr>https://www.cdc.gov/niosh/docs/2012-149/pdfs/2012-149Revised012021.pdf?id=10.26616/NIOSHPUB2012149</vt:lpwstr>
      </vt:variant>
      <vt:variant>
        <vt:lpwstr/>
      </vt:variant>
      <vt:variant>
        <vt:i4>7536765</vt:i4>
      </vt:variant>
      <vt:variant>
        <vt:i4>501</vt:i4>
      </vt:variant>
      <vt:variant>
        <vt:i4>0</vt:i4>
      </vt:variant>
      <vt:variant>
        <vt:i4>5</vt:i4>
      </vt:variant>
      <vt:variant>
        <vt:lpwstr>https://www.arcgis.com/apps/webappviewer/index.html?id=f0ead3f8bc61428fbe7339eb2c51f412&amp;extent=-9779864.3905%2C5077477.5165%2C-9035061.9869%2C5611925.2183%2C102100</vt:lpwstr>
      </vt:variant>
      <vt:variant>
        <vt:lpwstr/>
      </vt:variant>
      <vt:variant>
        <vt:i4>5111887</vt:i4>
      </vt:variant>
      <vt:variant>
        <vt:i4>498</vt:i4>
      </vt:variant>
      <vt:variant>
        <vt:i4>0</vt:i4>
      </vt:variant>
      <vt:variant>
        <vt:i4>5</vt:i4>
      </vt:variant>
      <vt:variant>
        <vt:lpwstr>https://www.legislature.mi.gov/Laws/MCL?objectName=mcl-52-202</vt:lpwstr>
      </vt:variant>
      <vt:variant>
        <vt:lpwstr/>
      </vt:variant>
      <vt:variant>
        <vt:i4>6291561</vt:i4>
      </vt:variant>
      <vt:variant>
        <vt:i4>495</vt:i4>
      </vt:variant>
      <vt:variant>
        <vt:i4>0</vt:i4>
      </vt:variant>
      <vt:variant>
        <vt:i4>5</vt:i4>
      </vt:variant>
      <vt:variant>
        <vt:lpwstr>https://www.legislature.mi.gov/Laws/MCL?objectName=MCL-333-2844</vt:lpwstr>
      </vt:variant>
      <vt:variant>
        <vt:lpwstr/>
      </vt:variant>
      <vt:variant>
        <vt:i4>5111887</vt:i4>
      </vt:variant>
      <vt:variant>
        <vt:i4>492</vt:i4>
      </vt:variant>
      <vt:variant>
        <vt:i4>0</vt:i4>
      </vt:variant>
      <vt:variant>
        <vt:i4>5</vt:i4>
      </vt:variant>
      <vt:variant>
        <vt:lpwstr>https://www.legislature.mi.gov/Laws/MCL?objectName=MCL-52-202</vt:lpwstr>
      </vt:variant>
      <vt:variant>
        <vt:lpwstr/>
      </vt:variant>
      <vt:variant>
        <vt:i4>786459</vt:i4>
      </vt:variant>
      <vt:variant>
        <vt:i4>489</vt:i4>
      </vt:variant>
      <vt:variant>
        <vt:i4>0</vt:i4>
      </vt:variant>
      <vt:variant>
        <vt:i4>5</vt:i4>
      </vt:variant>
      <vt:variant>
        <vt:lpwstr/>
      </vt:variant>
      <vt:variant>
        <vt:lpwstr>_Trade_Calls</vt:lpwstr>
      </vt:variant>
      <vt:variant>
        <vt:i4>1507377</vt:i4>
      </vt:variant>
      <vt:variant>
        <vt:i4>482</vt:i4>
      </vt:variant>
      <vt:variant>
        <vt:i4>0</vt:i4>
      </vt:variant>
      <vt:variant>
        <vt:i4>5</vt:i4>
      </vt:variant>
      <vt:variant>
        <vt:lpwstr/>
      </vt:variant>
      <vt:variant>
        <vt:lpwstr>_Toc237363236</vt:lpwstr>
      </vt:variant>
      <vt:variant>
        <vt:i4>1507377</vt:i4>
      </vt:variant>
      <vt:variant>
        <vt:i4>476</vt:i4>
      </vt:variant>
      <vt:variant>
        <vt:i4>0</vt:i4>
      </vt:variant>
      <vt:variant>
        <vt:i4>5</vt:i4>
      </vt:variant>
      <vt:variant>
        <vt:lpwstr/>
      </vt:variant>
      <vt:variant>
        <vt:lpwstr>_Toc237363235</vt:lpwstr>
      </vt:variant>
      <vt:variant>
        <vt:i4>1507377</vt:i4>
      </vt:variant>
      <vt:variant>
        <vt:i4>470</vt:i4>
      </vt:variant>
      <vt:variant>
        <vt:i4>0</vt:i4>
      </vt:variant>
      <vt:variant>
        <vt:i4>5</vt:i4>
      </vt:variant>
      <vt:variant>
        <vt:lpwstr/>
      </vt:variant>
      <vt:variant>
        <vt:lpwstr>_Toc237363234</vt:lpwstr>
      </vt:variant>
      <vt:variant>
        <vt:i4>1507377</vt:i4>
      </vt:variant>
      <vt:variant>
        <vt:i4>464</vt:i4>
      </vt:variant>
      <vt:variant>
        <vt:i4>0</vt:i4>
      </vt:variant>
      <vt:variant>
        <vt:i4>5</vt:i4>
      </vt:variant>
      <vt:variant>
        <vt:lpwstr/>
      </vt:variant>
      <vt:variant>
        <vt:lpwstr>_Toc237363233</vt:lpwstr>
      </vt:variant>
      <vt:variant>
        <vt:i4>1507377</vt:i4>
      </vt:variant>
      <vt:variant>
        <vt:i4>458</vt:i4>
      </vt:variant>
      <vt:variant>
        <vt:i4>0</vt:i4>
      </vt:variant>
      <vt:variant>
        <vt:i4>5</vt:i4>
      </vt:variant>
      <vt:variant>
        <vt:lpwstr/>
      </vt:variant>
      <vt:variant>
        <vt:lpwstr>_Toc237363232</vt:lpwstr>
      </vt:variant>
      <vt:variant>
        <vt:i4>1507377</vt:i4>
      </vt:variant>
      <vt:variant>
        <vt:i4>452</vt:i4>
      </vt:variant>
      <vt:variant>
        <vt:i4>0</vt:i4>
      </vt:variant>
      <vt:variant>
        <vt:i4>5</vt:i4>
      </vt:variant>
      <vt:variant>
        <vt:lpwstr/>
      </vt:variant>
      <vt:variant>
        <vt:lpwstr>_Toc237363231</vt:lpwstr>
      </vt:variant>
      <vt:variant>
        <vt:i4>1507377</vt:i4>
      </vt:variant>
      <vt:variant>
        <vt:i4>446</vt:i4>
      </vt:variant>
      <vt:variant>
        <vt:i4>0</vt:i4>
      </vt:variant>
      <vt:variant>
        <vt:i4>5</vt:i4>
      </vt:variant>
      <vt:variant>
        <vt:lpwstr/>
      </vt:variant>
      <vt:variant>
        <vt:lpwstr>_Toc237363230</vt:lpwstr>
      </vt:variant>
      <vt:variant>
        <vt:i4>1441841</vt:i4>
      </vt:variant>
      <vt:variant>
        <vt:i4>440</vt:i4>
      </vt:variant>
      <vt:variant>
        <vt:i4>0</vt:i4>
      </vt:variant>
      <vt:variant>
        <vt:i4>5</vt:i4>
      </vt:variant>
      <vt:variant>
        <vt:lpwstr/>
      </vt:variant>
      <vt:variant>
        <vt:lpwstr>_Toc237363229</vt:lpwstr>
      </vt:variant>
      <vt:variant>
        <vt:i4>1441841</vt:i4>
      </vt:variant>
      <vt:variant>
        <vt:i4>434</vt:i4>
      </vt:variant>
      <vt:variant>
        <vt:i4>0</vt:i4>
      </vt:variant>
      <vt:variant>
        <vt:i4>5</vt:i4>
      </vt:variant>
      <vt:variant>
        <vt:lpwstr/>
      </vt:variant>
      <vt:variant>
        <vt:lpwstr>_Toc237363228</vt:lpwstr>
      </vt:variant>
      <vt:variant>
        <vt:i4>1441841</vt:i4>
      </vt:variant>
      <vt:variant>
        <vt:i4>428</vt:i4>
      </vt:variant>
      <vt:variant>
        <vt:i4>0</vt:i4>
      </vt:variant>
      <vt:variant>
        <vt:i4>5</vt:i4>
      </vt:variant>
      <vt:variant>
        <vt:lpwstr/>
      </vt:variant>
      <vt:variant>
        <vt:lpwstr>_Toc237363227</vt:lpwstr>
      </vt:variant>
      <vt:variant>
        <vt:i4>1441841</vt:i4>
      </vt:variant>
      <vt:variant>
        <vt:i4>422</vt:i4>
      </vt:variant>
      <vt:variant>
        <vt:i4>0</vt:i4>
      </vt:variant>
      <vt:variant>
        <vt:i4>5</vt:i4>
      </vt:variant>
      <vt:variant>
        <vt:lpwstr/>
      </vt:variant>
      <vt:variant>
        <vt:lpwstr>_Toc237363226</vt:lpwstr>
      </vt:variant>
      <vt:variant>
        <vt:i4>1441841</vt:i4>
      </vt:variant>
      <vt:variant>
        <vt:i4>416</vt:i4>
      </vt:variant>
      <vt:variant>
        <vt:i4>0</vt:i4>
      </vt:variant>
      <vt:variant>
        <vt:i4>5</vt:i4>
      </vt:variant>
      <vt:variant>
        <vt:lpwstr/>
      </vt:variant>
      <vt:variant>
        <vt:lpwstr>_Toc237363225</vt:lpwstr>
      </vt:variant>
      <vt:variant>
        <vt:i4>1441841</vt:i4>
      </vt:variant>
      <vt:variant>
        <vt:i4>410</vt:i4>
      </vt:variant>
      <vt:variant>
        <vt:i4>0</vt:i4>
      </vt:variant>
      <vt:variant>
        <vt:i4>5</vt:i4>
      </vt:variant>
      <vt:variant>
        <vt:lpwstr/>
      </vt:variant>
      <vt:variant>
        <vt:lpwstr>_Toc237363224</vt:lpwstr>
      </vt:variant>
      <vt:variant>
        <vt:i4>1441841</vt:i4>
      </vt:variant>
      <vt:variant>
        <vt:i4>404</vt:i4>
      </vt:variant>
      <vt:variant>
        <vt:i4>0</vt:i4>
      </vt:variant>
      <vt:variant>
        <vt:i4>5</vt:i4>
      </vt:variant>
      <vt:variant>
        <vt:lpwstr/>
      </vt:variant>
      <vt:variant>
        <vt:lpwstr>_Toc237363223</vt:lpwstr>
      </vt:variant>
      <vt:variant>
        <vt:i4>1441841</vt:i4>
      </vt:variant>
      <vt:variant>
        <vt:i4>398</vt:i4>
      </vt:variant>
      <vt:variant>
        <vt:i4>0</vt:i4>
      </vt:variant>
      <vt:variant>
        <vt:i4>5</vt:i4>
      </vt:variant>
      <vt:variant>
        <vt:lpwstr/>
      </vt:variant>
      <vt:variant>
        <vt:lpwstr>_Toc237363222</vt:lpwstr>
      </vt:variant>
      <vt:variant>
        <vt:i4>1441841</vt:i4>
      </vt:variant>
      <vt:variant>
        <vt:i4>392</vt:i4>
      </vt:variant>
      <vt:variant>
        <vt:i4>0</vt:i4>
      </vt:variant>
      <vt:variant>
        <vt:i4>5</vt:i4>
      </vt:variant>
      <vt:variant>
        <vt:lpwstr/>
      </vt:variant>
      <vt:variant>
        <vt:lpwstr>_Toc237363221</vt:lpwstr>
      </vt:variant>
      <vt:variant>
        <vt:i4>1441841</vt:i4>
      </vt:variant>
      <vt:variant>
        <vt:i4>386</vt:i4>
      </vt:variant>
      <vt:variant>
        <vt:i4>0</vt:i4>
      </vt:variant>
      <vt:variant>
        <vt:i4>5</vt:i4>
      </vt:variant>
      <vt:variant>
        <vt:lpwstr/>
      </vt:variant>
      <vt:variant>
        <vt:lpwstr>_Toc237363220</vt:lpwstr>
      </vt:variant>
      <vt:variant>
        <vt:i4>1376305</vt:i4>
      </vt:variant>
      <vt:variant>
        <vt:i4>380</vt:i4>
      </vt:variant>
      <vt:variant>
        <vt:i4>0</vt:i4>
      </vt:variant>
      <vt:variant>
        <vt:i4>5</vt:i4>
      </vt:variant>
      <vt:variant>
        <vt:lpwstr/>
      </vt:variant>
      <vt:variant>
        <vt:lpwstr>_Toc237363219</vt:lpwstr>
      </vt:variant>
      <vt:variant>
        <vt:i4>1376305</vt:i4>
      </vt:variant>
      <vt:variant>
        <vt:i4>374</vt:i4>
      </vt:variant>
      <vt:variant>
        <vt:i4>0</vt:i4>
      </vt:variant>
      <vt:variant>
        <vt:i4>5</vt:i4>
      </vt:variant>
      <vt:variant>
        <vt:lpwstr/>
      </vt:variant>
      <vt:variant>
        <vt:lpwstr>_Toc237363218</vt:lpwstr>
      </vt:variant>
      <vt:variant>
        <vt:i4>1376305</vt:i4>
      </vt:variant>
      <vt:variant>
        <vt:i4>368</vt:i4>
      </vt:variant>
      <vt:variant>
        <vt:i4>0</vt:i4>
      </vt:variant>
      <vt:variant>
        <vt:i4>5</vt:i4>
      </vt:variant>
      <vt:variant>
        <vt:lpwstr/>
      </vt:variant>
      <vt:variant>
        <vt:lpwstr>_Toc237363217</vt:lpwstr>
      </vt:variant>
      <vt:variant>
        <vt:i4>1376305</vt:i4>
      </vt:variant>
      <vt:variant>
        <vt:i4>362</vt:i4>
      </vt:variant>
      <vt:variant>
        <vt:i4>0</vt:i4>
      </vt:variant>
      <vt:variant>
        <vt:i4>5</vt:i4>
      </vt:variant>
      <vt:variant>
        <vt:lpwstr/>
      </vt:variant>
      <vt:variant>
        <vt:lpwstr>_Toc237363216</vt:lpwstr>
      </vt:variant>
      <vt:variant>
        <vt:i4>1376305</vt:i4>
      </vt:variant>
      <vt:variant>
        <vt:i4>356</vt:i4>
      </vt:variant>
      <vt:variant>
        <vt:i4>0</vt:i4>
      </vt:variant>
      <vt:variant>
        <vt:i4>5</vt:i4>
      </vt:variant>
      <vt:variant>
        <vt:lpwstr/>
      </vt:variant>
      <vt:variant>
        <vt:lpwstr>_Toc237363215</vt:lpwstr>
      </vt:variant>
      <vt:variant>
        <vt:i4>1376305</vt:i4>
      </vt:variant>
      <vt:variant>
        <vt:i4>350</vt:i4>
      </vt:variant>
      <vt:variant>
        <vt:i4>0</vt:i4>
      </vt:variant>
      <vt:variant>
        <vt:i4>5</vt:i4>
      </vt:variant>
      <vt:variant>
        <vt:lpwstr/>
      </vt:variant>
      <vt:variant>
        <vt:lpwstr>_Toc237363214</vt:lpwstr>
      </vt:variant>
      <vt:variant>
        <vt:i4>1376305</vt:i4>
      </vt:variant>
      <vt:variant>
        <vt:i4>344</vt:i4>
      </vt:variant>
      <vt:variant>
        <vt:i4>0</vt:i4>
      </vt:variant>
      <vt:variant>
        <vt:i4>5</vt:i4>
      </vt:variant>
      <vt:variant>
        <vt:lpwstr/>
      </vt:variant>
      <vt:variant>
        <vt:lpwstr>_Toc237363213</vt:lpwstr>
      </vt:variant>
      <vt:variant>
        <vt:i4>1376305</vt:i4>
      </vt:variant>
      <vt:variant>
        <vt:i4>338</vt:i4>
      </vt:variant>
      <vt:variant>
        <vt:i4>0</vt:i4>
      </vt:variant>
      <vt:variant>
        <vt:i4>5</vt:i4>
      </vt:variant>
      <vt:variant>
        <vt:lpwstr/>
      </vt:variant>
      <vt:variant>
        <vt:lpwstr>_Toc237363212</vt:lpwstr>
      </vt:variant>
      <vt:variant>
        <vt:i4>1376305</vt:i4>
      </vt:variant>
      <vt:variant>
        <vt:i4>332</vt:i4>
      </vt:variant>
      <vt:variant>
        <vt:i4>0</vt:i4>
      </vt:variant>
      <vt:variant>
        <vt:i4>5</vt:i4>
      </vt:variant>
      <vt:variant>
        <vt:lpwstr/>
      </vt:variant>
      <vt:variant>
        <vt:lpwstr>_Toc237363211</vt:lpwstr>
      </vt:variant>
      <vt:variant>
        <vt:i4>1376305</vt:i4>
      </vt:variant>
      <vt:variant>
        <vt:i4>326</vt:i4>
      </vt:variant>
      <vt:variant>
        <vt:i4>0</vt:i4>
      </vt:variant>
      <vt:variant>
        <vt:i4>5</vt:i4>
      </vt:variant>
      <vt:variant>
        <vt:lpwstr/>
      </vt:variant>
      <vt:variant>
        <vt:lpwstr>_Toc237363210</vt:lpwstr>
      </vt:variant>
      <vt:variant>
        <vt:i4>1310769</vt:i4>
      </vt:variant>
      <vt:variant>
        <vt:i4>320</vt:i4>
      </vt:variant>
      <vt:variant>
        <vt:i4>0</vt:i4>
      </vt:variant>
      <vt:variant>
        <vt:i4>5</vt:i4>
      </vt:variant>
      <vt:variant>
        <vt:lpwstr/>
      </vt:variant>
      <vt:variant>
        <vt:lpwstr>_Toc237363209</vt:lpwstr>
      </vt:variant>
      <vt:variant>
        <vt:i4>1310769</vt:i4>
      </vt:variant>
      <vt:variant>
        <vt:i4>314</vt:i4>
      </vt:variant>
      <vt:variant>
        <vt:i4>0</vt:i4>
      </vt:variant>
      <vt:variant>
        <vt:i4>5</vt:i4>
      </vt:variant>
      <vt:variant>
        <vt:lpwstr/>
      </vt:variant>
      <vt:variant>
        <vt:lpwstr>_Toc237363208</vt:lpwstr>
      </vt:variant>
      <vt:variant>
        <vt:i4>1310769</vt:i4>
      </vt:variant>
      <vt:variant>
        <vt:i4>308</vt:i4>
      </vt:variant>
      <vt:variant>
        <vt:i4>0</vt:i4>
      </vt:variant>
      <vt:variant>
        <vt:i4>5</vt:i4>
      </vt:variant>
      <vt:variant>
        <vt:lpwstr/>
      </vt:variant>
      <vt:variant>
        <vt:lpwstr>_Toc237363207</vt:lpwstr>
      </vt:variant>
      <vt:variant>
        <vt:i4>1310769</vt:i4>
      </vt:variant>
      <vt:variant>
        <vt:i4>302</vt:i4>
      </vt:variant>
      <vt:variant>
        <vt:i4>0</vt:i4>
      </vt:variant>
      <vt:variant>
        <vt:i4>5</vt:i4>
      </vt:variant>
      <vt:variant>
        <vt:lpwstr/>
      </vt:variant>
      <vt:variant>
        <vt:lpwstr>_Toc237363206</vt:lpwstr>
      </vt:variant>
      <vt:variant>
        <vt:i4>1310769</vt:i4>
      </vt:variant>
      <vt:variant>
        <vt:i4>296</vt:i4>
      </vt:variant>
      <vt:variant>
        <vt:i4>0</vt:i4>
      </vt:variant>
      <vt:variant>
        <vt:i4>5</vt:i4>
      </vt:variant>
      <vt:variant>
        <vt:lpwstr/>
      </vt:variant>
      <vt:variant>
        <vt:lpwstr>_Toc237363205</vt:lpwstr>
      </vt:variant>
      <vt:variant>
        <vt:i4>1310769</vt:i4>
      </vt:variant>
      <vt:variant>
        <vt:i4>290</vt:i4>
      </vt:variant>
      <vt:variant>
        <vt:i4>0</vt:i4>
      </vt:variant>
      <vt:variant>
        <vt:i4>5</vt:i4>
      </vt:variant>
      <vt:variant>
        <vt:lpwstr/>
      </vt:variant>
      <vt:variant>
        <vt:lpwstr>_Toc237363204</vt:lpwstr>
      </vt:variant>
      <vt:variant>
        <vt:i4>1310769</vt:i4>
      </vt:variant>
      <vt:variant>
        <vt:i4>284</vt:i4>
      </vt:variant>
      <vt:variant>
        <vt:i4>0</vt:i4>
      </vt:variant>
      <vt:variant>
        <vt:i4>5</vt:i4>
      </vt:variant>
      <vt:variant>
        <vt:lpwstr/>
      </vt:variant>
      <vt:variant>
        <vt:lpwstr>_Toc237363203</vt:lpwstr>
      </vt:variant>
      <vt:variant>
        <vt:i4>1310769</vt:i4>
      </vt:variant>
      <vt:variant>
        <vt:i4>278</vt:i4>
      </vt:variant>
      <vt:variant>
        <vt:i4>0</vt:i4>
      </vt:variant>
      <vt:variant>
        <vt:i4>5</vt:i4>
      </vt:variant>
      <vt:variant>
        <vt:lpwstr/>
      </vt:variant>
      <vt:variant>
        <vt:lpwstr>_Toc237363202</vt:lpwstr>
      </vt:variant>
      <vt:variant>
        <vt:i4>1310769</vt:i4>
      </vt:variant>
      <vt:variant>
        <vt:i4>272</vt:i4>
      </vt:variant>
      <vt:variant>
        <vt:i4>0</vt:i4>
      </vt:variant>
      <vt:variant>
        <vt:i4>5</vt:i4>
      </vt:variant>
      <vt:variant>
        <vt:lpwstr/>
      </vt:variant>
      <vt:variant>
        <vt:lpwstr>_Toc237363201</vt:lpwstr>
      </vt:variant>
      <vt:variant>
        <vt:i4>1310769</vt:i4>
      </vt:variant>
      <vt:variant>
        <vt:i4>266</vt:i4>
      </vt:variant>
      <vt:variant>
        <vt:i4>0</vt:i4>
      </vt:variant>
      <vt:variant>
        <vt:i4>5</vt:i4>
      </vt:variant>
      <vt:variant>
        <vt:lpwstr/>
      </vt:variant>
      <vt:variant>
        <vt:lpwstr>_Toc237363200</vt:lpwstr>
      </vt:variant>
      <vt:variant>
        <vt:i4>1900594</vt:i4>
      </vt:variant>
      <vt:variant>
        <vt:i4>260</vt:i4>
      </vt:variant>
      <vt:variant>
        <vt:i4>0</vt:i4>
      </vt:variant>
      <vt:variant>
        <vt:i4>5</vt:i4>
      </vt:variant>
      <vt:variant>
        <vt:lpwstr/>
      </vt:variant>
      <vt:variant>
        <vt:lpwstr>_Toc237363199</vt:lpwstr>
      </vt:variant>
      <vt:variant>
        <vt:i4>1900594</vt:i4>
      </vt:variant>
      <vt:variant>
        <vt:i4>254</vt:i4>
      </vt:variant>
      <vt:variant>
        <vt:i4>0</vt:i4>
      </vt:variant>
      <vt:variant>
        <vt:i4>5</vt:i4>
      </vt:variant>
      <vt:variant>
        <vt:lpwstr/>
      </vt:variant>
      <vt:variant>
        <vt:lpwstr>_Toc237363198</vt:lpwstr>
      </vt:variant>
      <vt:variant>
        <vt:i4>1900594</vt:i4>
      </vt:variant>
      <vt:variant>
        <vt:i4>248</vt:i4>
      </vt:variant>
      <vt:variant>
        <vt:i4>0</vt:i4>
      </vt:variant>
      <vt:variant>
        <vt:i4>5</vt:i4>
      </vt:variant>
      <vt:variant>
        <vt:lpwstr/>
      </vt:variant>
      <vt:variant>
        <vt:lpwstr>_Toc237363197</vt:lpwstr>
      </vt:variant>
      <vt:variant>
        <vt:i4>1900594</vt:i4>
      </vt:variant>
      <vt:variant>
        <vt:i4>242</vt:i4>
      </vt:variant>
      <vt:variant>
        <vt:i4>0</vt:i4>
      </vt:variant>
      <vt:variant>
        <vt:i4>5</vt:i4>
      </vt:variant>
      <vt:variant>
        <vt:lpwstr/>
      </vt:variant>
      <vt:variant>
        <vt:lpwstr>_Toc237363196</vt:lpwstr>
      </vt:variant>
      <vt:variant>
        <vt:i4>1900594</vt:i4>
      </vt:variant>
      <vt:variant>
        <vt:i4>236</vt:i4>
      </vt:variant>
      <vt:variant>
        <vt:i4>0</vt:i4>
      </vt:variant>
      <vt:variant>
        <vt:i4>5</vt:i4>
      </vt:variant>
      <vt:variant>
        <vt:lpwstr/>
      </vt:variant>
      <vt:variant>
        <vt:lpwstr>_Toc237363195</vt:lpwstr>
      </vt:variant>
      <vt:variant>
        <vt:i4>1900594</vt:i4>
      </vt:variant>
      <vt:variant>
        <vt:i4>230</vt:i4>
      </vt:variant>
      <vt:variant>
        <vt:i4>0</vt:i4>
      </vt:variant>
      <vt:variant>
        <vt:i4>5</vt:i4>
      </vt:variant>
      <vt:variant>
        <vt:lpwstr/>
      </vt:variant>
      <vt:variant>
        <vt:lpwstr>_Toc237363194</vt:lpwstr>
      </vt:variant>
      <vt:variant>
        <vt:i4>1900594</vt:i4>
      </vt:variant>
      <vt:variant>
        <vt:i4>224</vt:i4>
      </vt:variant>
      <vt:variant>
        <vt:i4>0</vt:i4>
      </vt:variant>
      <vt:variant>
        <vt:i4>5</vt:i4>
      </vt:variant>
      <vt:variant>
        <vt:lpwstr/>
      </vt:variant>
      <vt:variant>
        <vt:lpwstr>_Toc237363193</vt:lpwstr>
      </vt:variant>
      <vt:variant>
        <vt:i4>1900594</vt:i4>
      </vt:variant>
      <vt:variant>
        <vt:i4>218</vt:i4>
      </vt:variant>
      <vt:variant>
        <vt:i4>0</vt:i4>
      </vt:variant>
      <vt:variant>
        <vt:i4>5</vt:i4>
      </vt:variant>
      <vt:variant>
        <vt:lpwstr/>
      </vt:variant>
      <vt:variant>
        <vt:lpwstr>_Toc237363192</vt:lpwstr>
      </vt:variant>
      <vt:variant>
        <vt:i4>1900594</vt:i4>
      </vt:variant>
      <vt:variant>
        <vt:i4>212</vt:i4>
      </vt:variant>
      <vt:variant>
        <vt:i4>0</vt:i4>
      </vt:variant>
      <vt:variant>
        <vt:i4>5</vt:i4>
      </vt:variant>
      <vt:variant>
        <vt:lpwstr/>
      </vt:variant>
      <vt:variant>
        <vt:lpwstr>_Toc237363191</vt:lpwstr>
      </vt:variant>
      <vt:variant>
        <vt:i4>1900594</vt:i4>
      </vt:variant>
      <vt:variant>
        <vt:i4>206</vt:i4>
      </vt:variant>
      <vt:variant>
        <vt:i4>0</vt:i4>
      </vt:variant>
      <vt:variant>
        <vt:i4>5</vt:i4>
      </vt:variant>
      <vt:variant>
        <vt:lpwstr/>
      </vt:variant>
      <vt:variant>
        <vt:lpwstr>_Toc237363190</vt:lpwstr>
      </vt:variant>
      <vt:variant>
        <vt:i4>1835058</vt:i4>
      </vt:variant>
      <vt:variant>
        <vt:i4>200</vt:i4>
      </vt:variant>
      <vt:variant>
        <vt:i4>0</vt:i4>
      </vt:variant>
      <vt:variant>
        <vt:i4>5</vt:i4>
      </vt:variant>
      <vt:variant>
        <vt:lpwstr/>
      </vt:variant>
      <vt:variant>
        <vt:lpwstr>_Toc237363189</vt:lpwstr>
      </vt:variant>
      <vt:variant>
        <vt:i4>1835058</vt:i4>
      </vt:variant>
      <vt:variant>
        <vt:i4>194</vt:i4>
      </vt:variant>
      <vt:variant>
        <vt:i4>0</vt:i4>
      </vt:variant>
      <vt:variant>
        <vt:i4>5</vt:i4>
      </vt:variant>
      <vt:variant>
        <vt:lpwstr/>
      </vt:variant>
      <vt:variant>
        <vt:lpwstr>_Toc237363188</vt:lpwstr>
      </vt:variant>
      <vt:variant>
        <vt:i4>1835058</vt:i4>
      </vt:variant>
      <vt:variant>
        <vt:i4>188</vt:i4>
      </vt:variant>
      <vt:variant>
        <vt:i4>0</vt:i4>
      </vt:variant>
      <vt:variant>
        <vt:i4>5</vt:i4>
      </vt:variant>
      <vt:variant>
        <vt:lpwstr/>
      </vt:variant>
      <vt:variant>
        <vt:lpwstr>_Toc237363187</vt:lpwstr>
      </vt:variant>
      <vt:variant>
        <vt:i4>1835058</vt:i4>
      </vt:variant>
      <vt:variant>
        <vt:i4>182</vt:i4>
      </vt:variant>
      <vt:variant>
        <vt:i4>0</vt:i4>
      </vt:variant>
      <vt:variant>
        <vt:i4>5</vt:i4>
      </vt:variant>
      <vt:variant>
        <vt:lpwstr/>
      </vt:variant>
      <vt:variant>
        <vt:lpwstr>_Toc237363186</vt:lpwstr>
      </vt:variant>
      <vt:variant>
        <vt:i4>1835058</vt:i4>
      </vt:variant>
      <vt:variant>
        <vt:i4>176</vt:i4>
      </vt:variant>
      <vt:variant>
        <vt:i4>0</vt:i4>
      </vt:variant>
      <vt:variant>
        <vt:i4>5</vt:i4>
      </vt:variant>
      <vt:variant>
        <vt:lpwstr/>
      </vt:variant>
      <vt:variant>
        <vt:lpwstr>_Toc237363185</vt:lpwstr>
      </vt:variant>
      <vt:variant>
        <vt:i4>1835058</vt:i4>
      </vt:variant>
      <vt:variant>
        <vt:i4>170</vt:i4>
      </vt:variant>
      <vt:variant>
        <vt:i4>0</vt:i4>
      </vt:variant>
      <vt:variant>
        <vt:i4>5</vt:i4>
      </vt:variant>
      <vt:variant>
        <vt:lpwstr/>
      </vt:variant>
      <vt:variant>
        <vt:lpwstr>_Toc237363184</vt:lpwstr>
      </vt:variant>
      <vt:variant>
        <vt:i4>1835058</vt:i4>
      </vt:variant>
      <vt:variant>
        <vt:i4>164</vt:i4>
      </vt:variant>
      <vt:variant>
        <vt:i4>0</vt:i4>
      </vt:variant>
      <vt:variant>
        <vt:i4>5</vt:i4>
      </vt:variant>
      <vt:variant>
        <vt:lpwstr/>
      </vt:variant>
      <vt:variant>
        <vt:lpwstr>_Toc237363183</vt:lpwstr>
      </vt:variant>
      <vt:variant>
        <vt:i4>1835058</vt:i4>
      </vt:variant>
      <vt:variant>
        <vt:i4>158</vt:i4>
      </vt:variant>
      <vt:variant>
        <vt:i4>0</vt:i4>
      </vt:variant>
      <vt:variant>
        <vt:i4>5</vt:i4>
      </vt:variant>
      <vt:variant>
        <vt:lpwstr/>
      </vt:variant>
      <vt:variant>
        <vt:lpwstr>_Toc237363182</vt:lpwstr>
      </vt:variant>
      <vt:variant>
        <vt:i4>1835058</vt:i4>
      </vt:variant>
      <vt:variant>
        <vt:i4>152</vt:i4>
      </vt:variant>
      <vt:variant>
        <vt:i4>0</vt:i4>
      </vt:variant>
      <vt:variant>
        <vt:i4>5</vt:i4>
      </vt:variant>
      <vt:variant>
        <vt:lpwstr/>
      </vt:variant>
      <vt:variant>
        <vt:lpwstr>_Toc237363181</vt:lpwstr>
      </vt:variant>
      <vt:variant>
        <vt:i4>1835058</vt:i4>
      </vt:variant>
      <vt:variant>
        <vt:i4>146</vt:i4>
      </vt:variant>
      <vt:variant>
        <vt:i4>0</vt:i4>
      </vt:variant>
      <vt:variant>
        <vt:i4>5</vt:i4>
      </vt:variant>
      <vt:variant>
        <vt:lpwstr/>
      </vt:variant>
      <vt:variant>
        <vt:lpwstr>_Toc237363180</vt:lpwstr>
      </vt:variant>
      <vt:variant>
        <vt:i4>1245234</vt:i4>
      </vt:variant>
      <vt:variant>
        <vt:i4>140</vt:i4>
      </vt:variant>
      <vt:variant>
        <vt:i4>0</vt:i4>
      </vt:variant>
      <vt:variant>
        <vt:i4>5</vt:i4>
      </vt:variant>
      <vt:variant>
        <vt:lpwstr/>
      </vt:variant>
      <vt:variant>
        <vt:lpwstr>_Toc237363179</vt:lpwstr>
      </vt:variant>
      <vt:variant>
        <vt:i4>1245234</vt:i4>
      </vt:variant>
      <vt:variant>
        <vt:i4>134</vt:i4>
      </vt:variant>
      <vt:variant>
        <vt:i4>0</vt:i4>
      </vt:variant>
      <vt:variant>
        <vt:i4>5</vt:i4>
      </vt:variant>
      <vt:variant>
        <vt:lpwstr/>
      </vt:variant>
      <vt:variant>
        <vt:lpwstr>_Toc237363178</vt:lpwstr>
      </vt:variant>
      <vt:variant>
        <vt:i4>1245234</vt:i4>
      </vt:variant>
      <vt:variant>
        <vt:i4>128</vt:i4>
      </vt:variant>
      <vt:variant>
        <vt:i4>0</vt:i4>
      </vt:variant>
      <vt:variant>
        <vt:i4>5</vt:i4>
      </vt:variant>
      <vt:variant>
        <vt:lpwstr/>
      </vt:variant>
      <vt:variant>
        <vt:lpwstr>_Toc237363177</vt:lpwstr>
      </vt:variant>
      <vt:variant>
        <vt:i4>1245234</vt:i4>
      </vt:variant>
      <vt:variant>
        <vt:i4>122</vt:i4>
      </vt:variant>
      <vt:variant>
        <vt:i4>0</vt:i4>
      </vt:variant>
      <vt:variant>
        <vt:i4>5</vt:i4>
      </vt:variant>
      <vt:variant>
        <vt:lpwstr/>
      </vt:variant>
      <vt:variant>
        <vt:lpwstr>_Toc237363176</vt:lpwstr>
      </vt:variant>
      <vt:variant>
        <vt:i4>1245234</vt:i4>
      </vt:variant>
      <vt:variant>
        <vt:i4>116</vt:i4>
      </vt:variant>
      <vt:variant>
        <vt:i4>0</vt:i4>
      </vt:variant>
      <vt:variant>
        <vt:i4>5</vt:i4>
      </vt:variant>
      <vt:variant>
        <vt:lpwstr/>
      </vt:variant>
      <vt:variant>
        <vt:lpwstr>_Toc237363175</vt:lpwstr>
      </vt:variant>
      <vt:variant>
        <vt:i4>1245234</vt:i4>
      </vt:variant>
      <vt:variant>
        <vt:i4>110</vt:i4>
      </vt:variant>
      <vt:variant>
        <vt:i4>0</vt:i4>
      </vt:variant>
      <vt:variant>
        <vt:i4>5</vt:i4>
      </vt:variant>
      <vt:variant>
        <vt:lpwstr/>
      </vt:variant>
      <vt:variant>
        <vt:lpwstr>_Toc237363174</vt:lpwstr>
      </vt:variant>
      <vt:variant>
        <vt:i4>1245234</vt:i4>
      </vt:variant>
      <vt:variant>
        <vt:i4>104</vt:i4>
      </vt:variant>
      <vt:variant>
        <vt:i4>0</vt:i4>
      </vt:variant>
      <vt:variant>
        <vt:i4>5</vt:i4>
      </vt:variant>
      <vt:variant>
        <vt:lpwstr/>
      </vt:variant>
      <vt:variant>
        <vt:lpwstr>_Toc237363173</vt:lpwstr>
      </vt:variant>
      <vt:variant>
        <vt:i4>1245234</vt:i4>
      </vt:variant>
      <vt:variant>
        <vt:i4>98</vt:i4>
      </vt:variant>
      <vt:variant>
        <vt:i4>0</vt:i4>
      </vt:variant>
      <vt:variant>
        <vt:i4>5</vt:i4>
      </vt:variant>
      <vt:variant>
        <vt:lpwstr/>
      </vt:variant>
      <vt:variant>
        <vt:lpwstr>_Toc237363172</vt:lpwstr>
      </vt:variant>
      <vt:variant>
        <vt:i4>1245234</vt:i4>
      </vt:variant>
      <vt:variant>
        <vt:i4>92</vt:i4>
      </vt:variant>
      <vt:variant>
        <vt:i4>0</vt:i4>
      </vt:variant>
      <vt:variant>
        <vt:i4>5</vt:i4>
      </vt:variant>
      <vt:variant>
        <vt:lpwstr/>
      </vt:variant>
      <vt:variant>
        <vt:lpwstr>_Toc237363171</vt:lpwstr>
      </vt:variant>
      <vt:variant>
        <vt:i4>1245234</vt:i4>
      </vt:variant>
      <vt:variant>
        <vt:i4>86</vt:i4>
      </vt:variant>
      <vt:variant>
        <vt:i4>0</vt:i4>
      </vt:variant>
      <vt:variant>
        <vt:i4>5</vt:i4>
      </vt:variant>
      <vt:variant>
        <vt:lpwstr/>
      </vt:variant>
      <vt:variant>
        <vt:lpwstr>_Toc237363170</vt:lpwstr>
      </vt:variant>
      <vt:variant>
        <vt:i4>1179698</vt:i4>
      </vt:variant>
      <vt:variant>
        <vt:i4>80</vt:i4>
      </vt:variant>
      <vt:variant>
        <vt:i4>0</vt:i4>
      </vt:variant>
      <vt:variant>
        <vt:i4>5</vt:i4>
      </vt:variant>
      <vt:variant>
        <vt:lpwstr/>
      </vt:variant>
      <vt:variant>
        <vt:lpwstr>_Toc237363169</vt:lpwstr>
      </vt:variant>
      <vt:variant>
        <vt:i4>1179698</vt:i4>
      </vt:variant>
      <vt:variant>
        <vt:i4>74</vt:i4>
      </vt:variant>
      <vt:variant>
        <vt:i4>0</vt:i4>
      </vt:variant>
      <vt:variant>
        <vt:i4>5</vt:i4>
      </vt:variant>
      <vt:variant>
        <vt:lpwstr/>
      </vt:variant>
      <vt:variant>
        <vt:lpwstr>_Toc237363168</vt:lpwstr>
      </vt:variant>
      <vt:variant>
        <vt:i4>1179698</vt:i4>
      </vt:variant>
      <vt:variant>
        <vt:i4>68</vt:i4>
      </vt:variant>
      <vt:variant>
        <vt:i4>0</vt:i4>
      </vt:variant>
      <vt:variant>
        <vt:i4>5</vt:i4>
      </vt:variant>
      <vt:variant>
        <vt:lpwstr/>
      </vt:variant>
      <vt:variant>
        <vt:lpwstr>_Toc237363167</vt:lpwstr>
      </vt:variant>
      <vt:variant>
        <vt:i4>1179698</vt:i4>
      </vt:variant>
      <vt:variant>
        <vt:i4>62</vt:i4>
      </vt:variant>
      <vt:variant>
        <vt:i4>0</vt:i4>
      </vt:variant>
      <vt:variant>
        <vt:i4>5</vt:i4>
      </vt:variant>
      <vt:variant>
        <vt:lpwstr/>
      </vt:variant>
      <vt:variant>
        <vt:lpwstr>_Toc237363166</vt:lpwstr>
      </vt:variant>
      <vt:variant>
        <vt:i4>1179698</vt:i4>
      </vt:variant>
      <vt:variant>
        <vt:i4>56</vt:i4>
      </vt:variant>
      <vt:variant>
        <vt:i4>0</vt:i4>
      </vt:variant>
      <vt:variant>
        <vt:i4>5</vt:i4>
      </vt:variant>
      <vt:variant>
        <vt:lpwstr/>
      </vt:variant>
      <vt:variant>
        <vt:lpwstr>_Toc237363165</vt:lpwstr>
      </vt:variant>
      <vt:variant>
        <vt:i4>1179698</vt:i4>
      </vt:variant>
      <vt:variant>
        <vt:i4>50</vt:i4>
      </vt:variant>
      <vt:variant>
        <vt:i4>0</vt:i4>
      </vt:variant>
      <vt:variant>
        <vt:i4>5</vt:i4>
      </vt:variant>
      <vt:variant>
        <vt:lpwstr/>
      </vt:variant>
      <vt:variant>
        <vt:lpwstr>_Toc237363164</vt:lpwstr>
      </vt:variant>
      <vt:variant>
        <vt:i4>1179698</vt:i4>
      </vt:variant>
      <vt:variant>
        <vt:i4>44</vt:i4>
      </vt:variant>
      <vt:variant>
        <vt:i4>0</vt:i4>
      </vt:variant>
      <vt:variant>
        <vt:i4>5</vt:i4>
      </vt:variant>
      <vt:variant>
        <vt:lpwstr/>
      </vt:variant>
      <vt:variant>
        <vt:lpwstr>_Toc237363163</vt:lpwstr>
      </vt:variant>
      <vt:variant>
        <vt:i4>1179698</vt:i4>
      </vt:variant>
      <vt:variant>
        <vt:i4>38</vt:i4>
      </vt:variant>
      <vt:variant>
        <vt:i4>0</vt:i4>
      </vt:variant>
      <vt:variant>
        <vt:i4>5</vt:i4>
      </vt:variant>
      <vt:variant>
        <vt:lpwstr/>
      </vt:variant>
      <vt:variant>
        <vt:lpwstr>_Toc237363162</vt:lpwstr>
      </vt:variant>
      <vt:variant>
        <vt:i4>1179698</vt:i4>
      </vt:variant>
      <vt:variant>
        <vt:i4>32</vt:i4>
      </vt:variant>
      <vt:variant>
        <vt:i4>0</vt:i4>
      </vt:variant>
      <vt:variant>
        <vt:i4>5</vt:i4>
      </vt:variant>
      <vt:variant>
        <vt:lpwstr/>
      </vt:variant>
      <vt:variant>
        <vt:lpwstr>_Toc237363161</vt:lpwstr>
      </vt:variant>
      <vt:variant>
        <vt:i4>1179698</vt:i4>
      </vt:variant>
      <vt:variant>
        <vt:i4>26</vt:i4>
      </vt:variant>
      <vt:variant>
        <vt:i4>0</vt:i4>
      </vt:variant>
      <vt:variant>
        <vt:i4>5</vt:i4>
      </vt:variant>
      <vt:variant>
        <vt:lpwstr/>
      </vt:variant>
      <vt:variant>
        <vt:lpwstr>_Toc237363160</vt:lpwstr>
      </vt:variant>
      <vt:variant>
        <vt:i4>1114162</vt:i4>
      </vt:variant>
      <vt:variant>
        <vt:i4>20</vt:i4>
      </vt:variant>
      <vt:variant>
        <vt:i4>0</vt:i4>
      </vt:variant>
      <vt:variant>
        <vt:i4>5</vt:i4>
      </vt:variant>
      <vt:variant>
        <vt:lpwstr/>
      </vt:variant>
      <vt:variant>
        <vt:lpwstr>_Toc237363159</vt:lpwstr>
      </vt:variant>
      <vt:variant>
        <vt:i4>1114162</vt:i4>
      </vt:variant>
      <vt:variant>
        <vt:i4>14</vt:i4>
      </vt:variant>
      <vt:variant>
        <vt:i4>0</vt:i4>
      </vt:variant>
      <vt:variant>
        <vt:i4>5</vt:i4>
      </vt:variant>
      <vt:variant>
        <vt:lpwstr/>
      </vt:variant>
      <vt:variant>
        <vt:lpwstr>_Toc237363158</vt:lpwstr>
      </vt:variant>
      <vt:variant>
        <vt:i4>1114162</vt:i4>
      </vt:variant>
      <vt:variant>
        <vt:i4>8</vt:i4>
      </vt:variant>
      <vt:variant>
        <vt:i4>0</vt:i4>
      </vt:variant>
      <vt:variant>
        <vt:i4>5</vt:i4>
      </vt:variant>
      <vt:variant>
        <vt:lpwstr/>
      </vt:variant>
      <vt:variant>
        <vt:lpwstr>_Toc237363157</vt:lpwstr>
      </vt:variant>
      <vt:variant>
        <vt:i4>1114162</vt:i4>
      </vt:variant>
      <vt:variant>
        <vt:i4>2</vt:i4>
      </vt:variant>
      <vt:variant>
        <vt:i4>0</vt:i4>
      </vt:variant>
      <vt:variant>
        <vt:i4>5</vt:i4>
      </vt:variant>
      <vt:variant>
        <vt:lpwstr/>
      </vt:variant>
      <vt:variant>
        <vt:lpwstr>_Toc237363156</vt:lpwstr>
      </vt:variant>
      <vt:variant>
        <vt:i4>4194410</vt:i4>
      </vt:variant>
      <vt:variant>
        <vt:i4>0</vt:i4>
      </vt:variant>
      <vt:variant>
        <vt:i4>0</vt:i4>
      </vt:variant>
      <vt:variant>
        <vt:i4>5</vt:i4>
      </vt:variant>
      <vt:variant>
        <vt:lpwstr>mailto:MyersL@michigan.gov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physinst3-1-04.doc</dc:title>
  <dc:subject/>
  <dc:creator>StoddardD2</dc:creator>
  <cp:keywords/>
  <cp:lastModifiedBy>Stoddard, Diana (DHHS)</cp:lastModifiedBy>
  <cp:revision>3</cp:revision>
  <cp:lastPrinted>2026-05-09T03:39:00Z</cp:lastPrinted>
  <dcterms:created xsi:type="dcterms:W3CDTF">2026-09-01T15:19:00Z</dcterms:created>
  <dcterms:modified xsi:type="dcterms:W3CDTF">2026-09-01T16:56:00Z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2026-01-21T00:00:00Z</vt:filetime>
  </property>
  <property fmtid="{D5CDD505-2E9C-101B-9397-08002B2CF9AE}" pid="3" name="Creator">
    <vt:lpwstr>PScript5.dll Version 5.2.2</vt:lpwstr>
  </property>
  <property fmtid="{D5CDD505-2E9C-101B-9397-08002B2CF9AE}" pid="4" name="LastSaved">
    <vt:filetime>2026-01-21T00:00:00Z</vt:filetime>
  </property>
  <property fmtid="{D5CDD505-2E9C-101B-9397-08002B2CF9AE}" pid="5" name="Producer">
    <vt:lpwstr>Acrobat Distiller 25.0 (Windows)</vt:lpwstr>
  </property>
  <property fmtid="{D5CDD505-2E9C-101B-9397-08002B2CF9AE}" pid="6" name="MSIP_Label_3a2fed65-62e7-46ea-af74-187e0c17143a_Enabled">
    <vt:lpwstr>true</vt:lpwstr>
  </property>
  <property fmtid="{D5CDD505-2E9C-101B-9397-08002B2CF9AE}" pid="7" name="MSIP_Label_3a2fed65-62e7-46ea-af74-187e0c17143a_SetDate">
    <vt:lpwstr>2026-01-21T19:43:14Z</vt:lpwstr>
  </property>
  <property fmtid="{D5CDD505-2E9C-101B-9397-08002B2CF9AE}" pid="8" name="MSIP_Label_3a2fed65-62e7-46ea-af74-187e0c17143a_Method">
    <vt:lpwstr>Privileged</vt:lpwstr>
  </property>
  <property fmtid="{D5CDD505-2E9C-101B-9397-08002B2CF9AE}" pid="9" name="MSIP_Label_3a2fed65-62e7-46ea-af74-187e0c17143a_Name">
    <vt:lpwstr>3a2fed65-62e7-46ea-af74-187e0c17143a</vt:lpwstr>
  </property>
  <property fmtid="{D5CDD505-2E9C-101B-9397-08002B2CF9AE}" pid="10" name="MSIP_Label_3a2fed65-62e7-46ea-af74-187e0c17143a_SiteId">
    <vt:lpwstr>d5fb7087-3777-42ad-966a-892ef47225d1</vt:lpwstr>
  </property>
  <property fmtid="{D5CDD505-2E9C-101B-9397-08002B2CF9AE}" pid="11" name="MSIP_Label_3a2fed65-62e7-46ea-af74-187e0c17143a_ActionId">
    <vt:lpwstr>3ed40419-ceb5-4df2-84bc-86e05ef6265a</vt:lpwstr>
  </property>
  <property fmtid="{D5CDD505-2E9C-101B-9397-08002B2CF9AE}" pid="12" name="MSIP_Label_3a2fed65-62e7-46ea-af74-187e0c17143a_ContentBits">
    <vt:lpwstr>0</vt:lpwstr>
  </property>
  <property fmtid="{D5CDD505-2E9C-101B-9397-08002B2CF9AE}" pid="13" name="MSIP_Label_3a2fed65-62e7-46ea-af74-187e0c17143a_Tag">
    <vt:lpwstr>10, 0, 1, 1</vt:lpwstr>
  </property>
</Properties>
</file>