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F4B98" w:rsidRPr="00B97BFE" w:rsidRDefault="00775F06" w:rsidP="009002DC">
      <w:pPr>
        <w:keepNext/>
        <w:spacing w:after="0" w:line="240" w:lineRule="auto"/>
        <w:ind w:hanging="360"/>
        <w:outlineLvl w:val="0"/>
        <w:rPr>
          <w:rFonts w:ascii="Arial" w:hAnsi="Arial" w:cs="Arial"/>
          <w:b/>
          <w:bCs/>
          <w:i/>
          <w:iCs/>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4410075</wp:posOffset>
                </wp:positionH>
                <wp:positionV relativeFrom="paragraph">
                  <wp:posOffset>-326390</wp:posOffset>
                </wp:positionV>
                <wp:extent cx="1897380" cy="1412875"/>
                <wp:effectExtent l="0" t="0" r="762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128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F4B98" w:rsidRDefault="00775F06" w:rsidP="009002DC">
                            <w:r>
                              <w:rPr>
                                <w:noProof/>
                                <w:sz w:val="20"/>
                              </w:rPr>
                              <w:drawing>
                                <wp:inline distT="0" distB="0" distL="0" distR="0">
                                  <wp:extent cx="1562100" cy="1168400"/>
                                  <wp:effectExtent l="0" t="0" r="12700" b="0"/>
                                  <wp:docPr id="2"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1168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7.25pt;margin-top:-25.7pt;width:149.4pt;height:1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" stroked="f">
                <v:textbox>
                  <w:txbxContent>
                    <w:p w:rsidR="004F4B98" w:rsidRDefault="00775F06" w:rsidP="009002DC">
                      <w:r>
                        <w:rPr>
                          <w:noProof/>
                          <w:sz w:val="20"/>
                        </w:rPr>
                        <w:drawing>
                          <wp:inline distT="0" distB="0" distL="0" distR="0">
                            <wp:extent cx="1562100" cy="1168400"/>
                            <wp:effectExtent l="0" t="0" r="12700" b="0"/>
                            <wp:docPr id="2"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1168400"/>
                                    </a:xfrm>
                                    <a:prstGeom prst="rect">
                                      <a:avLst/>
                                    </a:prstGeom>
                                    <a:noFill/>
                                    <a:ln>
                                      <a:noFill/>
                                    </a:ln>
                                  </pic:spPr>
                                </pic:pic>
                              </a:graphicData>
                            </a:graphic>
                          </wp:inline>
                        </w:drawing>
                      </w:r>
                    </w:p>
                  </w:txbxContent>
                </v:textbox>
                <w10:wrap type="square"/>
              </v:shape>
            </w:pict>
          </mc:Fallback>
        </mc:AlternateContent>
      </w:r>
      <w:r w:rsidR="004F4B98" w:rsidRPr="00B97BFE">
        <w:rPr>
          <w:rFonts w:ascii="Arial" w:hAnsi="Arial" w:cs="Arial"/>
          <w:b/>
          <w:bCs/>
          <w:i/>
          <w:iCs/>
          <w:sz w:val="24"/>
          <w:szCs w:val="24"/>
        </w:rPr>
        <w:t xml:space="preserve">NCDA Board of Directors Conference Call </w:t>
      </w:r>
    </w:p>
    <w:p w:rsidR="004F4B98" w:rsidRPr="00B97BFE" w:rsidRDefault="004F4B98" w:rsidP="009002DC">
      <w:pPr>
        <w:keepNext/>
        <w:spacing w:after="0" w:line="240" w:lineRule="auto"/>
        <w:ind w:hanging="360"/>
        <w:outlineLvl w:val="0"/>
        <w:rPr>
          <w:rFonts w:ascii="Arial" w:hAnsi="Arial" w:cs="Arial"/>
          <w:b/>
          <w:bCs/>
          <w:i/>
          <w:iCs/>
        </w:rPr>
      </w:pPr>
      <w:r w:rsidRPr="00B97BFE">
        <w:rPr>
          <w:rFonts w:ascii="Arial" w:hAnsi="Arial" w:cs="Arial"/>
          <w:b/>
          <w:bCs/>
          <w:i/>
          <w:iCs/>
        </w:rPr>
        <w:t>Wednesday, May 6, 2015</w:t>
      </w:r>
    </w:p>
    <w:p w:rsidR="004F4B98" w:rsidRPr="00B97BFE" w:rsidRDefault="004F4B98" w:rsidP="009002DC">
      <w:pPr>
        <w:spacing w:after="0" w:line="240" w:lineRule="auto"/>
        <w:ind w:hanging="360"/>
        <w:rPr>
          <w:rFonts w:ascii="Arial" w:hAnsi="Arial" w:cs="Arial"/>
          <w:i/>
          <w:iCs/>
        </w:rPr>
      </w:pPr>
      <w:r w:rsidRPr="00B97BFE">
        <w:rPr>
          <w:rFonts w:ascii="Arial" w:hAnsi="Arial" w:cs="Arial"/>
          <w:i/>
          <w:iCs/>
        </w:rPr>
        <w:t>Conference Call</w:t>
      </w:r>
    </w:p>
    <w:p w:rsidR="004F4B98" w:rsidRPr="00B97BFE" w:rsidRDefault="004F4B98" w:rsidP="009002DC">
      <w:pPr>
        <w:spacing w:after="0" w:line="240" w:lineRule="auto"/>
        <w:ind w:hanging="360"/>
        <w:rPr>
          <w:rFonts w:ascii="Arial" w:hAnsi="Arial" w:cs="Arial"/>
          <w:i/>
          <w:iCs/>
        </w:rPr>
      </w:pPr>
      <w:r w:rsidRPr="00B97BFE">
        <w:rPr>
          <w:rFonts w:ascii="Arial" w:hAnsi="Arial" w:cs="Arial"/>
          <w:i/>
          <w:iCs/>
        </w:rPr>
        <w:t>3:00 – 4:30 pm Eastern</w:t>
      </w:r>
    </w:p>
    <w:p w:rsidR="004F4B98" w:rsidRPr="00B97BFE" w:rsidRDefault="004F4B98" w:rsidP="009002DC">
      <w:pPr>
        <w:spacing w:after="0" w:line="240" w:lineRule="auto"/>
        <w:ind w:hanging="360"/>
        <w:rPr>
          <w:rFonts w:ascii="Arial" w:hAnsi="Arial" w:cs="Arial"/>
          <w:i/>
          <w:iCs/>
        </w:rPr>
      </w:pPr>
    </w:p>
    <w:p w:rsidR="004F4B98" w:rsidRPr="00B97BFE" w:rsidRDefault="004F4B98" w:rsidP="009002DC">
      <w:pPr>
        <w:spacing w:after="0" w:line="240" w:lineRule="auto"/>
        <w:ind w:hanging="360"/>
        <w:rPr>
          <w:rFonts w:ascii="Arial" w:hAnsi="Arial" w:cs="Arial"/>
          <w:i/>
          <w:iCs/>
        </w:rPr>
      </w:pPr>
      <w:r w:rsidRPr="00B97BFE">
        <w:rPr>
          <w:rFonts w:ascii="Arial" w:hAnsi="Arial" w:cs="Arial"/>
        </w:rPr>
        <w:t>Minutes (DRAFT</w:t>
      </w:r>
      <w:r w:rsidR="00E96B9A">
        <w:rPr>
          <w:rFonts w:ascii="Arial" w:hAnsi="Arial" w:cs="Arial"/>
        </w:rPr>
        <w:t>, #2</w:t>
      </w:r>
      <w:r w:rsidRPr="00B97BFE">
        <w:rPr>
          <w:rFonts w:ascii="Arial" w:hAnsi="Arial" w:cs="Arial"/>
        </w:rPr>
        <w:t>)</w:t>
      </w:r>
    </w:p>
    <w:p w:rsidR="004F4B98" w:rsidRPr="00B97BFE" w:rsidRDefault="004F4B98" w:rsidP="009002DC">
      <w:pPr>
        <w:spacing w:after="0" w:line="240" w:lineRule="auto"/>
        <w:ind w:hanging="360"/>
        <w:rPr>
          <w:rFonts w:ascii="Arial" w:hAnsi="Arial" w:cs="Arial"/>
          <w:i/>
          <w:iCs/>
          <w:sz w:val="24"/>
          <w:szCs w:val="24"/>
        </w:rPr>
      </w:pPr>
    </w:p>
    <w:p w:rsidR="004F4B98" w:rsidRPr="00B97BFE" w:rsidRDefault="004F4B98" w:rsidP="009002DC">
      <w:pPr>
        <w:spacing w:after="0" w:line="240" w:lineRule="auto"/>
        <w:ind w:hanging="360"/>
        <w:jc w:val="center"/>
        <w:rPr>
          <w:rFonts w:ascii="Arial" w:hAnsi="Arial" w:cs="Arial"/>
          <w:i/>
          <w:iCs/>
          <w:sz w:val="24"/>
          <w:szCs w:val="24"/>
        </w:rPr>
      </w:pPr>
    </w:p>
    <w:p w:rsidR="004F4B98" w:rsidRPr="00B97BFE" w:rsidRDefault="004F4B98" w:rsidP="009002DC">
      <w:pPr>
        <w:spacing w:after="0" w:line="240" w:lineRule="auto"/>
        <w:ind w:hanging="360"/>
        <w:rPr>
          <w:rFonts w:ascii="Arial" w:hAnsi="Arial" w:cs="Arial"/>
          <w:sz w:val="20"/>
          <w:szCs w:val="20"/>
        </w:rPr>
      </w:pPr>
      <w:r w:rsidRPr="00B97BFE">
        <w:rPr>
          <w:rFonts w:ascii="Arial" w:hAnsi="Arial" w:cs="Arial"/>
          <w:sz w:val="20"/>
          <w:szCs w:val="20"/>
        </w:rPr>
        <w:t>President Mark Danaher called the meeting to order at 3:02 pm</w:t>
      </w:r>
    </w:p>
    <w:p w:rsidR="004F4B98" w:rsidRPr="00B97BFE" w:rsidRDefault="004F4B98" w:rsidP="009002DC">
      <w:pPr>
        <w:spacing w:after="0" w:line="240" w:lineRule="auto"/>
        <w:ind w:hanging="360"/>
        <w:rPr>
          <w:rFonts w:ascii="Arial" w:hAnsi="Arial" w:cs="Arial"/>
          <w:sz w:val="20"/>
          <w:szCs w:val="20"/>
        </w:rPr>
      </w:pPr>
      <w:r w:rsidRPr="00B97BFE">
        <w:rPr>
          <w:rFonts w:ascii="Arial" w:hAnsi="Arial" w:cs="Arial"/>
          <w:sz w:val="20"/>
          <w:szCs w:val="20"/>
        </w:rPr>
        <w:t>Roll Call by Ellen Weaver-Paquette, Secretary</w:t>
      </w:r>
    </w:p>
    <w:p w:rsidR="004F4B98" w:rsidRPr="00B97BFE" w:rsidRDefault="004F4B98" w:rsidP="009002DC">
      <w:pPr>
        <w:spacing w:after="0" w:line="240" w:lineRule="auto"/>
        <w:ind w:hanging="360"/>
        <w:rPr>
          <w:rFonts w:ascii="Arial" w:hAnsi="Arial" w:cs="Arial"/>
          <w:sz w:val="20"/>
          <w:szCs w:val="20"/>
        </w:rPr>
      </w:pPr>
    </w:p>
    <w:p w:rsidR="004F4B98" w:rsidRPr="00B97BFE" w:rsidRDefault="004F4B98" w:rsidP="009002DC">
      <w:pPr>
        <w:spacing w:after="0" w:line="240" w:lineRule="auto"/>
        <w:ind w:hanging="360"/>
        <w:rPr>
          <w:rFonts w:ascii="Arial" w:hAnsi="Arial" w:cs="Arial"/>
          <w:sz w:val="20"/>
          <w:szCs w:val="20"/>
        </w:rPr>
      </w:pPr>
    </w:p>
    <w:p w:rsidR="004F4B98" w:rsidRPr="00B97BFE" w:rsidRDefault="004F4B98" w:rsidP="009002DC">
      <w:pPr>
        <w:spacing w:after="0" w:line="240" w:lineRule="auto"/>
        <w:rPr>
          <w:rFonts w:ascii="Arial" w:hAnsi="Arial" w:cs="Arial"/>
          <w:sz w:val="20"/>
          <w:szCs w:val="20"/>
        </w:rPr>
      </w:pPr>
    </w:p>
    <w:p w:rsidR="004F4B98" w:rsidRPr="00B97BFE" w:rsidRDefault="004F4B98" w:rsidP="009002DC">
      <w:pPr>
        <w:spacing w:after="0" w:line="240" w:lineRule="auto"/>
        <w:rPr>
          <w:rFonts w:ascii="Arial" w:hAnsi="Arial" w:cs="Arial"/>
          <w:i/>
          <w:iCs/>
          <w:sz w:val="20"/>
          <w:szCs w:val="20"/>
        </w:rPr>
      </w:pPr>
      <w:r w:rsidRPr="00B97BFE">
        <w:rPr>
          <w:rFonts w:ascii="Arial" w:hAnsi="Arial" w:cs="Arial"/>
          <w:i/>
          <w:iCs/>
          <w:sz w:val="20"/>
          <w:szCs w:val="20"/>
        </w:rPr>
        <w:t xml:space="preserve">Mark Danaher, President </w:t>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t xml:space="preserve">Ron Cathey, Trustee </w:t>
      </w:r>
    </w:p>
    <w:p w:rsidR="004F4B98" w:rsidRPr="00B97BFE" w:rsidRDefault="004F4B98" w:rsidP="009002DC">
      <w:pPr>
        <w:spacing w:after="0" w:line="240" w:lineRule="auto"/>
        <w:rPr>
          <w:rFonts w:ascii="Arial" w:hAnsi="Arial" w:cs="Arial"/>
          <w:i/>
          <w:iCs/>
          <w:sz w:val="20"/>
          <w:szCs w:val="20"/>
        </w:rPr>
      </w:pPr>
      <w:r w:rsidRPr="00B97BFE">
        <w:rPr>
          <w:rFonts w:ascii="Arial" w:hAnsi="Arial" w:cs="Arial"/>
          <w:i/>
          <w:iCs/>
          <w:sz w:val="20"/>
          <w:szCs w:val="20"/>
        </w:rPr>
        <w:t xml:space="preserve">Lisa Severy, Past-President  </w:t>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bCs/>
          <w:i/>
          <w:iCs/>
          <w:sz w:val="20"/>
          <w:szCs w:val="20"/>
        </w:rPr>
        <w:t>Lourdes Rivera</w:t>
      </w:r>
      <w:r w:rsidRPr="00B97BFE">
        <w:rPr>
          <w:rFonts w:ascii="Arial" w:hAnsi="Arial" w:cs="Arial"/>
          <w:i/>
          <w:iCs/>
          <w:sz w:val="20"/>
          <w:szCs w:val="20"/>
        </w:rPr>
        <w:t>, Trustee</w:t>
      </w:r>
    </w:p>
    <w:p w:rsidR="004F4B98" w:rsidRPr="00B97BFE" w:rsidRDefault="004F4B98" w:rsidP="009002DC">
      <w:pPr>
        <w:spacing w:after="0" w:line="240" w:lineRule="auto"/>
        <w:rPr>
          <w:rFonts w:ascii="Arial" w:hAnsi="Arial" w:cs="Arial"/>
          <w:i/>
          <w:iCs/>
          <w:sz w:val="20"/>
          <w:szCs w:val="20"/>
        </w:rPr>
      </w:pPr>
      <w:r w:rsidRPr="00B97BFE">
        <w:rPr>
          <w:rFonts w:ascii="Arial" w:hAnsi="Arial" w:cs="Arial"/>
          <w:i/>
          <w:iCs/>
          <w:sz w:val="20"/>
          <w:szCs w:val="20"/>
          <w:lang w:val="it-IT"/>
        </w:rPr>
        <w:t>Cynthia Marco-Scanlon</w:t>
      </w:r>
      <w:r w:rsidRPr="00B97BFE">
        <w:rPr>
          <w:rFonts w:ascii="Arial" w:hAnsi="Arial" w:cs="Arial"/>
          <w:i/>
          <w:iCs/>
          <w:sz w:val="20"/>
          <w:szCs w:val="20"/>
        </w:rPr>
        <w:t xml:space="preserve">, President-Elect </w:t>
      </w:r>
      <w:r w:rsidRPr="00B97BFE">
        <w:rPr>
          <w:rFonts w:ascii="Arial" w:hAnsi="Arial" w:cs="Arial"/>
          <w:i/>
          <w:iCs/>
          <w:sz w:val="20"/>
          <w:szCs w:val="20"/>
        </w:rPr>
        <w:tab/>
      </w:r>
      <w:r w:rsidRPr="00B97BFE">
        <w:rPr>
          <w:rFonts w:ascii="Arial" w:hAnsi="Arial" w:cs="Arial"/>
          <w:i/>
          <w:iCs/>
          <w:sz w:val="20"/>
          <w:szCs w:val="20"/>
        </w:rPr>
        <w:tab/>
        <w:t>Paul Timmins, Trustee</w:t>
      </w:r>
    </w:p>
    <w:p w:rsidR="004F4B98" w:rsidRPr="00B97BFE" w:rsidRDefault="004F4B98" w:rsidP="009002DC">
      <w:pPr>
        <w:spacing w:after="0" w:line="240" w:lineRule="auto"/>
        <w:rPr>
          <w:rFonts w:ascii="Arial" w:hAnsi="Arial" w:cs="Arial"/>
          <w:i/>
          <w:iCs/>
          <w:sz w:val="20"/>
          <w:szCs w:val="20"/>
          <w:lang w:val="it-IT"/>
        </w:rPr>
      </w:pPr>
      <w:r w:rsidRPr="00B97BFE">
        <w:rPr>
          <w:rFonts w:ascii="Arial" w:hAnsi="Arial" w:cs="Arial"/>
          <w:i/>
          <w:iCs/>
          <w:sz w:val="20"/>
          <w:szCs w:val="20"/>
          <w:lang w:val="it-IT"/>
        </w:rPr>
        <w:t>David Reile, President-Elect-Elect</w:t>
      </w:r>
      <w:r w:rsidRPr="00B97BFE">
        <w:rPr>
          <w:rFonts w:ascii="Arial" w:hAnsi="Arial" w:cs="Arial"/>
          <w:i/>
          <w:iCs/>
          <w:sz w:val="20"/>
          <w:szCs w:val="20"/>
          <w:lang w:val="it-IT"/>
        </w:rPr>
        <w:tab/>
      </w:r>
      <w:r w:rsidRPr="00B97BFE">
        <w:rPr>
          <w:rFonts w:ascii="Arial" w:hAnsi="Arial" w:cs="Arial"/>
          <w:i/>
          <w:iCs/>
          <w:sz w:val="20"/>
          <w:szCs w:val="20"/>
          <w:lang w:val="it-IT"/>
        </w:rPr>
        <w:tab/>
      </w:r>
      <w:r w:rsidRPr="00B97BFE">
        <w:rPr>
          <w:rFonts w:ascii="Arial" w:hAnsi="Arial" w:cs="Arial"/>
          <w:i/>
          <w:iCs/>
          <w:sz w:val="20"/>
          <w:szCs w:val="20"/>
          <w:lang w:val="it-IT"/>
        </w:rPr>
        <w:tab/>
        <w:t>Carol Vecchio, Trustee</w:t>
      </w:r>
    </w:p>
    <w:p w:rsidR="004F4B98" w:rsidRPr="00B97BFE" w:rsidRDefault="004F4B98" w:rsidP="009002DC">
      <w:pPr>
        <w:spacing w:after="0" w:line="240" w:lineRule="auto"/>
        <w:rPr>
          <w:rFonts w:ascii="Arial" w:hAnsi="Arial" w:cs="Arial"/>
          <w:i/>
          <w:iCs/>
          <w:sz w:val="20"/>
          <w:szCs w:val="20"/>
        </w:rPr>
      </w:pPr>
      <w:r w:rsidRPr="00B97BFE">
        <w:rPr>
          <w:rFonts w:ascii="Arial" w:hAnsi="Arial" w:cs="Arial"/>
          <w:i/>
          <w:iCs/>
          <w:sz w:val="20"/>
          <w:szCs w:val="20"/>
          <w:lang w:val="it-IT"/>
        </w:rPr>
        <w:t>Ellen Weaver-Paquette, Secretary</w:t>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t>Hyung Joon Yoon, Trustee</w:t>
      </w:r>
    </w:p>
    <w:p w:rsidR="004F4B98" w:rsidRPr="00B97BFE" w:rsidRDefault="004F4B98" w:rsidP="009002DC">
      <w:pPr>
        <w:spacing w:after="0" w:line="240" w:lineRule="auto"/>
        <w:rPr>
          <w:rFonts w:ascii="Arial" w:hAnsi="Arial" w:cs="Arial"/>
          <w:i/>
          <w:iCs/>
          <w:strike/>
          <w:sz w:val="20"/>
          <w:szCs w:val="20"/>
        </w:rPr>
      </w:pPr>
      <w:r w:rsidRPr="00B97BFE">
        <w:rPr>
          <w:rFonts w:ascii="Arial" w:hAnsi="Arial" w:cs="Arial"/>
          <w:i/>
          <w:iCs/>
          <w:sz w:val="20"/>
          <w:szCs w:val="20"/>
        </w:rPr>
        <w:t>Marilyn Maze, Treasurer</w:t>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t>Ray Davis, Trustee</w:t>
      </w:r>
    </w:p>
    <w:p w:rsidR="004F4B98" w:rsidRPr="00B97BFE" w:rsidRDefault="004F4B98" w:rsidP="009002DC">
      <w:pPr>
        <w:spacing w:after="0" w:line="240" w:lineRule="auto"/>
        <w:rPr>
          <w:rFonts w:ascii="Arial" w:hAnsi="Arial" w:cs="Arial"/>
          <w:i/>
          <w:iCs/>
          <w:sz w:val="20"/>
          <w:szCs w:val="20"/>
        </w:rPr>
      </w:pPr>
      <w:r w:rsidRPr="00B97BFE">
        <w:rPr>
          <w:rFonts w:ascii="Arial" w:hAnsi="Arial" w:cs="Arial"/>
          <w:i/>
          <w:iCs/>
          <w:sz w:val="20"/>
          <w:szCs w:val="20"/>
        </w:rPr>
        <w:t>Deb Osborn, ACA Governing Rep</w:t>
      </w:r>
      <w:r w:rsidRPr="00B97BFE">
        <w:rPr>
          <w:rFonts w:ascii="Arial" w:hAnsi="Arial" w:cs="Arial"/>
          <w:i/>
          <w:iCs/>
          <w:sz w:val="20"/>
          <w:szCs w:val="20"/>
        </w:rPr>
        <w:tab/>
      </w:r>
      <w:r w:rsidRPr="00B97BFE">
        <w:rPr>
          <w:rFonts w:ascii="Arial" w:hAnsi="Arial" w:cs="Arial"/>
          <w:i/>
          <w:iCs/>
          <w:sz w:val="20"/>
          <w:szCs w:val="20"/>
        </w:rPr>
        <w:tab/>
      </w:r>
      <w:r w:rsidRPr="00B97BFE">
        <w:rPr>
          <w:rFonts w:ascii="Arial" w:hAnsi="Arial" w:cs="Arial"/>
          <w:i/>
          <w:iCs/>
          <w:sz w:val="20"/>
          <w:szCs w:val="20"/>
        </w:rPr>
        <w:tab/>
        <w:t>Deneen Pennington, Executive Director</w:t>
      </w:r>
    </w:p>
    <w:p w:rsidR="004F4B98" w:rsidRPr="00B97BFE" w:rsidRDefault="004F4B98" w:rsidP="009002DC">
      <w:pPr>
        <w:spacing w:after="0" w:line="240" w:lineRule="auto"/>
        <w:rPr>
          <w:rFonts w:ascii="Arial" w:hAnsi="Arial" w:cs="Arial"/>
          <w:i/>
          <w:iCs/>
          <w:sz w:val="20"/>
          <w:szCs w:val="20"/>
        </w:rPr>
      </w:pPr>
    </w:p>
    <w:p w:rsidR="004F4B98" w:rsidRPr="00B97BFE" w:rsidRDefault="004F4B98" w:rsidP="009002DC">
      <w:pPr>
        <w:spacing w:after="0" w:line="240" w:lineRule="auto"/>
        <w:rPr>
          <w:rFonts w:ascii="Arial" w:hAnsi="Arial" w:cs="Arial"/>
          <w:bCs/>
          <w:i/>
          <w:iCs/>
          <w:sz w:val="20"/>
          <w:szCs w:val="20"/>
        </w:rPr>
      </w:pPr>
      <w:r w:rsidRPr="00B97BFE">
        <w:rPr>
          <w:rFonts w:ascii="Arial" w:hAnsi="Arial" w:cs="Arial"/>
          <w:i/>
          <w:iCs/>
          <w:sz w:val="20"/>
          <w:szCs w:val="20"/>
        </w:rPr>
        <w:t>Unable to attend: Lisa Severy and Ron Cathey</w:t>
      </w:r>
    </w:p>
    <w:p w:rsidR="004F4B98" w:rsidRPr="00B97BFE" w:rsidRDefault="004F4B98" w:rsidP="009002DC">
      <w:pPr>
        <w:spacing w:after="0" w:line="240" w:lineRule="auto"/>
        <w:ind w:hanging="360"/>
        <w:rPr>
          <w:rFonts w:ascii="Arial" w:hAnsi="Arial" w:cs="Arial"/>
          <w:i/>
          <w:iCs/>
          <w:sz w:val="20"/>
          <w:szCs w:val="20"/>
        </w:rPr>
      </w:pPr>
    </w:p>
    <w:p w:rsidR="004F4B98" w:rsidRPr="00B97BFE" w:rsidRDefault="004F4B98" w:rsidP="009002DC">
      <w:pPr>
        <w:spacing w:after="0" w:line="240" w:lineRule="auto"/>
        <w:ind w:hanging="360"/>
        <w:rPr>
          <w:rFonts w:ascii="Arial" w:hAnsi="Arial" w:cs="Arial"/>
          <w:b/>
          <w:bCs/>
          <w:sz w:val="20"/>
          <w:szCs w:val="20"/>
        </w:rPr>
      </w:pPr>
      <w:r w:rsidRPr="00B97BFE">
        <w:rPr>
          <w:rFonts w:ascii="Arial" w:hAnsi="Arial" w:cs="Arial"/>
          <w:b/>
          <w:bCs/>
          <w:sz w:val="20"/>
          <w:szCs w:val="20"/>
        </w:rPr>
        <w:t>Approval of the Agenda (Mark Danaher)</w:t>
      </w:r>
    </w:p>
    <w:p w:rsidR="004F4B98" w:rsidRPr="00B97BFE" w:rsidRDefault="004F4B98" w:rsidP="009002DC">
      <w:pPr>
        <w:spacing w:after="0" w:line="240" w:lineRule="auto"/>
        <w:ind w:hanging="360"/>
        <w:rPr>
          <w:rFonts w:ascii="Arial" w:hAnsi="Arial" w:cs="Arial"/>
          <w:bCs/>
          <w:sz w:val="20"/>
          <w:szCs w:val="20"/>
        </w:rPr>
      </w:pPr>
      <w:r w:rsidRPr="00B97BFE">
        <w:rPr>
          <w:rFonts w:ascii="Arial" w:hAnsi="Arial" w:cs="Arial"/>
          <w:bCs/>
          <w:sz w:val="20"/>
          <w:szCs w:val="20"/>
        </w:rPr>
        <w:t>Added topic #16 Update of Counselor Academy, Denver, June 29-30  (Cynthia Marco-Scanlon)</w:t>
      </w:r>
    </w:p>
    <w:p w:rsidR="004F4B98" w:rsidRPr="00B97BFE" w:rsidRDefault="004F4B98" w:rsidP="009002DC">
      <w:pPr>
        <w:spacing w:after="0" w:line="240" w:lineRule="auto"/>
        <w:ind w:hanging="360"/>
        <w:rPr>
          <w:rFonts w:ascii="Arial" w:hAnsi="Arial" w:cs="Arial"/>
          <w:bCs/>
          <w:sz w:val="20"/>
          <w:szCs w:val="20"/>
        </w:rPr>
      </w:pPr>
      <w:r w:rsidRPr="00B97BFE">
        <w:rPr>
          <w:rFonts w:ascii="Arial" w:hAnsi="Arial" w:cs="Arial"/>
          <w:bCs/>
          <w:sz w:val="20"/>
          <w:szCs w:val="20"/>
        </w:rPr>
        <w:t>Motion to approve agenda made by Ray Davis, seconded by Deb Osborn, all in favor, unanimous</w:t>
      </w:r>
    </w:p>
    <w:p w:rsidR="004F4B98" w:rsidRPr="00B97BFE" w:rsidRDefault="004F4B98" w:rsidP="009002DC">
      <w:pPr>
        <w:spacing w:after="0" w:line="240" w:lineRule="auto"/>
        <w:ind w:hanging="360"/>
        <w:rPr>
          <w:rFonts w:ascii="Arial" w:hAnsi="Arial" w:cs="Arial"/>
          <w:bCs/>
          <w:sz w:val="20"/>
          <w:szCs w:val="20"/>
        </w:rPr>
      </w:pPr>
    </w:p>
    <w:p w:rsidR="004F4B98" w:rsidRPr="00B97BFE" w:rsidRDefault="004F4B98" w:rsidP="009002DC">
      <w:pPr>
        <w:spacing w:after="0" w:line="240" w:lineRule="auto"/>
        <w:ind w:hanging="360"/>
        <w:rPr>
          <w:rFonts w:ascii="Arial" w:hAnsi="Arial" w:cs="Arial"/>
          <w:b/>
          <w:bCs/>
          <w:sz w:val="20"/>
          <w:szCs w:val="20"/>
        </w:rPr>
      </w:pPr>
      <w:r w:rsidRPr="00B97BFE">
        <w:rPr>
          <w:rFonts w:ascii="Arial" w:hAnsi="Arial" w:cs="Arial"/>
          <w:b/>
          <w:bCs/>
          <w:sz w:val="20"/>
          <w:szCs w:val="20"/>
        </w:rPr>
        <w:t>Approval of Minutes from March 24-25, 2015, Albuquerque, NM</w:t>
      </w:r>
    </w:p>
    <w:p w:rsidR="004F4B98" w:rsidRPr="009E18CA" w:rsidRDefault="004F4B98" w:rsidP="009002DC">
      <w:pPr>
        <w:spacing w:after="0" w:line="240" w:lineRule="auto"/>
        <w:ind w:hanging="360"/>
        <w:rPr>
          <w:rFonts w:ascii="Arial" w:hAnsi="Arial" w:cs="Arial"/>
          <w:bCs/>
          <w:sz w:val="20"/>
          <w:szCs w:val="20"/>
          <w:highlight w:val="yellow"/>
        </w:rPr>
      </w:pPr>
      <w:r w:rsidRPr="009E18CA">
        <w:rPr>
          <w:rFonts w:ascii="Arial" w:hAnsi="Arial" w:cs="Arial"/>
          <w:b/>
          <w:bCs/>
          <w:sz w:val="20"/>
          <w:szCs w:val="20"/>
          <w:highlight w:val="yellow"/>
        </w:rPr>
        <w:t>Action Item #1</w:t>
      </w:r>
      <w:r w:rsidRPr="009E18CA">
        <w:rPr>
          <w:rFonts w:ascii="Arial" w:hAnsi="Arial" w:cs="Arial"/>
          <w:bCs/>
          <w:sz w:val="20"/>
          <w:szCs w:val="20"/>
          <w:highlight w:val="yellow"/>
        </w:rPr>
        <w:t xml:space="preserve"> Suggestion to send out Action items early as a separate page-Ellen Weaver-Paquette</w:t>
      </w:r>
    </w:p>
    <w:p w:rsidR="004F4B98" w:rsidRPr="00B97BFE" w:rsidRDefault="004F4B98" w:rsidP="009002DC">
      <w:pPr>
        <w:spacing w:after="0" w:line="240" w:lineRule="auto"/>
        <w:ind w:hanging="360"/>
        <w:rPr>
          <w:rFonts w:ascii="Arial" w:hAnsi="Arial" w:cs="Arial"/>
          <w:bCs/>
          <w:sz w:val="20"/>
          <w:szCs w:val="20"/>
        </w:rPr>
      </w:pPr>
      <w:r w:rsidRPr="009E18CA">
        <w:rPr>
          <w:rFonts w:ascii="Arial" w:hAnsi="Arial" w:cs="Arial"/>
          <w:b/>
          <w:bCs/>
          <w:sz w:val="20"/>
          <w:szCs w:val="20"/>
          <w:highlight w:val="yellow"/>
        </w:rPr>
        <w:t>Action Item #2</w:t>
      </w:r>
      <w:r w:rsidRPr="009E18CA">
        <w:rPr>
          <w:rFonts w:ascii="Arial" w:hAnsi="Arial" w:cs="Arial"/>
          <w:bCs/>
          <w:sz w:val="20"/>
          <w:szCs w:val="20"/>
          <w:highlight w:val="yellow"/>
        </w:rPr>
        <w:t xml:space="preserve"> Revise Previous Action Item #6 to say that Deneen Pennington will send results of constituency survey to Board</w:t>
      </w:r>
    </w:p>
    <w:p w:rsidR="004F4B98" w:rsidRPr="00B97BFE" w:rsidRDefault="004F4B98" w:rsidP="009002DC">
      <w:pPr>
        <w:spacing w:after="0" w:line="240" w:lineRule="auto"/>
        <w:ind w:hanging="360"/>
        <w:rPr>
          <w:rFonts w:ascii="Arial" w:hAnsi="Arial" w:cs="Arial"/>
          <w:bCs/>
          <w:sz w:val="20"/>
          <w:szCs w:val="20"/>
        </w:rPr>
      </w:pPr>
      <w:r>
        <w:rPr>
          <w:rFonts w:ascii="Arial" w:hAnsi="Arial" w:cs="Arial"/>
          <w:bCs/>
          <w:sz w:val="20"/>
          <w:szCs w:val="20"/>
        </w:rPr>
        <w:tab/>
      </w:r>
      <w:r w:rsidRPr="00B97BFE">
        <w:rPr>
          <w:rFonts w:ascii="Arial" w:hAnsi="Arial" w:cs="Arial"/>
          <w:bCs/>
          <w:sz w:val="20"/>
          <w:szCs w:val="20"/>
        </w:rPr>
        <w:t>Motion to approve minutes made by Ray, seconded by Paul Timmins, all in favor, unanimous</w:t>
      </w:r>
    </w:p>
    <w:p w:rsidR="004F4B98" w:rsidRPr="00B97BFE" w:rsidRDefault="004F4B98" w:rsidP="009002DC">
      <w:pPr>
        <w:spacing w:after="0" w:line="240" w:lineRule="auto"/>
        <w:ind w:hanging="360"/>
        <w:rPr>
          <w:rFonts w:ascii="Arial" w:hAnsi="Arial" w:cs="Arial"/>
          <w:bCs/>
          <w:sz w:val="20"/>
          <w:szCs w:val="20"/>
        </w:rPr>
      </w:pPr>
    </w:p>
    <w:p w:rsidR="004F4B98" w:rsidRPr="00B97BFE" w:rsidRDefault="004F4B98" w:rsidP="009002DC">
      <w:pPr>
        <w:spacing w:after="0" w:line="240" w:lineRule="auto"/>
        <w:ind w:hanging="360"/>
        <w:rPr>
          <w:rFonts w:ascii="Arial" w:hAnsi="Arial" w:cs="Arial"/>
          <w:b/>
          <w:bCs/>
          <w:sz w:val="20"/>
          <w:szCs w:val="20"/>
        </w:rPr>
      </w:pPr>
      <w:r w:rsidRPr="00B97BFE">
        <w:rPr>
          <w:rFonts w:ascii="Arial" w:hAnsi="Arial" w:cs="Arial"/>
          <w:b/>
          <w:bCs/>
          <w:sz w:val="20"/>
          <w:szCs w:val="20"/>
        </w:rPr>
        <w:t>Treasurer’s Report (Marilyn Maze)</w:t>
      </w:r>
    </w:p>
    <w:p w:rsidR="004F4B98" w:rsidRPr="00B97BFE" w:rsidRDefault="004F4B98" w:rsidP="009002DC">
      <w:pPr>
        <w:spacing w:after="0" w:line="240" w:lineRule="auto"/>
        <w:ind w:hanging="360"/>
        <w:rPr>
          <w:rFonts w:ascii="Arial" w:hAnsi="Arial" w:cs="Arial"/>
          <w:bCs/>
          <w:sz w:val="20"/>
          <w:szCs w:val="20"/>
        </w:rPr>
      </w:pPr>
      <w:r w:rsidRPr="00B97BFE">
        <w:rPr>
          <w:rFonts w:ascii="Arial" w:hAnsi="Arial" w:cs="Arial"/>
          <w:bCs/>
          <w:sz w:val="20"/>
          <w:szCs w:val="20"/>
        </w:rPr>
        <w:tab/>
        <w:t xml:space="preserve">Our income and expense statement looks good. We are 58% of the way through our fiscal year. On the income side, ignoring “Carry over” and “Second Century” (which are already in the bank and marked 100%), income is at 65% and expenses at 51%. This is very positive. Higher than expected income appears to be coming from Conference (which we know is doing very well this year) and Professional Development. Expenses that are higher than expected are ACA Conference (we previously authorized spending of additional funds for ACA projects.)  </w:t>
      </w:r>
    </w:p>
    <w:p w:rsidR="004F4B98" w:rsidRPr="00B97BFE" w:rsidRDefault="004F4B98" w:rsidP="009002DC">
      <w:pPr>
        <w:spacing w:after="0" w:line="240" w:lineRule="auto"/>
        <w:ind w:hanging="360"/>
        <w:rPr>
          <w:rFonts w:ascii="Arial" w:hAnsi="Arial" w:cs="Arial"/>
          <w:bCs/>
          <w:sz w:val="20"/>
          <w:szCs w:val="20"/>
        </w:rPr>
      </w:pPr>
    </w:p>
    <w:p w:rsidR="004F4B98" w:rsidRPr="00B97BFE" w:rsidRDefault="004F4B98" w:rsidP="009002DC">
      <w:pPr>
        <w:spacing w:after="0" w:line="240" w:lineRule="auto"/>
        <w:ind w:hanging="360"/>
        <w:rPr>
          <w:rFonts w:ascii="Arial" w:hAnsi="Arial" w:cs="Arial"/>
          <w:b/>
          <w:bCs/>
          <w:sz w:val="20"/>
          <w:szCs w:val="20"/>
        </w:rPr>
      </w:pPr>
      <w:r w:rsidRPr="00B97BFE">
        <w:rPr>
          <w:rFonts w:ascii="Arial" w:hAnsi="Arial" w:cs="Arial"/>
          <w:b/>
          <w:bCs/>
          <w:sz w:val="20"/>
          <w:szCs w:val="20"/>
        </w:rPr>
        <w:t>Membership Report (Deneen)</w:t>
      </w:r>
    </w:p>
    <w:p w:rsidR="004F4B98" w:rsidRPr="00B97BFE" w:rsidRDefault="004F4B98" w:rsidP="009002DC">
      <w:pPr>
        <w:spacing w:after="0" w:line="240" w:lineRule="auto"/>
        <w:ind w:hanging="360"/>
        <w:rPr>
          <w:rFonts w:ascii="Arial" w:hAnsi="Arial" w:cs="Arial"/>
          <w:bCs/>
          <w:sz w:val="20"/>
          <w:szCs w:val="20"/>
        </w:rPr>
      </w:pPr>
      <w:r w:rsidRPr="00B97BFE">
        <w:rPr>
          <w:rFonts w:ascii="Arial" w:hAnsi="Arial" w:cs="Arial"/>
          <w:bCs/>
          <w:sz w:val="20"/>
          <w:szCs w:val="20"/>
        </w:rPr>
        <w:t>4708 members, 591 MCC’s, 325 MCS’s.  These numbers will continue to increase as more people renew and choose a new designation.</w:t>
      </w:r>
    </w:p>
    <w:p w:rsidR="004F4B98" w:rsidRPr="00B97BFE" w:rsidRDefault="004F4B98" w:rsidP="009002DC">
      <w:pPr>
        <w:spacing w:after="0" w:line="240" w:lineRule="auto"/>
        <w:ind w:hanging="360"/>
        <w:rPr>
          <w:rFonts w:ascii="Arial" w:hAnsi="Arial" w:cs="Arial"/>
          <w:bCs/>
          <w:sz w:val="20"/>
          <w:szCs w:val="20"/>
        </w:rPr>
      </w:pPr>
    </w:p>
    <w:p w:rsidR="004F4B98" w:rsidRPr="00B97BFE" w:rsidRDefault="004F4B98" w:rsidP="009002DC">
      <w:pPr>
        <w:spacing w:after="0" w:line="240" w:lineRule="auto"/>
        <w:ind w:hanging="360"/>
        <w:rPr>
          <w:rFonts w:ascii="Arial" w:hAnsi="Arial" w:cs="Arial"/>
          <w:b/>
          <w:bCs/>
          <w:sz w:val="20"/>
          <w:szCs w:val="20"/>
        </w:rPr>
      </w:pPr>
    </w:p>
    <w:p w:rsidR="004F4B98" w:rsidRPr="00B97BFE" w:rsidRDefault="004F4B98" w:rsidP="009002DC">
      <w:pPr>
        <w:spacing w:after="0" w:line="240" w:lineRule="auto"/>
        <w:ind w:hanging="360"/>
        <w:rPr>
          <w:rFonts w:ascii="Arial" w:hAnsi="Arial" w:cs="Arial"/>
          <w:sz w:val="20"/>
          <w:szCs w:val="20"/>
        </w:rPr>
      </w:pPr>
      <w:r w:rsidRPr="00B97BFE">
        <w:rPr>
          <w:rFonts w:ascii="Arial" w:hAnsi="Arial" w:cs="Arial"/>
          <w:b/>
          <w:bCs/>
          <w:sz w:val="20"/>
          <w:szCs w:val="20"/>
        </w:rPr>
        <w:t xml:space="preserve">CONSENT AGENDA: </w:t>
      </w:r>
    </w:p>
    <w:p w:rsidR="004F4B98" w:rsidRPr="00B97BFE" w:rsidRDefault="004F4B98" w:rsidP="009002DC">
      <w:pPr>
        <w:spacing w:after="0" w:line="240" w:lineRule="auto"/>
        <w:ind w:hanging="360"/>
        <w:rPr>
          <w:rFonts w:ascii="Arial" w:hAnsi="Arial" w:cs="Arial"/>
          <w:sz w:val="20"/>
          <w:szCs w:val="20"/>
        </w:rPr>
      </w:pPr>
      <w:r w:rsidRPr="00B97BFE">
        <w:rPr>
          <w:rFonts w:ascii="Arial" w:hAnsi="Arial" w:cs="Arial"/>
          <w:sz w:val="20"/>
          <w:szCs w:val="20"/>
        </w:rPr>
        <w:t xml:space="preserve">Move to accept the recommendations below: </w:t>
      </w:r>
    </w:p>
    <w:p w:rsidR="004F4B98" w:rsidRPr="00B97BFE" w:rsidRDefault="004F4B98" w:rsidP="009002DC">
      <w:pPr>
        <w:pStyle w:val="ListParagraph"/>
        <w:numPr>
          <w:ilvl w:val="0"/>
          <w:numId w:val="6"/>
        </w:numPr>
        <w:spacing w:after="0" w:line="240" w:lineRule="auto"/>
        <w:rPr>
          <w:rFonts w:ascii="Arial" w:hAnsi="Arial" w:cs="Arial"/>
          <w:sz w:val="20"/>
          <w:szCs w:val="20"/>
        </w:rPr>
      </w:pPr>
      <w:r w:rsidRPr="00B97BFE">
        <w:rPr>
          <w:rFonts w:ascii="Arial" w:hAnsi="Arial" w:cs="Arial"/>
          <w:sz w:val="20"/>
          <w:szCs w:val="20"/>
        </w:rPr>
        <w:t>Accept Judith Hoppin as a member of the Publications Development Council (PDC) submitted by Don Schutt, PDC Chair</w:t>
      </w:r>
    </w:p>
    <w:p w:rsidR="004F4B98" w:rsidRPr="00B97BFE" w:rsidRDefault="004F4B98" w:rsidP="009002DC">
      <w:pPr>
        <w:pStyle w:val="ListParagraph"/>
        <w:numPr>
          <w:ilvl w:val="0"/>
          <w:numId w:val="6"/>
        </w:numPr>
        <w:spacing w:after="0" w:line="240" w:lineRule="auto"/>
        <w:rPr>
          <w:rFonts w:ascii="Arial" w:hAnsi="Arial" w:cs="Arial"/>
          <w:sz w:val="20"/>
          <w:szCs w:val="20"/>
        </w:rPr>
      </w:pPr>
      <w:r w:rsidRPr="00B97BFE">
        <w:rPr>
          <w:rFonts w:ascii="Arial" w:hAnsi="Arial" w:cs="Arial"/>
          <w:sz w:val="20"/>
          <w:szCs w:val="20"/>
        </w:rPr>
        <w:t xml:space="preserve">Accept the final Washington Career Development Association Bylaws submitted by John </w:t>
      </w:r>
      <w:proofErr w:type="spellStart"/>
      <w:r w:rsidRPr="00B97BFE">
        <w:rPr>
          <w:rFonts w:ascii="Arial" w:hAnsi="Arial" w:cs="Arial"/>
          <w:sz w:val="20"/>
          <w:szCs w:val="20"/>
        </w:rPr>
        <w:t>Wilgeroth</w:t>
      </w:r>
      <w:proofErr w:type="spellEnd"/>
      <w:r w:rsidRPr="00B97BFE">
        <w:rPr>
          <w:rFonts w:ascii="Arial" w:hAnsi="Arial" w:cs="Arial"/>
          <w:sz w:val="20"/>
          <w:szCs w:val="20"/>
        </w:rPr>
        <w:t>, Bylaws Chair</w:t>
      </w:r>
    </w:p>
    <w:p w:rsidR="004F4B98" w:rsidRPr="00B97BFE" w:rsidRDefault="004F4B98" w:rsidP="009002DC">
      <w:pPr>
        <w:pStyle w:val="ListParagraph"/>
        <w:numPr>
          <w:ilvl w:val="0"/>
          <w:numId w:val="6"/>
        </w:numPr>
        <w:spacing w:after="0" w:line="240" w:lineRule="auto"/>
        <w:rPr>
          <w:rFonts w:ascii="Arial" w:hAnsi="Arial" w:cs="Arial"/>
          <w:sz w:val="20"/>
          <w:szCs w:val="20"/>
        </w:rPr>
      </w:pPr>
      <w:r w:rsidRPr="00B97BFE">
        <w:rPr>
          <w:rFonts w:ascii="Arial" w:hAnsi="Arial" w:cs="Arial"/>
          <w:sz w:val="20"/>
          <w:szCs w:val="20"/>
        </w:rPr>
        <w:t>Accept the provisional state division charter for the newly formed Washington Career Development Association.  Once 20 signed NCDA members from Washington are submitted, their charter will be approved and recommended by the Board in June to the members at the Annual Meeting submitted by Ron Cathey</w:t>
      </w:r>
    </w:p>
    <w:p w:rsidR="004F4B98" w:rsidRPr="00B97BFE" w:rsidRDefault="004F4B98" w:rsidP="009002DC">
      <w:pPr>
        <w:pStyle w:val="ListParagraph"/>
        <w:numPr>
          <w:ilvl w:val="0"/>
          <w:numId w:val="6"/>
        </w:numPr>
        <w:spacing w:after="0" w:line="240" w:lineRule="auto"/>
        <w:rPr>
          <w:rFonts w:ascii="Arial" w:hAnsi="Arial" w:cs="Arial"/>
          <w:sz w:val="20"/>
          <w:szCs w:val="20"/>
        </w:rPr>
      </w:pPr>
      <w:r w:rsidRPr="00B97BFE">
        <w:rPr>
          <w:rFonts w:ascii="Arial" w:hAnsi="Arial" w:cs="Arial"/>
          <w:sz w:val="20"/>
          <w:szCs w:val="20"/>
        </w:rPr>
        <w:t xml:space="preserve">Accept Jessica </w:t>
      </w:r>
      <w:proofErr w:type="spellStart"/>
      <w:r w:rsidRPr="00B97BFE">
        <w:rPr>
          <w:rFonts w:ascii="Arial" w:hAnsi="Arial" w:cs="Arial"/>
          <w:sz w:val="20"/>
          <w:szCs w:val="20"/>
        </w:rPr>
        <w:t>Ayub</w:t>
      </w:r>
      <w:proofErr w:type="spellEnd"/>
      <w:r w:rsidRPr="00B97BFE">
        <w:rPr>
          <w:rFonts w:ascii="Arial" w:hAnsi="Arial" w:cs="Arial"/>
          <w:sz w:val="20"/>
          <w:szCs w:val="20"/>
        </w:rPr>
        <w:t xml:space="preserve"> as the new associate editor for the Professional Counselors and Specialists Department of the Career Developments Magazine submitted by Jenn Long</w:t>
      </w:r>
    </w:p>
    <w:p w:rsidR="004F4B98" w:rsidRPr="00B97BFE" w:rsidRDefault="004F4B98" w:rsidP="00D829EB">
      <w:pPr>
        <w:pStyle w:val="ListParagraph"/>
        <w:numPr>
          <w:ilvl w:val="0"/>
          <w:numId w:val="6"/>
        </w:numPr>
        <w:spacing w:after="0" w:line="240" w:lineRule="auto"/>
        <w:rPr>
          <w:rFonts w:ascii="Arial" w:hAnsi="Arial" w:cs="Arial"/>
          <w:sz w:val="20"/>
          <w:szCs w:val="20"/>
        </w:rPr>
      </w:pPr>
      <w:r w:rsidRPr="00B97BFE">
        <w:rPr>
          <w:rFonts w:ascii="Arial" w:hAnsi="Arial" w:cs="Arial"/>
          <w:sz w:val="20"/>
          <w:szCs w:val="20"/>
        </w:rPr>
        <w:t xml:space="preserve">Accept Anna </w:t>
      </w:r>
      <w:proofErr w:type="spellStart"/>
      <w:r w:rsidRPr="00B97BFE">
        <w:rPr>
          <w:rFonts w:ascii="Arial" w:hAnsi="Arial" w:cs="Arial"/>
          <w:sz w:val="20"/>
          <w:szCs w:val="20"/>
        </w:rPr>
        <w:t>Hanzelka</w:t>
      </w:r>
      <w:proofErr w:type="spellEnd"/>
      <w:r w:rsidRPr="00B97BFE">
        <w:rPr>
          <w:rFonts w:ascii="Arial" w:hAnsi="Arial" w:cs="Arial"/>
          <w:sz w:val="20"/>
          <w:szCs w:val="20"/>
        </w:rPr>
        <w:t xml:space="preserve"> and Mason Murphy to serve as Co-Associate Editors of the new Career Convergence </w:t>
      </w:r>
      <w:proofErr w:type="spellStart"/>
      <w:r w:rsidRPr="00B97BFE">
        <w:rPr>
          <w:rFonts w:ascii="Arial" w:hAnsi="Arial" w:cs="Arial"/>
          <w:sz w:val="20"/>
          <w:szCs w:val="20"/>
        </w:rPr>
        <w:t>Dept</w:t>
      </w:r>
      <w:proofErr w:type="spellEnd"/>
      <w:r w:rsidRPr="00B97BFE">
        <w:rPr>
          <w:rFonts w:ascii="Arial" w:hAnsi="Arial" w:cs="Arial"/>
          <w:sz w:val="20"/>
          <w:szCs w:val="20"/>
        </w:rPr>
        <w:t>, entitled  “Workplaces” submitted by Melanie Reinersman</w:t>
      </w:r>
    </w:p>
    <w:p w:rsidR="004F4B98" w:rsidRPr="00B97BFE" w:rsidRDefault="004F4B98" w:rsidP="00D829EB">
      <w:pPr>
        <w:pStyle w:val="ListParagraph"/>
        <w:numPr>
          <w:ilvl w:val="0"/>
          <w:numId w:val="6"/>
        </w:numPr>
        <w:spacing w:after="0" w:line="240" w:lineRule="auto"/>
        <w:rPr>
          <w:rFonts w:ascii="Arial" w:hAnsi="Arial" w:cs="Arial"/>
          <w:sz w:val="20"/>
          <w:szCs w:val="20"/>
        </w:rPr>
      </w:pPr>
      <w:r w:rsidRPr="00B97BFE">
        <w:rPr>
          <w:rFonts w:ascii="Arial" w:hAnsi="Arial" w:cs="Arial"/>
          <w:sz w:val="20"/>
          <w:szCs w:val="20"/>
        </w:rPr>
        <w:lastRenderedPageBreak/>
        <w:t>Accept Angelika Reiss and renew Shirley Rowe to the CDF Advisory Council submitted by Mary Ann Powell</w:t>
      </w:r>
    </w:p>
    <w:p w:rsidR="004F4B98" w:rsidRPr="00B97BFE" w:rsidRDefault="004F4B98" w:rsidP="00B97BFE">
      <w:pPr>
        <w:spacing w:after="0" w:line="240" w:lineRule="auto"/>
        <w:ind w:left="330" w:hanging="360"/>
        <w:rPr>
          <w:rFonts w:ascii="Arial" w:hAnsi="Arial" w:cs="Arial"/>
          <w:sz w:val="20"/>
          <w:szCs w:val="20"/>
        </w:rPr>
      </w:pPr>
      <w:r w:rsidRPr="00B97BFE">
        <w:rPr>
          <w:rFonts w:ascii="Arial" w:hAnsi="Arial" w:cs="Arial"/>
          <w:sz w:val="20"/>
          <w:szCs w:val="20"/>
        </w:rPr>
        <w:t>Moved</w:t>
      </w:r>
      <w:r w:rsidRPr="00B97BFE">
        <w:rPr>
          <w:rFonts w:ascii="Arial" w:hAnsi="Arial" w:cs="Arial"/>
          <w:b/>
          <w:sz w:val="20"/>
          <w:szCs w:val="20"/>
        </w:rPr>
        <w:t xml:space="preserve"> </w:t>
      </w:r>
      <w:r w:rsidRPr="00B97BFE">
        <w:rPr>
          <w:rFonts w:ascii="Arial" w:hAnsi="Arial" w:cs="Arial"/>
          <w:sz w:val="20"/>
          <w:szCs w:val="20"/>
        </w:rPr>
        <w:t>by Marilyn, seconded by Cynthia, all in favor, unanimous</w:t>
      </w:r>
    </w:p>
    <w:p w:rsidR="004F4B98" w:rsidRPr="00B97BFE" w:rsidRDefault="004F4B98" w:rsidP="00B97BFE">
      <w:pPr>
        <w:spacing w:after="0" w:line="240" w:lineRule="auto"/>
        <w:ind w:left="330" w:hanging="360"/>
        <w:rPr>
          <w:rFonts w:ascii="Arial" w:hAnsi="Arial" w:cs="Arial"/>
          <w:b/>
          <w:sz w:val="20"/>
          <w:szCs w:val="20"/>
        </w:rPr>
      </w:pPr>
    </w:p>
    <w:p w:rsidR="004F4B98" w:rsidRPr="00B97BFE" w:rsidRDefault="004F4B98" w:rsidP="00B97BFE">
      <w:pPr>
        <w:spacing w:after="0" w:line="240" w:lineRule="auto"/>
        <w:ind w:left="330" w:hanging="360"/>
        <w:rPr>
          <w:rFonts w:ascii="Arial" w:hAnsi="Arial" w:cs="Arial"/>
          <w:b/>
          <w:sz w:val="20"/>
          <w:szCs w:val="20"/>
        </w:rPr>
      </w:pPr>
      <w:r w:rsidRPr="00B97BFE">
        <w:rPr>
          <w:b/>
        </w:rPr>
        <w:t>7. Update on Certification Initiative (President)</w:t>
      </w:r>
    </w:p>
    <w:p w:rsidR="004F4B98" w:rsidRPr="00B97BFE" w:rsidRDefault="004F4B98" w:rsidP="00186B05">
      <w:pPr>
        <w:pStyle w:val="PlainText"/>
        <w:ind w:left="720"/>
        <w:rPr>
          <w:rFonts w:ascii="Arial" w:hAnsi="Arial" w:cs="Arial"/>
          <w:sz w:val="20"/>
          <w:szCs w:val="20"/>
        </w:rPr>
      </w:pPr>
      <w:r w:rsidRPr="00B97BFE">
        <w:rPr>
          <w:rFonts w:ascii="Arial" w:hAnsi="Arial" w:cs="Arial"/>
          <w:sz w:val="20"/>
          <w:szCs w:val="20"/>
        </w:rPr>
        <w:t xml:space="preserve">Mark </w:t>
      </w:r>
      <w:r>
        <w:rPr>
          <w:rFonts w:ascii="Arial" w:hAnsi="Arial" w:cs="Arial"/>
          <w:sz w:val="20"/>
          <w:szCs w:val="20"/>
        </w:rPr>
        <w:t xml:space="preserve">explained that we have been advised to </w:t>
      </w:r>
      <w:r w:rsidRPr="00B97BFE">
        <w:rPr>
          <w:rFonts w:ascii="Arial" w:hAnsi="Arial" w:cs="Arial"/>
          <w:sz w:val="20"/>
          <w:szCs w:val="20"/>
        </w:rPr>
        <w:t xml:space="preserve">focus on </w:t>
      </w:r>
      <w:r>
        <w:rPr>
          <w:rFonts w:ascii="Arial" w:hAnsi="Arial" w:cs="Arial"/>
          <w:sz w:val="20"/>
          <w:szCs w:val="20"/>
        </w:rPr>
        <w:t xml:space="preserve">defining the </w:t>
      </w:r>
      <w:r w:rsidRPr="00B97BFE">
        <w:rPr>
          <w:rFonts w:ascii="Arial" w:hAnsi="Arial" w:cs="Arial"/>
          <w:sz w:val="20"/>
          <w:szCs w:val="20"/>
        </w:rPr>
        <w:t>certification</w:t>
      </w:r>
      <w:r>
        <w:rPr>
          <w:rFonts w:ascii="Arial" w:hAnsi="Arial" w:cs="Arial"/>
          <w:sz w:val="20"/>
          <w:szCs w:val="20"/>
        </w:rPr>
        <w:t>(s)</w:t>
      </w:r>
      <w:r w:rsidRPr="00B97BFE">
        <w:rPr>
          <w:rFonts w:ascii="Arial" w:hAnsi="Arial" w:cs="Arial"/>
          <w:sz w:val="20"/>
          <w:szCs w:val="20"/>
        </w:rPr>
        <w:t>.</w:t>
      </w:r>
    </w:p>
    <w:p w:rsidR="004F4B98" w:rsidRPr="00B97BFE" w:rsidRDefault="004F4B98" w:rsidP="00186B05">
      <w:pPr>
        <w:pStyle w:val="PlainText"/>
        <w:ind w:left="720"/>
        <w:rPr>
          <w:rFonts w:ascii="Arial" w:hAnsi="Arial" w:cs="Arial"/>
          <w:sz w:val="20"/>
          <w:szCs w:val="20"/>
        </w:rPr>
      </w:pPr>
    </w:p>
    <w:p w:rsidR="004F4B98" w:rsidRPr="009E18CA" w:rsidRDefault="004F4B98" w:rsidP="0013158F">
      <w:pPr>
        <w:pStyle w:val="PlainText"/>
        <w:ind w:left="720"/>
        <w:rPr>
          <w:rFonts w:ascii="Arial" w:hAnsi="Arial" w:cs="Arial"/>
          <w:bCs/>
          <w:sz w:val="20"/>
          <w:szCs w:val="20"/>
        </w:rPr>
      </w:pPr>
      <w:r w:rsidRPr="009E18CA">
        <w:rPr>
          <w:rFonts w:ascii="Arial" w:hAnsi="Arial" w:cs="Arial"/>
          <w:b/>
          <w:bCs/>
          <w:sz w:val="20"/>
          <w:szCs w:val="20"/>
          <w:highlight w:val="yellow"/>
        </w:rPr>
        <w:t xml:space="preserve">Action Item #3 </w:t>
      </w:r>
      <w:r w:rsidRPr="009E18CA">
        <w:rPr>
          <w:rFonts w:ascii="Arial" w:hAnsi="Arial" w:cs="Arial"/>
          <w:bCs/>
          <w:sz w:val="20"/>
          <w:szCs w:val="20"/>
          <w:highlight w:val="yellow"/>
        </w:rPr>
        <w:t>conference call to be scheduled in late May or early June to discuss this issue in detail.</w:t>
      </w:r>
    </w:p>
    <w:p w:rsidR="004F4B98" w:rsidRPr="00B97BFE" w:rsidRDefault="004F4B98" w:rsidP="00186B05">
      <w:pPr>
        <w:pStyle w:val="PlainText"/>
        <w:rPr>
          <w:rFonts w:ascii="Arial" w:hAnsi="Arial" w:cs="Arial"/>
          <w:sz w:val="20"/>
          <w:szCs w:val="20"/>
        </w:rPr>
      </w:pPr>
    </w:p>
    <w:p w:rsidR="004F4B98" w:rsidRPr="00B97BFE" w:rsidRDefault="004F4B98" w:rsidP="00B97BFE">
      <w:pPr>
        <w:pStyle w:val="PlainText"/>
        <w:numPr>
          <w:ilvl w:val="0"/>
          <w:numId w:val="9"/>
        </w:numPr>
        <w:ind w:left="330"/>
        <w:rPr>
          <w:rFonts w:ascii="Arial" w:hAnsi="Arial" w:cs="Arial"/>
          <w:sz w:val="20"/>
          <w:szCs w:val="20"/>
        </w:rPr>
      </w:pPr>
      <w:r w:rsidRPr="00B97BFE">
        <w:rPr>
          <w:rFonts w:ascii="Arial" w:hAnsi="Arial" w:cs="Arial"/>
          <w:b/>
          <w:sz w:val="20"/>
          <w:szCs w:val="20"/>
        </w:rPr>
        <w:t>Update on proposed name change for Trustee of Private Practice, Agencies, Business &amp; Industry</w:t>
      </w:r>
      <w:r w:rsidRPr="00B97BFE">
        <w:rPr>
          <w:rFonts w:ascii="Arial" w:hAnsi="Arial" w:cs="Arial"/>
          <w:sz w:val="20"/>
          <w:szCs w:val="20"/>
        </w:rPr>
        <w:t xml:space="preserve"> (Carol</w:t>
      </w:r>
      <w:r>
        <w:rPr>
          <w:rFonts w:ascii="Arial" w:hAnsi="Arial" w:cs="Arial"/>
          <w:sz w:val="20"/>
          <w:szCs w:val="20"/>
        </w:rPr>
        <w:t xml:space="preserve"> Vecchio</w:t>
      </w:r>
      <w:r w:rsidRPr="00B97BFE">
        <w:rPr>
          <w:rFonts w:ascii="Arial" w:hAnsi="Arial" w:cs="Arial"/>
          <w:sz w:val="20"/>
          <w:szCs w:val="20"/>
        </w:rPr>
        <w:t xml:space="preserve">) </w:t>
      </w:r>
    </w:p>
    <w:p w:rsidR="004F4B98" w:rsidRPr="00B97BFE" w:rsidRDefault="004F4B98" w:rsidP="00186B05">
      <w:pPr>
        <w:pStyle w:val="PlainText"/>
        <w:ind w:left="740"/>
        <w:rPr>
          <w:rFonts w:ascii="Arial" w:hAnsi="Arial" w:cs="Arial"/>
          <w:sz w:val="20"/>
          <w:szCs w:val="20"/>
        </w:rPr>
      </w:pPr>
      <w:r>
        <w:rPr>
          <w:rFonts w:ascii="Arial" w:hAnsi="Arial" w:cs="Arial"/>
          <w:sz w:val="20"/>
          <w:szCs w:val="20"/>
        </w:rPr>
        <w:t>Ca</w:t>
      </w:r>
      <w:r w:rsidR="006F5734">
        <w:rPr>
          <w:rFonts w:ascii="Arial" w:hAnsi="Arial" w:cs="Arial"/>
          <w:sz w:val="20"/>
          <w:szCs w:val="20"/>
        </w:rPr>
        <w:t>rol used Survey Monkey to ask if</w:t>
      </w:r>
      <w:r>
        <w:rPr>
          <w:rFonts w:ascii="Arial" w:hAnsi="Arial" w:cs="Arial"/>
          <w:sz w:val="20"/>
          <w:szCs w:val="20"/>
        </w:rPr>
        <w:t xml:space="preserve"> the name "Private Practice" should change. </w:t>
      </w:r>
      <w:r w:rsidRPr="00B97BFE">
        <w:rPr>
          <w:rFonts w:ascii="Arial" w:hAnsi="Arial" w:cs="Arial"/>
          <w:sz w:val="20"/>
          <w:szCs w:val="20"/>
        </w:rPr>
        <w:t xml:space="preserve">168 </w:t>
      </w:r>
      <w:r>
        <w:rPr>
          <w:rFonts w:ascii="Arial" w:hAnsi="Arial" w:cs="Arial"/>
          <w:sz w:val="20"/>
          <w:szCs w:val="20"/>
        </w:rPr>
        <w:t xml:space="preserve">people </w:t>
      </w:r>
      <w:r w:rsidRPr="00B97BFE">
        <w:rPr>
          <w:rFonts w:ascii="Arial" w:hAnsi="Arial" w:cs="Arial"/>
          <w:sz w:val="20"/>
          <w:szCs w:val="20"/>
        </w:rPr>
        <w:t>responde</w:t>
      </w:r>
      <w:r>
        <w:rPr>
          <w:rFonts w:ascii="Arial" w:hAnsi="Arial" w:cs="Arial"/>
          <w:sz w:val="20"/>
          <w:szCs w:val="20"/>
        </w:rPr>
        <w:t xml:space="preserve">d but the voting was </w:t>
      </w:r>
      <w:r w:rsidRPr="00B97BFE">
        <w:rPr>
          <w:rFonts w:ascii="Arial" w:hAnsi="Arial" w:cs="Arial"/>
          <w:sz w:val="20"/>
          <w:szCs w:val="20"/>
        </w:rPr>
        <w:t>inconclusive</w:t>
      </w:r>
      <w:r>
        <w:rPr>
          <w:rFonts w:ascii="Arial" w:hAnsi="Arial" w:cs="Arial"/>
          <w:sz w:val="20"/>
          <w:szCs w:val="20"/>
        </w:rPr>
        <w:t>.  Therefore, the name will not change now. Carol pointed ou</w:t>
      </w:r>
      <w:r w:rsidR="006F5734">
        <w:rPr>
          <w:rFonts w:ascii="Arial" w:hAnsi="Arial" w:cs="Arial"/>
          <w:sz w:val="20"/>
          <w:szCs w:val="20"/>
        </w:rPr>
        <w:t>t that she actually represents three</w:t>
      </w:r>
      <w:r>
        <w:rPr>
          <w:rFonts w:ascii="Arial" w:hAnsi="Arial" w:cs="Arial"/>
          <w:sz w:val="20"/>
          <w:szCs w:val="20"/>
        </w:rPr>
        <w:t xml:space="preserve"> separate constituency g</w:t>
      </w:r>
      <w:r w:rsidRPr="00B97BFE">
        <w:rPr>
          <w:rFonts w:ascii="Arial" w:hAnsi="Arial" w:cs="Arial"/>
          <w:sz w:val="20"/>
          <w:szCs w:val="20"/>
        </w:rPr>
        <w:t>roup</w:t>
      </w:r>
      <w:r>
        <w:rPr>
          <w:rFonts w:ascii="Arial" w:hAnsi="Arial" w:cs="Arial"/>
          <w:sz w:val="20"/>
          <w:szCs w:val="20"/>
        </w:rPr>
        <w:t>s, not just one.  These three groups want to feel important, and at least want to be recognized on our membership data as separate groups.  Deneen is working on this change.</w:t>
      </w:r>
    </w:p>
    <w:p w:rsidR="004F4B98" w:rsidRPr="00B97BFE" w:rsidRDefault="004F4B98" w:rsidP="00186B05">
      <w:pPr>
        <w:pStyle w:val="PlainText"/>
        <w:rPr>
          <w:rFonts w:ascii="Arial" w:hAnsi="Arial" w:cs="Arial"/>
          <w:sz w:val="20"/>
          <w:szCs w:val="20"/>
        </w:rPr>
      </w:pPr>
    </w:p>
    <w:p w:rsidR="004F4B98" w:rsidRPr="00B97BFE" w:rsidRDefault="004F4B98" w:rsidP="00B97BFE">
      <w:pPr>
        <w:pStyle w:val="PlainText"/>
        <w:numPr>
          <w:ilvl w:val="0"/>
          <w:numId w:val="9"/>
        </w:numPr>
        <w:ind w:left="330"/>
        <w:rPr>
          <w:rFonts w:ascii="Arial" w:hAnsi="Arial" w:cs="Arial"/>
          <w:b/>
          <w:sz w:val="20"/>
          <w:szCs w:val="20"/>
        </w:rPr>
      </w:pPr>
      <w:r w:rsidRPr="00B97BFE">
        <w:rPr>
          <w:rFonts w:ascii="Arial" w:hAnsi="Arial" w:cs="Arial"/>
          <w:b/>
          <w:sz w:val="20"/>
          <w:szCs w:val="20"/>
        </w:rPr>
        <w:t>NCDA Supported Presentations at ACA Conference in Montreal (Cynthia)</w:t>
      </w:r>
    </w:p>
    <w:p w:rsidR="004F4B98" w:rsidRPr="00B97BFE" w:rsidRDefault="004F4B98" w:rsidP="00186B05">
      <w:pPr>
        <w:pStyle w:val="PlainText"/>
        <w:ind w:left="740"/>
        <w:rPr>
          <w:rFonts w:ascii="Arial" w:hAnsi="Arial" w:cs="Arial"/>
          <w:sz w:val="20"/>
          <w:szCs w:val="20"/>
        </w:rPr>
      </w:pPr>
      <w:r>
        <w:rPr>
          <w:rFonts w:ascii="Arial" w:hAnsi="Arial" w:cs="Arial"/>
          <w:sz w:val="20"/>
          <w:szCs w:val="20"/>
        </w:rPr>
        <w:t xml:space="preserve">The ACA Conference will be held </w:t>
      </w:r>
      <w:r w:rsidRPr="00B97BFE">
        <w:rPr>
          <w:rFonts w:ascii="Arial" w:hAnsi="Arial" w:cs="Arial"/>
          <w:sz w:val="20"/>
          <w:szCs w:val="20"/>
        </w:rPr>
        <w:t xml:space="preserve">April 1-3, 2016, </w:t>
      </w:r>
      <w:r>
        <w:rPr>
          <w:rFonts w:ascii="Arial" w:hAnsi="Arial" w:cs="Arial"/>
          <w:sz w:val="20"/>
          <w:szCs w:val="20"/>
        </w:rPr>
        <w:t xml:space="preserve">in Montreal, Canada.  </w:t>
      </w:r>
      <w:r w:rsidRPr="00B97BFE">
        <w:rPr>
          <w:rFonts w:ascii="Arial" w:hAnsi="Arial" w:cs="Arial"/>
          <w:sz w:val="20"/>
          <w:szCs w:val="20"/>
        </w:rPr>
        <w:t xml:space="preserve">NCDA </w:t>
      </w:r>
      <w:r>
        <w:rPr>
          <w:rFonts w:ascii="Arial" w:hAnsi="Arial" w:cs="Arial"/>
          <w:sz w:val="20"/>
          <w:szCs w:val="20"/>
        </w:rPr>
        <w:t xml:space="preserve">has been allotted </w:t>
      </w:r>
      <w:r w:rsidRPr="00B97BFE">
        <w:rPr>
          <w:rFonts w:ascii="Arial" w:hAnsi="Arial" w:cs="Arial"/>
          <w:sz w:val="20"/>
          <w:szCs w:val="20"/>
        </w:rPr>
        <w:t>1 90 minute</w:t>
      </w:r>
      <w:r>
        <w:rPr>
          <w:rFonts w:ascii="Arial" w:hAnsi="Arial" w:cs="Arial"/>
          <w:sz w:val="20"/>
          <w:szCs w:val="20"/>
        </w:rPr>
        <w:t xml:space="preserve"> slot, 1</w:t>
      </w:r>
      <w:r w:rsidRPr="00B97BFE">
        <w:rPr>
          <w:rFonts w:ascii="Arial" w:hAnsi="Arial" w:cs="Arial"/>
          <w:sz w:val="20"/>
          <w:szCs w:val="20"/>
        </w:rPr>
        <w:t xml:space="preserve"> 60 minute </w:t>
      </w:r>
      <w:r>
        <w:rPr>
          <w:rFonts w:ascii="Arial" w:hAnsi="Arial" w:cs="Arial"/>
          <w:sz w:val="20"/>
          <w:szCs w:val="20"/>
        </w:rPr>
        <w:t>slot, and 2</w:t>
      </w:r>
      <w:r w:rsidRPr="00B97BFE">
        <w:rPr>
          <w:rFonts w:ascii="Arial" w:hAnsi="Arial" w:cs="Arial"/>
          <w:sz w:val="20"/>
          <w:szCs w:val="20"/>
        </w:rPr>
        <w:t xml:space="preserve"> 30 minute poster sessions</w:t>
      </w:r>
      <w:r>
        <w:rPr>
          <w:rFonts w:ascii="Arial" w:hAnsi="Arial" w:cs="Arial"/>
          <w:sz w:val="20"/>
          <w:szCs w:val="20"/>
        </w:rPr>
        <w:t xml:space="preserve">.  NCDA is also responsible for a </w:t>
      </w:r>
      <w:r w:rsidRPr="00B97BFE">
        <w:rPr>
          <w:rFonts w:ascii="Arial" w:hAnsi="Arial" w:cs="Arial"/>
          <w:sz w:val="20"/>
          <w:szCs w:val="20"/>
        </w:rPr>
        <w:t>joint AC</w:t>
      </w:r>
      <w:r>
        <w:rPr>
          <w:rFonts w:ascii="Arial" w:hAnsi="Arial" w:cs="Arial"/>
          <w:sz w:val="20"/>
          <w:szCs w:val="20"/>
        </w:rPr>
        <w:t>ES</w:t>
      </w:r>
      <w:r w:rsidRPr="00B97BFE">
        <w:rPr>
          <w:rFonts w:ascii="Arial" w:hAnsi="Arial" w:cs="Arial"/>
          <w:sz w:val="20"/>
          <w:szCs w:val="20"/>
        </w:rPr>
        <w:t xml:space="preserve">/NCDA </w:t>
      </w:r>
      <w:r>
        <w:rPr>
          <w:rFonts w:ascii="Arial" w:hAnsi="Arial" w:cs="Arial"/>
          <w:sz w:val="20"/>
          <w:szCs w:val="20"/>
        </w:rPr>
        <w:t xml:space="preserve">presentation.  Discussion centered on how to make these presentations open to all </w:t>
      </w:r>
      <w:r w:rsidRPr="00B97BFE">
        <w:rPr>
          <w:rFonts w:ascii="Arial" w:hAnsi="Arial" w:cs="Arial"/>
          <w:sz w:val="20"/>
          <w:szCs w:val="20"/>
        </w:rPr>
        <w:t>members</w:t>
      </w:r>
      <w:r>
        <w:rPr>
          <w:rFonts w:ascii="Arial" w:hAnsi="Arial" w:cs="Arial"/>
          <w:sz w:val="20"/>
          <w:szCs w:val="20"/>
        </w:rPr>
        <w:t>.  This topic was tabled until fall (which is after the proposal deadline), so Board members are asked to rec</w:t>
      </w:r>
      <w:r w:rsidR="006F5734">
        <w:rPr>
          <w:rFonts w:ascii="Arial" w:hAnsi="Arial" w:cs="Arial"/>
          <w:sz w:val="20"/>
          <w:szCs w:val="20"/>
        </w:rPr>
        <w:t>ommend presentations for the up</w:t>
      </w:r>
      <w:r>
        <w:rPr>
          <w:rFonts w:ascii="Arial" w:hAnsi="Arial" w:cs="Arial"/>
          <w:sz w:val="20"/>
          <w:szCs w:val="20"/>
        </w:rPr>
        <w:t>coming conference</w:t>
      </w:r>
      <w:r w:rsidRPr="00B97BFE">
        <w:rPr>
          <w:rFonts w:ascii="Arial" w:hAnsi="Arial" w:cs="Arial"/>
          <w:sz w:val="20"/>
          <w:szCs w:val="20"/>
        </w:rPr>
        <w:t>.</w:t>
      </w:r>
    </w:p>
    <w:p w:rsidR="004F4B98" w:rsidRPr="00B97BFE" w:rsidRDefault="004F4B98" w:rsidP="00186B05">
      <w:pPr>
        <w:pStyle w:val="PlainText"/>
        <w:ind w:left="740"/>
        <w:rPr>
          <w:rFonts w:ascii="Arial" w:hAnsi="Arial" w:cs="Arial"/>
          <w:sz w:val="20"/>
          <w:szCs w:val="20"/>
        </w:rPr>
      </w:pPr>
    </w:p>
    <w:p w:rsidR="004F4B98" w:rsidRPr="009F17E1" w:rsidRDefault="004F4B98" w:rsidP="00186B05">
      <w:pPr>
        <w:pStyle w:val="PlainText"/>
        <w:ind w:left="740"/>
        <w:rPr>
          <w:rFonts w:ascii="Arial" w:hAnsi="Arial" w:cs="Arial"/>
          <w:bCs/>
          <w:sz w:val="20"/>
          <w:szCs w:val="20"/>
        </w:rPr>
      </w:pPr>
      <w:r w:rsidRPr="009E18CA">
        <w:rPr>
          <w:rFonts w:ascii="Arial" w:hAnsi="Arial" w:cs="Arial"/>
          <w:b/>
          <w:bCs/>
          <w:sz w:val="20"/>
          <w:szCs w:val="20"/>
          <w:highlight w:val="yellow"/>
        </w:rPr>
        <w:t xml:space="preserve">ACTION ITEM #4 </w:t>
      </w:r>
      <w:r w:rsidRPr="009E18CA">
        <w:rPr>
          <w:rFonts w:ascii="Arial" w:hAnsi="Arial" w:cs="Arial"/>
          <w:bCs/>
          <w:sz w:val="20"/>
          <w:szCs w:val="20"/>
          <w:highlight w:val="yellow"/>
        </w:rPr>
        <w:t>email suggestions to Cynthia with name of joint members (both ACA and NCDA) who may wish to present (Note that travel funds are not available.)</w:t>
      </w:r>
    </w:p>
    <w:p w:rsidR="004F4B98" w:rsidRPr="00B97BFE" w:rsidRDefault="004F4B98" w:rsidP="00186B05">
      <w:pPr>
        <w:pStyle w:val="PlainText"/>
        <w:ind w:left="740"/>
        <w:rPr>
          <w:rFonts w:ascii="Arial" w:hAnsi="Arial" w:cs="Arial"/>
          <w:b/>
          <w:bCs/>
          <w:sz w:val="20"/>
          <w:szCs w:val="20"/>
        </w:rPr>
      </w:pPr>
    </w:p>
    <w:p w:rsidR="004F4B98" w:rsidRPr="009F17E1" w:rsidRDefault="004F4B98" w:rsidP="009F17E1">
      <w:pPr>
        <w:pStyle w:val="PlainText"/>
        <w:numPr>
          <w:ilvl w:val="0"/>
          <w:numId w:val="9"/>
        </w:numPr>
        <w:ind w:left="330"/>
        <w:rPr>
          <w:rFonts w:ascii="Arial" w:hAnsi="Arial" w:cs="Arial"/>
          <w:b/>
          <w:sz w:val="20"/>
          <w:szCs w:val="20"/>
        </w:rPr>
      </w:pPr>
      <w:r w:rsidRPr="009F17E1">
        <w:rPr>
          <w:rFonts w:ascii="Arial" w:hAnsi="Arial" w:cs="Arial"/>
          <w:b/>
          <w:sz w:val="20"/>
          <w:szCs w:val="20"/>
        </w:rPr>
        <w:t>CDF Advisory Council New Policies (</w:t>
      </w:r>
      <w:r>
        <w:rPr>
          <w:rFonts w:ascii="Arial" w:hAnsi="Arial" w:cs="Arial"/>
          <w:b/>
          <w:sz w:val="20"/>
          <w:szCs w:val="20"/>
        </w:rPr>
        <w:t xml:space="preserve">Hyung </w:t>
      </w:r>
      <w:r w:rsidRPr="009F17E1">
        <w:rPr>
          <w:rFonts w:ascii="Arial" w:hAnsi="Arial" w:cs="Arial"/>
          <w:b/>
          <w:sz w:val="20"/>
          <w:szCs w:val="20"/>
        </w:rPr>
        <w:t>Joon</w:t>
      </w:r>
      <w:r>
        <w:rPr>
          <w:rFonts w:ascii="Arial" w:hAnsi="Arial" w:cs="Arial"/>
          <w:b/>
          <w:sz w:val="20"/>
          <w:szCs w:val="20"/>
        </w:rPr>
        <w:t xml:space="preserve"> Yoon</w:t>
      </w:r>
      <w:r w:rsidRPr="009F17E1">
        <w:rPr>
          <w:rFonts w:ascii="Arial" w:hAnsi="Arial" w:cs="Arial"/>
          <w:b/>
          <w:sz w:val="20"/>
          <w:szCs w:val="20"/>
        </w:rPr>
        <w:t>)</w:t>
      </w:r>
    </w:p>
    <w:p w:rsidR="004F4B98" w:rsidRPr="00B97BFE" w:rsidRDefault="004F4B98" w:rsidP="0013158F">
      <w:pPr>
        <w:pStyle w:val="PlainText"/>
        <w:ind w:left="740"/>
        <w:rPr>
          <w:rFonts w:ascii="Arial" w:hAnsi="Arial" w:cs="Arial"/>
          <w:sz w:val="20"/>
          <w:szCs w:val="20"/>
        </w:rPr>
      </w:pPr>
      <w:r w:rsidRPr="00B97BFE">
        <w:rPr>
          <w:rFonts w:ascii="Arial" w:hAnsi="Arial" w:cs="Arial"/>
          <w:sz w:val="20"/>
          <w:szCs w:val="20"/>
        </w:rPr>
        <w:t xml:space="preserve">CDF Advisory </w:t>
      </w:r>
      <w:r>
        <w:rPr>
          <w:rFonts w:ascii="Arial" w:hAnsi="Arial" w:cs="Arial"/>
          <w:sz w:val="20"/>
          <w:szCs w:val="20"/>
        </w:rPr>
        <w:t>Council</w:t>
      </w:r>
      <w:r w:rsidRPr="00B97BFE">
        <w:rPr>
          <w:rFonts w:ascii="Arial" w:hAnsi="Arial" w:cs="Arial"/>
          <w:sz w:val="20"/>
          <w:szCs w:val="20"/>
        </w:rPr>
        <w:t xml:space="preserve"> </w:t>
      </w:r>
      <w:r>
        <w:rPr>
          <w:rFonts w:ascii="Arial" w:hAnsi="Arial" w:cs="Arial"/>
          <w:sz w:val="20"/>
          <w:szCs w:val="20"/>
        </w:rPr>
        <w:t>recommended the following two policies to the NCDA Board:</w:t>
      </w:r>
    </w:p>
    <w:p w:rsidR="004F4B98" w:rsidRDefault="004F4B98" w:rsidP="009F17E1">
      <w:pPr>
        <w:spacing w:after="0" w:line="240" w:lineRule="auto"/>
        <w:ind w:left="770"/>
        <w:rPr>
          <w:rFonts w:ascii="Arial" w:eastAsia="MS Mincho" w:hAnsi="Arial" w:cs="Arial"/>
          <w:color w:val="1F497D"/>
          <w:sz w:val="20"/>
          <w:szCs w:val="20"/>
          <w:lang w:eastAsia="ja-JP"/>
        </w:rPr>
      </w:pPr>
    </w:p>
    <w:p w:rsidR="004F4B98" w:rsidRPr="009F17E1" w:rsidRDefault="004F4B98" w:rsidP="009F17E1">
      <w:pPr>
        <w:spacing w:after="0" w:line="240" w:lineRule="auto"/>
        <w:ind w:left="770"/>
        <w:rPr>
          <w:rFonts w:ascii="Arial" w:eastAsia="MS Mincho" w:hAnsi="Arial" w:cs="Arial"/>
          <w:color w:val="000000"/>
          <w:sz w:val="20"/>
          <w:szCs w:val="20"/>
          <w:lang w:eastAsia="ja-JP"/>
        </w:rPr>
      </w:pPr>
      <w:r w:rsidRPr="009F17E1">
        <w:rPr>
          <w:rFonts w:ascii="Arial" w:eastAsia="MS Mincho" w:hAnsi="Arial" w:cs="Arial"/>
          <w:color w:val="1F497D"/>
          <w:sz w:val="20"/>
          <w:szCs w:val="20"/>
          <w:lang w:eastAsia="ja-JP"/>
        </w:rPr>
        <w:t>Policy Regarding CDFI Training around NCDA Conferences</w:t>
      </w:r>
    </w:p>
    <w:p w:rsidR="004F4B98" w:rsidRPr="009F17E1" w:rsidRDefault="004F4B98" w:rsidP="009F17E1">
      <w:pPr>
        <w:spacing w:after="0" w:line="240" w:lineRule="auto"/>
        <w:ind w:left="770"/>
        <w:rPr>
          <w:rFonts w:ascii="Arial" w:eastAsia="MS Mincho" w:hAnsi="Arial" w:cs="Arial"/>
          <w:color w:val="000000"/>
          <w:sz w:val="20"/>
          <w:szCs w:val="20"/>
          <w:lang w:eastAsia="ja-JP"/>
        </w:rPr>
      </w:pPr>
      <w:r>
        <w:rPr>
          <w:rFonts w:ascii="Arial" w:eastAsia="MS Mincho" w:hAnsi="Arial" w:cs="Arial"/>
          <w:color w:val="000000"/>
          <w:sz w:val="20"/>
          <w:szCs w:val="20"/>
          <w:lang w:eastAsia="ja-JP"/>
        </w:rPr>
        <w:t xml:space="preserve">The council </w:t>
      </w:r>
      <w:r w:rsidRPr="009F17E1">
        <w:rPr>
          <w:rFonts w:ascii="Arial" w:eastAsia="MS Mincho" w:hAnsi="Arial" w:cs="Arial"/>
          <w:color w:val="000000"/>
          <w:sz w:val="20"/>
          <w:szCs w:val="20"/>
          <w:lang w:eastAsia="ja-JP"/>
        </w:rPr>
        <w:t>was asked to review the process of allowing instructors to set Instructor Training Classes pre or post confere</w:t>
      </w:r>
      <w:r>
        <w:rPr>
          <w:rFonts w:ascii="Arial" w:eastAsia="MS Mincho" w:hAnsi="Arial" w:cs="Arial"/>
          <w:color w:val="000000"/>
          <w:sz w:val="20"/>
          <w:szCs w:val="20"/>
          <w:lang w:eastAsia="ja-JP"/>
        </w:rPr>
        <w:t>nce at the conference hotel</w:t>
      </w:r>
      <w:r w:rsidRPr="009F17E1">
        <w:rPr>
          <w:rFonts w:ascii="Arial" w:eastAsia="MS Mincho" w:hAnsi="Arial" w:cs="Arial"/>
          <w:color w:val="000000"/>
          <w:sz w:val="20"/>
          <w:szCs w:val="20"/>
          <w:lang w:eastAsia="ja-JP"/>
        </w:rPr>
        <w:t>.</w:t>
      </w:r>
      <w:r>
        <w:rPr>
          <w:rFonts w:ascii="Arial" w:eastAsia="MS Mincho" w:hAnsi="Arial" w:cs="Arial"/>
          <w:color w:val="000000"/>
          <w:sz w:val="20"/>
          <w:szCs w:val="20"/>
          <w:lang w:eastAsia="ja-JP"/>
        </w:rPr>
        <w:t xml:space="preserve"> </w:t>
      </w:r>
      <w:r w:rsidRPr="009F17E1">
        <w:rPr>
          <w:rFonts w:ascii="Arial" w:eastAsia="MS Mincho" w:hAnsi="Arial" w:cs="Arial"/>
          <w:color w:val="000000"/>
          <w:sz w:val="20"/>
          <w:szCs w:val="20"/>
          <w:lang w:eastAsia="ja-JP"/>
        </w:rPr>
        <w:t>It was determined that Council Members and NCDA Board Members have advance knowledge of conference locations and hotel details. This advance knowledge presents an ethical concern and places these individuals in an “unfair” advantage to other instructors seeking these ideal training slots. Therefore, it was deter</w:t>
      </w:r>
      <w:r>
        <w:rPr>
          <w:rFonts w:ascii="Arial" w:eastAsia="MS Mincho" w:hAnsi="Arial" w:cs="Arial"/>
          <w:color w:val="000000"/>
          <w:sz w:val="20"/>
          <w:szCs w:val="20"/>
          <w:lang w:eastAsia="ja-JP"/>
        </w:rPr>
        <w:t xml:space="preserve">mined that Council Members and </w:t>
      </w:r>
      <w:r w:rsidRPr="009F17E1">
        <w:rPr>
          <w:rFonts w:ascii="Arial" w:eastAsia="MS Mincho" w:hAnsi="Arial" w:cs="Arial"/>
          <w:color w:val="000000"/>
          <w:sz w:val="20"/>
          <w:szCs w:val="20"/>
          <w:lang w:eastAsia="ja-JP"/>
        </w:rPr>
        <w:t xml:space="preserve">NCDA Board Members </w:t>
      </w:r>
      <w:r>
        <w:rPr>
          <w:rFonts w:ascii="Arial" w:eastAsia="MS Mincho" w:hAnsi="Arial" w:cs="Arial"/>
          <w:color w:val="000000"/>
          <w:sz w:val="20"/>
          <w:szCs w:val="20"/>
          <w:lang w:eastAsia="ja-JP"/>
        </w:rPr>
        <w:t xml:space="preserve">should </w:t>
      </w:r>
      <w:r w:rsidRPr="009F17E1">
        <w:rPr>
          <w:rFonts w:ascii="Arial" w:eastAsia="MS Mincho" w:hAnsi="Arial" w:cs="Arial"/>
          <w:color w:val="000000"/>
          <w:sz w:val="20"/>
          <w:szCs w:val="20"/>
          <w:lang w:eastAsia="ja-JP"/>
        </w:rPr>
        <w:t>not be allowed to hold Instructor Training immediately pre or post conference at the conference hotel. Effective October 1, 2015.</w:t>
      </w:r>
    </w:p>
    <w:p w:rsidR="004F4B98" w:rsidRPr="009F17E1" w:rsidRDefault="004F4B98" w:rsidP="009F17E1">
      <w:pPr>
        <w:spacing w:after="0" w:line="240" w:lineRule="auto"/>
        <w:ind w:left="770"/>
        <w:rPr>
          <w:rFonts w:ascii="Arial" w:eastAsia="MS Mincho" w:hAnsi="Arial" w:cs="Arial"/>
          <w:color w:val="000000"/>
          <w:sz w:val="20"/>
          <w:szCs w:val="20"/>
          <w:lang w:eastAsia="ja-JP"/>
        </w:rPr>
      </w:pPr>
    </w:p>
    <w:p w:rsidR="004F4B98" w:rsidRPr="009F17E1" w:rsidRDefault="004F4B98" w:rsidP="009F17E1">
      <w:pPr>
        <w:spacing w:after="0" w:line="240" w:lineRule="auto"/>
        <w:ind w:left="770"/>
        <w:rPr>
          <w:rFonts w:ascii="Arial" w:eastAsia="MS Mincho" w:hAnsi="Arial" w:cs="Arial"/>
          <w:color w:val="000000"/>
          <w:sz w:val="20"/>
          <w:szCs w:val="20"/>
          <w:lang w:eastAsia="ja-JP"/>
        </w:rPr>
      </w:pPr>
      <w:r w:rsidRPr="009F17E1">
        <w:rPr>
          <w:rFonts w:ascii="Arial" w:eastAsia="MS Mincho" w:hAnsi="Arial" w:cs="Arial"/>
          <w:color w:val="1F497D"/>
          <w:sz w:val="20"/>
          <w:szCs w:val="20"/>
          <w:lang w:eastAsia="ja-JP"/>
        </w:rPr>
        <w:t>Policy Regarding Minimum Fee for CDF Training</w:t>
      </w:r>
    </w:p>
    <w:p w:rsidR="004F4B98" w:rsidRPr="009F17E1" w:rsidRDefault="004F4B98" w:rsidP="009F17E1">
      <w:pPr>
        <w:spacing w:after="0" w:line="240" w:lineRule="auto"/>
        <w:ind w:left="770"/>
        <w:rPr>
          <w:rFonts w:ascii="Arial" w:eastAsia="MS Mincho" w:hAnsi="Arial" w:cs="Arial"/>
          <w:color w:val="000000"/>
          <w:sz w:val="20"/>
          <w:szCs w:val="20"/>
          <w:lang w:eastAsia="ja-JP"/>
        </w:rPr>
      </w:pPr>
      <w:bookmarkStart w:id="1" w:name="14d2953743fc8431__MailEndCompose"/>
      <w:bookmarkEnd w:id="1"/>
      <w:r>
        <w:rPr>
          <w:rFonts w:ascii="Arial" w:eastAsia="MS Mincho" w:hAnsi="Arial" w:cs="Arial"/>
          <w:color w:val="000000"/>
          <w:sz w:val="20"/>
          <w:szCs w:val="20"/>
          <w:lang w:eastAsia="ja-JP"/>
        </w:rPr>
        <w:t>I</w:t>
      </w:r>
      <w:r w:rsidRPr="009F17E1">
        <w:rPr>
          <w:rFonts w:ascii="Arial" w:eastAsia="MS Mincho" w:hAnsi="Arial" w:cs="Arial"/>
          <w:color w:val="000000"/>
          <w:sz w:val="20"/>
          <w:szCs w:val="20"/>
          <w:lang w:eastAsia="ja-JP"/>
        </w:rPr>
        <w:t>t was determined that all Career</w:t>
      </w:r>
      <w:r>
        <w:rPr>
          <w:rFonts w:ascii="Arial" w:eastAsia="MS Mincho" w:hAnsi="Arial" w:cs="Arial"/>
          <w:color w:val="000000"/>
          <w:sz w:val="20"/>
          <w:szCs w:val="20"/>
          <w:lang w:eastAsia="ja-JP"/>
        </w:rPr>
        <w:t xml:space="preserve"> </w:t>
      </w:r>
      <w:r w:rsidRPr="009F17E1">
        <w:rPr>
          <w:rFonts w:ascii="Arial" w:eastAsia="MS Mincho" w:hAnsi="Arial" w:cs="Arial"/>
          <w:color w:val="000000"/>
          <w:sz w:val="20"/>
          <w:szCs w:val="20"/>
          <w:lang w:eastAsia="ja-JP"/>
        </w:rPr>
        <w:t xml:space="preserve">Development Facilitator training programs must charge a minimum of $900 per student. This includes all programs that are negotiated privately and/or open to the public. This requirement will be effective January 1, 2016. Mary Ann </w:t>
      </w:r>
      <w:r>
        <w:rPr>
          <w:rFonts w:ascii="Arial" w:eastAsia="MS Mincho" w:hAnsi="Arial" w:cs="Arial"/>
          <w:color w:val="000000"/>
          <w:sz w:val="20"/>
          <w:szCs w:val="20"/>
          <w:lang w:eastAsia="ja-JP"/>
        </w:rPr>
        <w:t>will</w:t>
      </w:r>
      <w:r w:rsidRPr="009F17E1">
        <w:rPr>
          <w:rFonts w:ascii="Arial" w:eastAsia="MS Mincho" w:hAnsi="Arial" w:cs="Arial"/>
          <w:color w:val="000000"/>
          <w:sz w:val="20"/>
          <w:szCs w:val="20"/>
          <w:lang w:eastAsia="ja-JP"/>
        </w:rPr>
        <w:t xml:space="preserve"> </w:t>
      </w:r>
      <w:proofErr w:type="spellStart"/>
      <w:r w:rsidRPr="009F17E1">
        <w:rPr>
          <w:rFonts w:ascii="Arial" w:eastAsia="MS Mincho" w:hAnsi="Arial" w:cs="Arial"/>
          <w:color w:val="000000"/>
          <w:sz w:val="20"/>
          <w:szCs w:val="20"/>
          <w:lang w:eastAsia="ja-JP"/>
        </w:rPr>
        <w:t>notifie</w:t>
      </w:r>
      <w:proofErr w:type="spellEnd"/>
      <w:r w:rsidRPr="009F17E1">
        <w:rPr>
          <w:rFonts w:ascii="Arial" w:eastAsia="MS Mincho" w:hAnsi="Arial" w:cs="Arial"/>
          <w:color w:val="000000"/>
          <w:sz w:val="20"/>
          <w:szCs w:val="20"/>
          <w:lang w:eastAsia="ja-JP"/>
        </w:rPr>
        <w:t xml:space="preserve"> all members of the Instructor Registry of this new requirement.</w:t>
      </w:r>
    </w:p>
    <w:p w:rsidR="004F4B98" w:rsidRDefault="004F4B98" w:rsidP="009F17E1">
      <w:pPr>
        <w:spacing w:after="0" w:line="240" w:lineRule="auto"/>
        <w:rPr>
          <w:rFonts w:ascii="Tahoma" w:eastAsia="MS Mincho" w:hAnsi="Tahoma" w:cs="Tahoma"/>
          <w:color w:val="000000"/>
          <w:sz w:val="27"/>
          <w:szCs w:val="27"/>
          <w:lang w:eastAsia="ja-JP"/>
        </w:rPr>
      </w:pPr>
      <w:r>
        <w:rPr>
          <w:rFonts w:ascii="Tahoma" w:eastAsia="MS Mincho" w:hAnsi="Tahoma" w:cs="Tahoma"/>
          <w:color w:val="000000"/>
          <w:sz w:val="27"/>
          <w:szCs w:val="27"/>
          <w:lang w:eastAsia="ja-JP"/>
        </w:rPr>
        <w:tab/>
      </w:r>
    </w:p>
    <w:p w:rsidR="004F4B98" w:rsidRPr="00E3642A" w:rsidRDefault="004F4B98" w:rsidP="00E3642A">
      <w:pPr>
        <w:spacing w:after="0" w:line="240" w:lineRule="auto"/>
        <w:ind w:left="770" w:hanging="770"/>
        <w:rPr>
          <w:rFonts w:ascii="Arial" w:eastAsia="MS Mincho" w:hAnsi="Arial" w:cs="Arial"/>
          <w:color w:val="000000"/>
          <w:sz w:val="20"/>
          <w:szCs w:val="20"/>
          <w:lang w:eastAsia="ja-JP"/>
        </w:rPr>
      </w:pPr>
      <w:r w:rsidRPr="00E3642A">
        <w:rPr>
          <w:rFonts w:ascii="Arial" w:eastAsia="MS Mincho" w:hAnsi="Arial" w:cs="Arial"/>
          <w:color w:val="000000"/>
          <w:sz w:val="20"/>
          <w:szCs w:val="20"/>
          <w:lang w:eastAsia="ja-JP"/>
        </w:rPr>
        <w:tab/>
      </w:r>
      <w:r>
        <w:rPr>
          <w:rFonts w:ascii="Arial" w:eastAsia="MS Mincho" w:hAnsi="Arial" w:cs="Arial"/>
          <w:color w:val="000000"/>
          <w:sz w:val="20"/>
          <w:szCs w:val="20"/>
          <w:lang w:eastAsia="ja-JP"/>
        </w:rPr>
        <w:t>Discussion centered on whether or not the NCDA Board has the authority to prevent private consultants from offering a course, at their expense, in a location of their choosing.  While offering these courses may give the appearance of impropriety, the Board does not have the authority to prevent it. Also, the Board does not have the authority to set the cost for training offered by a private consultant.  It can set the suggested fee for this training, but it cannot enforce this fee.</w:t>
      </w:r>
    </w:p>
    <w:p w:rsidR="004F4B98" w:rsidRPr="00B97BFE" w:rsidRDefault="004F4B98" w:rsidP="0013158F">
      <w:pPr>
        <w:pStyle w:val="PlainText"/>
        <w:ind w:left="740"/>
        <w:rPr>
          <w:rFonts w:ascii="Arial" w:hAnsi="Arial" w:cs="Arial"/>
          <w:sz w:val="20"/>
          <w:szCs w:val="20"/>
        </w:rPr>
      </w:pPr>
    </w:p>
    <w:p w:rsidR="004F4B98" w:rsidRPr="00E3642A" w:rsidRDefault="004F4B98" w:rsidP="0013158F">
      <w:pPr>
        <w:pStyle w:val="PlainText"/>
        <w:ind w:left="740"/>
        <w:rPr>
          <w:rFonts w:ascii="Arial" w:hAnsi="Arial" w:cs="Arial"/>
          <w:bCs/>
          <w:sz w:val="20"/>
          <w:szCs w:val="20"/>
        </w:rPr>
      </w:pPr>
      <w:r w:rsidRPr="009E18CA">
        <w:rPr>
          <w:rFonts w:ascii="Arial" w:hAnsi="Arial" w:cs="Arial"/>
          <w:b/>
          <w:bCs/>
          <w:sz w:val="20"/>
          <w:szCs w:val="20"/>
          <w:highlight w:val="yellow"/>
        </w:rPr>
        <w:t xml:space="preserve">Action Item #5 </w:t>
      </w:r>
      <w:r w:rsidRPr="009E18CA">
        <w:rPr>
          <w:rFonts w:ascii="Arial" w:hAnsi="Arial" w:cs="Arial"/>
          <w:bCs/>
          <w:sz w:val="20"/>
          <w:szCs w:val="20"/>
          <w:highlight w:val="yellow"/>
        </w:rPr>
        <w:t>Mark and David Reile will work with the CDF Advisory to clarify these issues.</w:t>
      </w:r>
      <w:r w:rsidRPr="00E3642A">
        <w:rPr>
          <w:rFonts w:ascii="Arial" w:hAnsi="Arial" w:cs="Arial"/>
          <w:bCs/>
          <w:sz w:val="20"/>
          <w:szCs w:val="20"/>
        </w:rPr>
        <w:t xml:space="preserve">  </w:t>
      </w:r>
    </w:p>
    <w:p w:rsidR="004F4B98" w:rsidRPr="00E3642A" w:rsidRDefault="004F4B98" w:rsidP="0013158F">
      <w:pPr>
        <w:pStyle w:val="PlainText"/>
        <w:rPr>
          <w:rFonts w:ascii="Arial" w:hAnsi="Arial" w:cs="Arial"/>
          <w:sz w:val="20"/>
          <w:szCs w:val="20"/>
        </w:rPr>
      </w:pPr>
    </w:p>
    <w:p w:rsidR="004F4B98" w:rsidRPr="00E3642A" w:rsidRDefault="004F4B98" w:rsidP="00E3642A">
      <w:pPr>
        <w:pStyle w:val="PlainText"/>
        <w:numPr>
          <w:ilvl w:val="0"/>
          <w:numId w:val="9"/>
        </w:numPr>
        <w:ind w:left="330"/>
        <w:rPr>
          <w:rFonts w:ascii="Arial" w:hAnsi="Arial" w:cs="Arial"/>
          <w:b/>
          <w:sz w:val="20"/>
          <w:szCs w:val="20"/>
        </w:rPr>
      </w:pPr>
      <w:r w:rsidRPr="00E3642A">
        <w:rPr>
          <w:rFonts w:ascii="Arial" w:hAnsi="Arial" w:cs="Arial"/>
          <w:b/>
          <w:sz w:val="20"/>
          <w:szCs w:val="20"/>
        </w:rPr>
        <w:t>Update on Collaboration with Psychological Assessment Corporation (Deneen)</w:t>
      </w:r>
    </w:p>
    <w:p w:rsidR="004F4B98" w:rsidRPr="00B97BFE" w:rsidRDefault="004F4B98" w:rsidP="0013158F">
      <w:pPr>
        <w:pStyle w:val="PlainText"/>
        <w:ind w:left="740"/>
        <w:rPr>
          <w:rFonts w:ascii="Arial" w:hAnsi="Arial" w:cs="Arial"/>
          <w:sz w:val="20"/>
          <w:szCs w:val="20"/>
        </w:rPr>
      </w:pPr>
      <w:r>
        <w:rPr>
          <w:rFonts w:ascii="Arial" w:hAnsi="Arial" w:cs="Arial"/>
          <w:sz w:val="20"/>
          <w:szCs w:val="20"/>
        </w:rPr>
        <w:t xml:space="preserve">The </w:t>
      </w:r>
      <w:r w:rsidR="006F5734">
        <w:rPr>
          <w:rFonts w:ascii="Arial" w:hAnsi="Arial" w:cs="Arial"/>
          <w:sz w:val="20"/>
          <w:szCs w:val="20"/>
        </w:rPr>
        <w:t>Psychological</w:t>
      </w:r>
      <w:r>
        <w:rPr>
          <w:rFonts w:ascii="Arial" w:hAnsi="Arial" w:cs="Arial"/>
          <w:sz w:val="20"/>
          <w:szCs w:val="20"/>
        </w:rPr>
        <w:t xml:space="preserve"> Assessment Corporation is licensed by NCDA to sell CDF materials in </w:t>
      </w:r>
      <w:r w:rsidRPr="00B97BFE">
        <w:rPr>
          <w:rFonts w:ascii="Arial" w:hAnsi="Arial" w:cs="Arial"/>
          <w:sz w:val="20"/>
          <w:szCs w:val="20"/>
        </w:rPr>
        <w:t>Taiwan and China</w:t>
      </w:r>
      <w:r>
        <w:rPr>
          <w:rFonts w:ascii="Arial" w:hAnsi="Arial" w:cs="Arial"/>
          <w:sz w:val="20"/>
          <w:szCs w:val="20"/>
        </w:rPr>
        <w:t xml:space="preserve">.  </w:t>
      </w:r>
      <w:r w:rsidRPr="00B97BFE">
        <w:rPr>
          <w:rFonts w:ascii="Arial" w:hAnsi="Arial" w:cs="Arial"/>
          <w:sz w:val="20"/>
          <w:szCs w:val="20"/>
        </w:rPr>
        <w:t>NCDA gets royalties via</w:t>
      </w:r>
      <w:r>
        <w:rPr>
          <w:rFonts w:ascii="Arial" w:hAnsi="Arial" w:cs="Arial"/>
          <w:sz w:val="20"/>
          <w:szCs w:val="20"/>
        </w:rPr>
        <w:t xml:space="preserve"> a</w:t>
      </w:r>
      <w:r w:rsidRPr="00B97BFE">
        <w:rPr>
          <w:rFonts w:ascii="Arial" w:hAnsi="Arial" w:cs="Arial"/>
          <w:sz w:val="20"/>
          <w:szCs w:val="20"/>
        </w:rPr>
        <w:t xml:space="preserve"> 4-year agreement</w:t>
      </w:r>
      <w:r>
        <w:rPr>
          <w:rFonts w:ascii="Arial" w:hAnsi="Arial" w:cs="Arial"/>
          <w:sz w:val="20"/>
          <w:szCs w:val="20"/>
        </w:rPr>
        <w:t xml:space="preserve">.  </w:t>
      </w:r>
      <w:r w:rsidR="006F5734">
        <w:rPr>
          <w:rFonts w:ascii="Arial" w:hAnsi="Arial" w:cs="Arial"/>
          <w:sz w:val="20"/>
          <w:szCs w:val="20"/>
        </w:rPr>
        <w:t xml:space="preserve"> A representative</w:t>
      </w:r>
      <w:r>
        <w:rPr>
          <w:rFonts w:ascii="Arial" w:hAnsi="Arial" w:cs="Arial"/>
          <w:sz w:val="20"/>
          <w:szCs w:val="20"/>
        </w:rPr>
        <w:t xml:space="preserve"> of PAC visited Deneen in Tulsa to request </w:t>
      </w:r>
      <w:r w:rsidR="006F5734">
        <w:rPr>
          <w:rFonts w:ascii="Arial" w:hAnsi="Arial" w:cs="Arial"/>
          <w:sz w:val="20"/>
          <w:szCs w:val="20"/>
        </w:rPr>
        <w:t>a new licensing</w:t>
      </w:r>
      <w:r>
        <w:rPr>
          <w:rFonts w:ascii="Arial" w:hAnsi="Arial" w:cs="Arial"/>
          <w:sz w:val="20"/>
          <w:szCs w:val="20"/>
        </w:rPr>
        <w:t xml:space="preserve"> agreement and to enlist NCDA's help is preventing others from competing with PAC in Taiwan and China. </w:t>
      </w:r>
      <w:r w:rsidR="006F5734">
        <w:rPr>
          <w:rFonts w:ascii="Arial" w:hAnsi="Arial" w:cs="Arial"/>
          <w:sz w:val="20"/>
          <w:szCs w:val="20"/>
        </w:rPr>
        <w:t xml:space="preserve">NCDA does not, however, offer exclusive agreements to any international partners.  The contract will be renegotiated and presented to the board in the months to come. </w:t>
      </w:r>
    </w:p>
    <w:p w:rsidR="004F4B98" w:rsidRDefault="004F4B98" w:rsidP="0013158F">
      <w:pPr>
        <w:pStyle w:val="PlainText"/>
        <w:ind w:left="740"/>
        <w:rPr>
          <w:rFonts w:ascii="Arial" w:hAnsi="Arial" w:cs="Arial"/>
          <w:b/>
          <w:bCs/>
          <w:sz w:val="20"/>
          <w:szCs w:val="20"/>
        </w:rPr>
      </w:pPr>
    </w:p>
    <w:p w:rsidR="004F4B98" w:rsidRPr="00E3642A" w:rsidRDefault="004F4B98" w:rsidP="0013158F">
      <w:pPr>
        <w:pStyle w:val="PlainText"/>
        <w:ind w:left="740"/>
        <w:rPr>
          <w:rFonts w:ascii="Arial" w:hAnsi="Arial" w:cs="Arial"/>
          <w:bCs/>
          <w:sz w:val="20"/>
          <w:szCs w:val="20"/>
        </w:rPr>
      </w:pPr>
      <w:r w:rsidRPr="009E18CA">
        <w:rPr>
          <w:rFonts w:ascii="Arial" w:hAnsi="Arial" w:cs="Arial"/>
          <w:b/>
          <w:bCs/>
          <w:sz w:val="20"/>
          <w:szCs w:val="20"/>
          <w:highlight w:val="yellow"/>
        </w:rPr>
        <w:t xml:space="preserve">ACTION ITEM #6:  </w:t>
      </w:r>
      <w:r w:rsidRPr="009E18CA">
        <w:rPr>
          <w:rFonts w:ascii="Arial" w:hAnsi="Arial" w:cs="Arial"/>
          <w:bCs/>
          <w:sz w:val="20"/>
          <w:szCs w:val="20"/>
          <w:highlight w:val="yellow"/>
        </w:rPr>
        <w:t>At NCDA conference in Denver, Ivy L</w:t>
      </w:r>
      <w:r w:rsidR="006F5734">
        <w:rPr>
          <w:rFonts w:ascii="Arial" w:hAnsi="Arial" w:cs="Arial"/>
          <w:bCs/>
          <w:sz w:val="20"/>
          <w:szCs w:val="20"/>
          <w:highlight w:val="yellow"/>
        </w:rPr>
        <w:t>i</w:t>
      </w:r>
      <w:r w:rsidRPr="009E18CA">
        <w:rPr>
          <w:rFonts w:ascii="Arial" w:hAnsi="Arial" w:cs="Arial"/>
          <w:bCs/>
          <w:sz w:val="20"/>
          <w:szCs w:val="20"/>
          <w:highlight w:val="yellow"/>
        </w:rPr>
        <w:t>ao (PAC), Marilyn (APCDA), Connie Pritchard (CDF Advisory Council) and Deneen  to meet with Shelly Tien (APCDA President and Taiwan provider) to discuss these issues. Mark and Cynthia are w</w:t>
      </w:r>
      <w:r w:rsidR="006F5734">
        <w:rPr>
          <w:rFonts w:ascii="Arial" w:hAnsi="Arial" w:cs="Arial"/>
          <w:bCs/>
          <w:sz w:val="20"/>
          <w:szCs w:val="20"/>
          <w:highlight w:val="yellow"/>
        </w:rPr>
        <w:t>elcome to attend, as are others who have a role in this process.</w:t>
      </w:r>
    </w:p>
    <w:p w:rsidR="004F4B98" w:rsidRPr="00B97BFE" w:rsidRDefault="004F4B98" w:rsidP="0013158F">
      <w:pPr>
        <w:pStyle w:val="PlainText"/>
        <w:rPr>
          <w:rFonts w:ascii="Arial" w:hAnsi="Arial" w:cs="Arial"/>
          <w:sz w:val="20"/>
          <w:szCs w:val="20"/>
        </w:rPr>
      </w:pPr>
    </w:p>
    <w:p w:rsidR="004F4B98" w:rsidRPr="00D839C4" w:rsidRDefault="004F4B98" w:rsidP="00D839C4">
      <w:pPr>
        <w:pStyle w:val="PlainText"/>
        <w:numPr>
          <w:ilvl w:val="0"/>
          <w:numId w:val="9"/>
        </w:numPr>
        <w:ind w:left="330"/>
        <w:rPr>
          <w:rFonts w:ascii="Arial" w:hAnsi="Arial" w:cs="Arial"/>
          <w:b/>
          <w:sz w:val="20"/>
          <w:szCs w:val="20"/>
        </w:rPr>
      </w:pPr>
      <w:r w:rsidRPr="00D839C4">
        <w:rPr>
          <w:rFonts w:ascii="Arial" w:hAnsi="Arial" w:cs="Arial"/>
          <w:b/>
          <w:sz w:val="20"/>
          <w:szCs w:val="20"/>
        </w:rPr>
        <w:t>ACTE Memorandum of Understanding (Cynthia and Ray)</w:t>
      </w:r>
    </w:p>
    <w:p w:rsidR="004F4B98" w:rsidRPr="00B97BFE" w:rsidRDefault="004F4B98" w:rsidP="00726D93">
      <w:pPr>
        <w:pStyle w:val="PlainText"/>
        <w:ind w:left="740"/>
        <w:rPr>
          <w:rFonts w:ascii="Arial" w:hAnsi="Arial" w:cs="Arial"/>
          <w:sz w:val="20"/>
          <w:szCs w:val="20"/>
        </w:rPr>
      </w:pPr>
      <w:r>
        <w:rPr>
          <w:rFonts w:ascii="Arial" w:hAnsi="Arial" w:cs="Arial"/>
          <w:sz w:val="20"/>
          <w:szCs w:val="20"/>
        </w:rPr>
        <w:t xml:space="preserve">A well-written MOU was distributed to the Board before the meeting.  </w:t>
      </w:r>
      <w:r w:rsidRPr="00B97BFE">
        <w:rPr>
          <w:rFonts w:ascii="Arial" w:hAnsi="Arial" w:cs="Arial"/>
          <w:sz w:val="20"/>
          <w:szCs w:val="20"/>
        </w:rPr>
        <w:t xml:space="preserve">Discussion </w:t>
      </w:r>
      <w:r>
        <w:rPr>
          <w:rFonts w:ascii="Arial" w:hAnsi="Arial" w:cs="Arial"/>
          <w:sz w:val="20"/>
          <w:szCs w:val="20"/>
        </w:rPr>
        <w:t xml:space="preserve">centered on the use of this MOU as template for relationships with other associations like ACTE and the concern that we are creating a more complicated structure for our Headquarters staff. </w:t>
      </w:r>
    </w:p>
    <w:p w:rsidR="004F4B98" w:rsidRPr="00B97BFE" w:rsidRDefault="004F4B98" w:rsidP="00726D93">
      <w:pPr>
        <w:pStyle w:val="PlainText"/>
        <w:ind w:left="740"/>
        <w:rPr>
          <w:rFonts w:ascii="Arial" w:hAnsi="Arial" w:cs="Arial"/>
          <w:sz w:val="20"/>
          <w:szCs w:val="20"/>
        </w:rPr>
      </w:pPr>
    </w:p>
    <w:p w:rsidR="004F4B98" w:rsidRPr="00B97BFE" w:rsidRDefault="004F4B98" w:rsidP="00726D93">
      <w:pPr>
        <w:pStyle w:val="PlainText"/>
        <w:ind w:left="740"/>
        <w:rPr>
          <w:rFonts w:ascii="Arial" w:hAnsi="Arial" w:cs="Arial"/>
          <w:b/>
          <w:bCs/>
          <w:sz w:val="20"/>
          <w:szCs w:val="20"/>
        </w:rPr>
      </w:pPr>
      <w:r w:rsidRPr="009E18CA">
        <w:rPr>
          <w:rFonts w:ascii="Arial" w:hAnsi="Arial" w:cs="Arial"/>
          <w:b/>
          <w:bCs/>
          <w:sz w:val="20"/>
          <w:szCs w:val="20"/>
          <w:highlight w:val="yellow"/>
        </w:rPr>
        <w:t xml:space="preserve">ACTION ITEM #7:  </w:t>
      </w:r>
      <w:r w:rsidRPr="009E18CA">
        <w:rPr>
          <w:rFonts w:ascii="Arial" w:hAnsi="Arial" w:cs="Arial"/>
          <w:bCs/>
          <w:sz w:val="20"/>
          <w:szCs w:val="20"/>
          <w:highlight w:val="yellow"/>
        </w:rPr>
        <w:t>Board members are asked to email Ray and Cynthia with comments about this MOU by May 22.  Ray and Cynthia are authorized to send an encouraging response to ACTE indicating the Board is further considering the MOU.  Following</w:t>
      </w:r>
      <w:r w:rsidRPr="009E18CA">
        <w:rPr>
          <w:rFonts w:ascii="Arial" w:hAnsi="Arial" w:cs="Arial"/>
          <w:b/>
          <w:bCs/>
          <w:sz w:val="20"/>
          <w:szCs w:val="20"/>
          <w:highlight w:val="yellow"/>
        </w:rPr>
        <w:t xml:space="preserve"> </w:t>
      </w:r>
      <w:r w:rsidRPr="009E18CA">
        <w:rPr>
          <w:rFonts w:ascii="Arial" w:hAnsi="Arial" w:cs="Arial"/>
          <w:bCs/>
          <w:sz w:val="20"/>
          <w:szCs w:val="20"/>
          <w:highlight w:val="yellow"/>
        </w:rPr>
        <w:t>this period, Ray and Cynthia will email a crafted response to ACTE leadership.</w:t>
      </w:r>
    </w:p>
    <w:p w:rsidR="004F4B98" w:rsidRPr="00B97BFE" w:rsidRDefault="004F4B98" w:rsidP="00726D93">
      <w:pPr>
        <w:pStyle w:val="PlainText"/>
        <w:ind w:left="740"/>
        <w:rPr>
          <w:rFonts w:ascii="Arial" w:hAnsi="Arial" w:cs="Arial"/>
          <w:b/>
          <w:bCs/>
          <w:sz w:val="20"/>
          <w:szCs w:val="20"/>
        </w:rPr>
      </w:pPr>
    </w:p>
    <w:p w:rsidR="004F4B98" w:rsidRPr="00D839C4" w:rsidRDefault="004F4B98" w:rsidP="00D839C4">
      <w:pPr>
        <w:pStyle w:val="PlainText"/>
        <w:numPr>
          <w:ilvl w:val="0"/>
          <w:numId w:val="9"/>
        </w:numPr>
        <w:ind w:left="330"/>
        <w:rPr>
          <w:rFonts w:ascii="Arial" w:hAnsi="Arial" w:cs="Arial"/>
          <w:b/>
          <w:sz w:val="20"/>
          <w:szCs w:val="20"/>
        </w:rPr>
      </w:pPr>
      <w:r w:rsidRPr="00D839C4">
        <w:rPr>
          <w:rFonts w:ascii="Arial" w:hAnsi="Arial" w:cs="Arial"/>
          <w:b/>
          <w:sz w:val="20"/>
          <w:szCs w:val="20"/>
        </w:rPr>
        <w:t xml:space="preserve">Holland Autobiographical Publication (Deneen) </w:t>
      </w:r>
    </w:p>
    <w:p w:rsidR="004F4B98" w:rsidRDefault="00775F06" w:rsidP="00D839C4">
      <w:pPr>
        <w:pStyle w:val="PlainText"/>
        <w:ind w:left="770"/>
        <w:rPr>
          <w:rFonts w:ascii="Arial" w:hAnsi="Arial" w:cs="Arial"/>
          <w:sz w:val="20"/>
          <w:szCs w:val="20"/>
        </w:rPr>
      </w:pPr>
      <w:r>
        <w:rPr>
          <w:rFonts w:ascii="Arial" w:hAnsi="Arial" w:cs="Arial"/>
          <w:sz w:val="20"/>
          <w:szCs w:val="20"/>
        </w:rPr>
        <w:t>The Board discussed the proposal from the Publications Development Council (PDC) for funding of Holland’s autobiography. After discussion about intended audience and the potential market, it was decided to send back a request for a counter proposal. Suggest a cost/revenue share and preference for electronic publishing only (no or limited print). Due to the limited market, a counter proposal is sought with cost, Deneen will take this information to Melanie and PDC. The authors will be asked to send options for the Board to consider next fiscal year.</w:t>
      </w:r>
      <w:r w:rsidR="004F4B98">
        <w:rPr>
          <w:rFonts w:ascii="Arial" w:hAnsi="Arial" w:cs="Arial"/>
          <w:sz w:val="20"/>
          <w:szCs w:val="20"/>
        </w:rPr>
        <w:t xml:space="preserve"> </w:t>
      </w:r>
    </w:p>
    <w:p w:rsidR="004F4B98" w:rsidRDefault="004F4B98" w:rsidP="00D839C4">
      <w:pPr>
        <w:pStyle w:val="PlainText"/>
        <w:ind w:left="770"/>
        <w:rPr>
          <w:rFonts w:ascii="Arial" w:hAnsi="Arial" w:cs="Arial"/>
          <w:sz w:val="20"/>
          <w:szCs w:val="20"/>
        </w:rPr>
      </w:pPr>
    </w:p>
    <w:p w:rsidR="004F4B98" w:rsidRPr="00B97BFE" w:rsidRDefault="004F4B98" w:rsidP="00D839C4">
      <w:pPr>
        <w:pStyle w:val="PlainText"/>
        <w:ind w:left="770"/>
        <w:rPr>
          <w:rFonts w:ascii="Arial" w:hAnsi="Arial" w:cs="Arial"/>
          <w:sz w:val="20"/>
          <w:szCs w:val="20"/>
        </w:rPr>
      </w:pPr>
      <w:r w:rsidRPr="009E18CA">
        <w:rPr>
          <w:rFonts w:ascii="Arial" w:hAnsi="Arial" w:cs="Arial"/>
          <w:b/>
          <w:bCs/>
          <w:sz w:val="20"/>
          <w:szCs w:val="20"/>
          <w:highlight w:val="yellow"/>
        </w:rPr>
        <w:t xml:space="preserve">ACTION ITEM #8:  </w:t>
      </w:r>
      <w:r w:rsidRPr="009E18CA">
        <w:rPr>
          <w:rFonts w:ascii="Arial" w:hAnsi="Arial" w:cs="Arial"/>
          <w:bCs/>
          <w:sz w:val="20"/>
          <w:szCs w:val="20"/>
          <w:highlight w:val="yellow"/>
        </w:rPr>
        <w:t>Deneen will discuss the option to publish it as an e-book (so no unsold copies need to be stored) and share both the costs and the income with the authors.</w:t>
      </w:r>
    </w:p>
    <w:p w:rsidR="004F4B98" w:rsidRPr="00B97BFE" w:rsidRDefault="004F4B98" w:rsidP="00D839C4">
      <w:pPr>
        <w:pStyle w:val="PlainText"/>
        <w:ind w:left="770"/>
        <w:rPr>
          <w:rFonts w:ascii="Arial" w:hAnsi="Arial" w:cs="Arial"/>
          <w:sz w:val="20"/>
          <w:szCs w:val="20"/>
        </w:rPr>
      </w:pPr>
    </w:p>
    <w:p w:rsidR="004F4B98" w:rsidRDefault="004F4B98" w:rsidP="00D839C4">
      <w:pPr>
        <w:pStyle w:val="PlainText"/>
        <w:numPr>
          <w:ilvl w:val="0"/>
          <w:numId w:val="9"/>
        </w:numPr>
        <w:ind w:left="330"/>
        <w:rPr>
          <w:rFonts w:ascii="Arial" w:hAnsi="Arial" w:cs="Arial"/>
          <w:sz w:val="20"/>
          <w:szCs w:val="20"/>
        </w:rPr>
      </w:pPr>
      <w:r w:rsidRPr="00D839C4">
        <w:rPr>
          <w:rFonts w:ascii="Arial" w:hAnsi="Arial" w:cs="Arial"/>
          <w:b/>
          <w:sz w:val="20"/>
          <w:szCs w:val="20"/>
        </w:rPr>
        <w:t>ICCDPP Event in Des Moines (Lourdes</w:t>
      </w:r>
      <w:r>
        <w:rPr>
          <w:rFonts w:ascii="Arial" w:hAnsi="Arial" w:cs="Arial"/>
          <w:b/>
          <w:sz w:val="20"/>
          <w:szCs w:val="20"/>
        </w:rPr>
        <w:t xml:space="preserve"> Rivera</w:t>
      </w:r>
      <w:r w:rsidRPr="00D839C4">
        <w:rPr>
          <w:rFonts w:ascii="Arial" w:hAnsi="Arial" w:cs="Arial"/>
          <w:b/>
          <w:sz w:val="20"/>
          <w:szCs w:val="20"/>
        </w:rPr>
        <w:t>)</w:t>
      </w:r>
      <w:r w:rsidRPr="00B97BFE">
        <w:rPr>
          <w:rFonts w:ascii="Arial" w:hAnsi="Arial" w:cs="Arial"/>
          <w:sz w:val="20"/>
          <w:szCs w:val="20"/>
        </w:rPr>
        <w:t xml:space="preserve"> </w:t>
      </w:r>
    </w:p>
    <w:p w:rsidR="004F4B98" w:rsidRPr="006F5734" w:rsidRDefault="004F4B98" w:rsidP="00726D93">
      <w:pPr>
        <w:pStyle w:val="PlainText"/>
        <w:ind w:left="740"/>
        <w:rPr>
          <w:rStyle w:val="Hyperlink"/>
          <w:rFonts w:ascii="Arial" w:hAnsi="Arial" w:cs="Arial"/>
          <w:color w:val="auto"/>
          <w:sz w:val="20"/>
          <w:szCs w:val="20"/>
          <w:u w:val="none"/>
        </w:rPr>
      </w:pPr>
      <w:r w:rsidRPr="006F5734">
        <w:rPr>
          <w:rFonts w:ascii="Arial" w:hAnsi="Arial" w:cs="Arial"/>
          <w:sz w:val="20"/>
          <w:szCs w:val="20"/>
        </w:rPr>
        <w:t>Lourdes provided a link (</w:t>
      </w:r>
      <w:hyperlink r:id="rId7" w:history="1">
        <w:r w:rsidRPr="006F5734">
          <w:rPr>
            <w:rStyle w:val="Hyperlink"/>
            <w:rFonts w:ascii="Arial" w:hAnsi="Arial" w:cs="Arial"/>
            <w:color w:val="auto"/>
            <w:sz w:val="20"/>
            <w:szCs w:val="20"/>
          </w:rPr>
          <w:t>http://www.is2015.org/wp-content/uploads/2015/03/USA.pdf</w:t>
        </w:r>
      </w:hyperlink>
      <w:r w:rsidRPr="006F5734">
        <w:rPr>
          <w:rFonts w:ascii="Arial" w:hAnsi="Arial" w:cs="Arial"/>
          <w:sz w:val="20"/>
          <w:szCs w:val="20"/>
        </w:rPr>
        <w:t>) to a report prepared for the ICCDPP Symposium in Des Moines, Iowa on June 14-17, 2016 by the team representing the USA.  The report is high quality. There will be a smaller number of countries attending than previously hoped.</w:t>
      </w:r>
    </w:p>
    <w:p w:rsidR="004F4B98" w:rsidRPr="00B97BFE" w:rsidRDefault="004F4B98" w:rsidP="00726D93">
      <w:pPr>
        <w:pStyle w:val="PlainText"/>
        <w:rPr>
          <w:rFonts w:ascii="Arial" w:hAnsi="Arial" w:cs="Arial"/>
          <w:sz w:val="20"/>
          <w:szCs w:val="20"/>
        </w:rPr>
      </w:pPr>
    </w:p>
    <w:p w:rsidR="004F4B98" w:rsidRDefault="004F4B98" w:rsidP="00D839C4">
      <w:pPr>
        <w:pStyle w:val="PlainText"/>
        <w:numPr>
          <w:ilvl w:val="0"/>
          <w:numId w:val="9"/>
        </w:numPr>
        <w:ind w:left="330"/>
        <w:rPr>
          <w:rFonts w:ascii="Arial" w:hAnsi="Arial" w:cs="Arial"/>
          <w:b/>
          <w:sz w:val="20"/>
          <w:szCs w:val="20"/>
        </w:rPr>
      </w:pPr>
      <w:r w:rsidRPr="00D839C4">
        <w:rPr>
          <w:rFonts w:ascii="Arial" w:hAnsi="Arial" w:cs="Arial"/>
          <w:b/>
          <w:sz w:val="20"/>
          <w:szCs w:val="20"/>
        </w:rPr>
        <w:t>Conference Update (</w:t>
      </w:r>
      <w:r>
        <w:rPr>
          <w:rFonts w:ascii="Arial" w:hAnsi="Arial" w:cs="Arial"/>
          <w:b/>
          <w:sz w:val="20"/>
          <w:szCs w:val="20"/>
        </w:rPr>
        <w:t>Deneen)</w:t>
      </w:r>
    </w:p>
    <w:p w:rsidR="004F4B98" w:rsidRPr="00D839C4" w:rsidRDefault="004F4B98" w:rsidP="00D839C4">
      <w:pPr>
        <w:pStyle w:val="PlainText"/>
        <w:ind w:left="770"/>
        <w:rPr>
          <w:rFonts w:ascii="Arial" w:hAnsi="Arial" w:cs="Arial"/>
          <w:sz w:val="20"/>
          <w:szCs w:val="20"/>
        </w:rPr>
      </w:pPr>
      <w:r w:rsidRPr="00D839C4">
        <w:rPr>
          <w:rFonts w:ascii="Arial" w:hAnsi="Arial" w:cs="Arial"/>
          <w:sz w:val="20"/>
          <w:szCs w:val="20"/>
        </w:rPr>
        <w:t xml:space="preserve">Please see the board logistics document.  Deneen will be contacting us with specific roles.  </w:t>
      </w:r>
    </w:p>
    <w:p w:rsidR="004F4B98" w:rsidRPr="00D839C4" w:rsidRDefault="004F4B98" w:rsidP="00726D93">
      <w:pPr>
        <w:pStyle w:val="PlainText"/>
        <w:rPr>
          <w:rFonts w:ascii="Arial" w:hAnsi="Arial" w:cs="Arial"/>
          <w:sz w:val="20"/>
          <w:szCs w:val="20"/>
        </w:rPr>
      </w:pPr>
    </w:p>
    <w:p w:rsidR="004F4B98" w:rsidRPr="00D839C4" w:rsidRDefault="004F4B98" w:rsidP="000144D9">
      <w:pPr>
        <w:pStyle w:val="PlainText"/>
        <w:ind w:left="740"/>
        <w:rPr>
          <w:rFonts w:ascii="Arial" w:hAnsi="Arial" w:cs="Arial"/>
          <w:bCs/>
          <w:sz w:val="20"/>
          <w:szCs w:val="20"/>
        </w:rPr>
      </w:pPr>
      <w:r w:rsidRPr="009E18CA">
        <w:rPr>
          <w:rFonts w:ascii="Arial" w:hAnsi="Arial" w:cs="Arial"/>
          <w:b/>
          <w:bCs/>
          <w:sz w:val="20"/>
          <w:szCs w:val="20"/>
          <w:highlight w:val="yellow"/>
        </w:rPr>
        <w:t xml:space="preserve">ACTION ITEM #9: </w:t>
      </w:r>
      <w:r w:rsidRPr="009E18CA">
        <w:rPr>
          <w:rFonts w:ascii="Arial" w:hAnsi="Arial" w:cs="Arial"/>
          <w:bCs/>
          <w:sz w:val="20"/>
          <w:szCs w:val="20"/>
          <w:highlight w:val="yellow"/>
        </w:rPr>
        <w:t>Deneen will assign duties at conference to Board members</w:t>
      </w:r>
    </w:p>
    <w:p w:rsidR="004F4B98" w:rsidRPr="00D839C4" w:rsidRDefault="004F4B98" w:rsidP="000144D9">
      <w:pPr>
        <w:pStyle w:val="PlainText"/>
        <w:ind w:left="740"/>
        <w:rPr>
          <w:rFonts w:ascii="Arial" w:hAnsi="Arial" w:cs="Arial"/>
          <w:bCs/>
          <w:sz w:val="20"/>
          <w:szCs w:val="20"/>
        </w:rPr>
      </w:pPr>
    </w:p>
    <w:p w:rsidR="004F4B98" w:rsidRPr="00D839C4" w:rsidRDefault="004F4B98" w:rsidP="00D839C4">
      <w:pPr>
        <w:pStyle w:val="PlainText"/>
        <w:numPr>
          <w:ilvl w:val="0"/>
          <w:numId w:val="9"/>
        </w:numPr>
        <w:ind w:left="330"/>
        <w:rPr>
          <w:rFonts w:ascii="Arial" w:hAnsi="Arial" w:cs="Arial"/>
          <w:b/>
          <w:sz w:val="20"/>
          <w:szCs w:val="20"/>
        </w:rPr>
      </w:pPr>
      <w:r w:rsidRPr="00D839C4">
        <w:rPr>
          <w:rFonts w:ascii="Arial" w:hAnsi="Arial" w:cs="Arial"/>
          <w:b/>
          <w:sz w:val="20"/>
          <w:szCs w:val="20"/>
        </w:rPr>
        <w:t xml:space="preserve">Counselor </w:t>
      </w:r>
      <w:r>
        <w:rPr>
          <w:rFonts w:ascii="Arial" w:hAnsi="Arial" w:cs="Arial"/>
          <w:b/>
          <w:sz w:val="20"/>
          <w:szCs w:val="20"/>
        </w:rPr>
        <w:t>Academy at NCDA C</w:t>
      </w:r>
      <w:r w:rsidRPr="00D839C4">
        <w:rPr>
          <w:rFonts w:ascii="Arial" w:hAnsi="Arial" w:cs="Arial"/>
          <w:b/>
          <w:sz w:val="20"/>
          <w:szCs w:val="20"/>
        </w:rPr>
        <w:t xml:space="preserve">onference </w:t>
      </w:r>
      <w:r>
        <w:rPr>
          <w:rFonts w:ascii="Arial" w:hAnsi="Arial" w:cs="Arial"/>
          <w:b/>
          <w:sz w:val="20"/>
          <w:szCs w:val="20"/>
        </w:rPr>
        <w:t>(C</w:t>
      </w:r>
      <w:r w:rsidRPr="00D839C4">
        <w:rPr>
          <w:rFonts w:ascii="Arial" w:hAnsi="Arial" w:cs="Arial"/>
          <w:b/>
          <w:sz w:val="20"/>
          <w:szCs w:val="20"/>
        </w:rPr>
        <w:t>ynthia)</w:t>
      </w:r>
    </w:p>
    <w:p w:rsidR="004F4B98" w:rsidRPr="00B97BFE" w:rsidRDefault="004F4B98" w:rsidP="000144D9">
      <w:pPr>
        <w:pStyle w:val="PlainText"/>
        <w:ind w:left="740"/>
        <w:rPr>
          <w:rFonts w:ascii="Arial" w:hAnsi="Arial" w:cs="Arial"/>
          <w:sz w:val="20"/>
          <w:szCs w:val="20"/>
        </w:rPr>
      </w:pPr>
      <w:r>
        <w:rPr>
          <w:rFonts w:ascii="Arial" w:hAnsi="Arial" w:cs="Arial"/>
          <w:sz w:val="20"/>
          <w:szCs w:val="20"/>
        </w:rPr>
        <w:t xml:space="preserve">The academy will be held </w:t>
      </w:r>
      <w:r w:rsidRPr="00B97BFE">
        <w:rPr>
          <w:rFonts w:ascii="Arial" w:hAnsi="Arial" w:cs="Arial"/>
          <w:sz w:val="20"/>
          <w:szCs w:val="20"/>
        </w:rPr>
        <w:t xml:space="preserve">2 </w:t>
      </w:r>
      <w:r>
        <w:rPr>
          <w:rFonts w:ascii="Arial" w:hAnsi="Arial" w:cs="Arial"/>
          <w:sz w:val="20"/>
          <w:szCs w:val="20"/>
        </w:rPr>
        <w:t>half d</w:t>
      </w:r>
      <w:r w:rsidRPr="00B97BFE">
        <w:rPr>
          <w:rFonts w:ascii="Arial" w:hAnsi="Arial" w:cs="Arial"/>
          <w:sz w:val="20"/>
          <w:szCs w:val="20"/>
        </w:rPr>
        <w:t xml:space="preserve">ays </w:t>
      </w:r>
      <w:r>
        <w:rPr>
          <w:rFonts w:ascii="Arial" w:hAnsi="Arial" w:cs="Arial"/>
          <w:sz w:val="20"/>
          <w:szCs w:val="20"/>
        </w:rPr>
        <w:t xml:space="preserve">immediately </w:t>
      </w:r>
      <w:r w:rsidRPr="00B97BFE">
        <w:rPr>
          <w:rFonts w:ascii="Arial" w:hAnsi="Arial" w:cs="Arial"/>
          <w:sz w:val="20"/>
          <w:szCs w:val="20"/>
        </w:rPr>
        <w:t>before conference</w:t>
      </w:r>
      <w:r>
        <w:rPr>
          <w:rFonts w:ascii="Arial" w:hAnsi="Arial" w:cs="Arial"/>
          <w:sz w:val="20"/>
          <w:szCs w:val="20"/>
        </w:rPr>
        <w:t xml:space="preserve">.  </w:t>
      </w:r>
      <w:r w:rsidRPr="00B97BFE">
        <w:rPr>
          <w:rFonts w:ascii="Arial" w:hAnsi="Arial" w:cs="Arial"/>
          <w:sz w:val="20"/>
          <w:szCs w:val="20"/>
        </w:rPr>
        <w:t xml:space="preserve">12 participants </w:t>
      </w:r>
      <w:r>
        <w:rPr>
          <w:rFonts w:ascii="Arial" w:hAnsi="Arial" w:cs="Arial"/>
          <w:sz w:val="20"/>
          <w:szCs w:val="20"/>
        </w:rPr>
        <w:t>have been selected and they are excited about being the first Counselor Academy participants.</w:t>
      </w:r>
    </w:p>
    <w:p w:rsidR="004F4B98" w:rsidRDefault="004F4B98" w:rsidP="000144D9">
      <w:pPr>
        <w:pStyle w:val="PlainText"/>
        <w:ind w:left="740"/>
        <w:rPr>
          <w:rFonts w:ascii="Arial" w:hAnsi="Arial" w:cs="Arial"/>
          <w:sz w:val="20"/>
          <w:szCs w:val="20"/>
        </w:rPr>
      </w:pPr>
    </w:p>
    <w:p w:rsidR="004F4B98" w:rsidRPr="00B97BFE" w:rsidRDefault="004F4B98" w:rsidP="000144D9">
      <w:pPr>
        <w:pStyle w:val="PlainText"/>
        <w:ind w:left="740"/>
        <w:rPr>
          <w:rFonts w:ascii="Arial" w:hAnsi="Arial" w:cs="Arial"/>
          <w:sz w:val="20"/>
          <w:szCs w:val="20"/>
        </w:rPr>
      </w:pPr>
      <w:r w:rsidRPr="009E18CA">
        <w:rPr>
          <w:rFonts w:ascii="Arial" w:hAnsi="Arial" w:cs="Arial"/>
          <w:b/>
          <w:sz w:val="20"/>
          <w:szCs w:val="20"/>
          <w:highlight w:val="yellow"/>
        </w:rPr>
        <w:t>ACTION ITEM #10</w:t>
      </w:r>
      <w:r w:rsidR="0038118A">
        <w:rPr>
          <w:rFonts w:ascii="Arial" w:hAnsi="Arial" w:cs="Arial"/>
          <w:sz w:val="20"/>
          <w:szCs w:val="20"/>
          <w:highlight w:val="yellow"/>
        </w:rPr>
        <w:t>: Carol will meet</w:t>
      </w:r>
      <w:r w:rsidRPr="009E18CA">
        <w:rPr>
          <w:rFonts w:ascii="Arial" w:hAnsi="Arial" w:cs="Arial"/>
          <w:sz w:val="20"/>
          <w:szCs w:val="20"/>
          <w:highlight w:val="yellow"/>
        </w:rPr>
        <w:t xml:space="preserve"> with Mark and Cynthia to discuss the constituency meetings in next 2 weeks and send instructions to all who are running one of them.</w:t>
      </w:r>
    </w:p>
    <w:p w:rsidR="004F4B98" w:rsidRPr="00B97BFE" w:rsidRDefault="004F4B98" w:rsidP="000144D9">
      <w:pPr>
        <w:pStyle w:val="PlainText"/>
        <w:ind w:left="740"/>
        <w:rPr>
          <w:rFonts w:ascii="Arial" w:hAnsi="Arial" w:cs="Arial"/>
          <w:sz w:val="20"/>
          <w:szCs w:val="20"/>
        </w:rPr>
      </w:pPr>
    </w:p>
    <w:p w:rsidR="004F4B98" w:rsidRPr="00B97BFE" w:rsidRDefault="004F4B98" w:rsidP="000144D9">
      <w:pPr>
        <w:pStyle w:val="PlainText"/>
        <w:ind w:left="740"/>
        <w:rPr>
          <w:rFonts w:ascii="Arial" w:hAnsi="Arial" w:cs="Arial"/>
          <w:sz w:val="20"/>
          <w:szCs w:val="20"/>
        </w:rPr>
      </w:pPr>
    </w:p>
    <w:p w:rsidR="004F4B98" w:rsidRPr="009E18CA" w:rsidRDefault="004F4B98" w:rsidP="009E18CA">
      <w:pPr>
        <w:pStyle w:val="PlainText"/>
        <w:rPr>
          <w:rFonts w:ascii="Arial" w:hAnsi="Arial" w:cs="Arial"/>
          <w:bCs/>
          <w:sz w:val="20"/>
          <w:szCs w:val="20"/>
        </w:rPr>
      </w:pPr>
      <w:r w:rsidRPr="009E18CA">
        <w:rPr>
          <w:rFonts w:ascii="Arial" w:hAnsi="Arial" w:cs="Arial"/>
          <w:bCs/>
          <w:sz w:val="20"/>
          <w:szCs w:val="20"/>
        </w:rPr>
        <w:t xml:space="preserve">Motion to adjourn meeting made by Ray Davis, seconded by Lourdes Rivera, all in favor, unanimous.  </w:t>
      </w:r>
    </w:p>
    <w:p w:rsidR="004F4B98" w:rsidRPr="009E18CA" w:rsidRDefault="004F4B98" w:rsidP="009E18CA">
      <w:pPr>
        <w:pStyle w:val="PlainText"/>
        <w:rPr>
          <w:rFonts w:ascii="Arial" w:hAnsi="Arial" w:cs="Arial"/>
          <w:bCs/>
          <w:sz w:val="20"/>
          <w:szCs w:val="20"/>
        </w:rPr>
      </w:pPr>
    </w:p>
    <w:p w:rsidR="004F4B98" w:rsidRPr="009E18CA" w:rsidRDefault="004F4B98" w:rsidP="009E18CA">
      <w:pPr>
        <w:pStyle w:val="PlainText"/>
        <w:rPr>
          <w:rFonts w:ascii="Arial" w:hAnsi="Arial" w:cs="Arial"/>
          <w:bCs/>
          <w:sz w:val="20"/>
          <w:szCs w:val="20"/>
        </w:rPr>
      </w:pPr>
      <w:r w:rsidRPr="009E18CA">
        <w:rPr>
          <w:rFonts w:ascii="Arial" w:hAnsi="Arial" w:cs="Arial"/>
          <w:bCs/>
          <w:sz w:val="20"/>
          <w:szCs w:val="20"/>
        </w:rPr>
        <w:t>Meeting adjourned at 4:42pm</w:t>
      </w:r>
    </w:p>
    <w:p w:rsidR="004F4B98" w:rsidRPr="00B97BFE" w:rsidRDefault="004F4B98" w:rsidP="009E18CA">
      <w:pPr>
        <w:pStyle w:val="PlainText"/>
        <w:rPr>
          <w:rFonts w:ascii="Arial" w:hAnsi="Arial" w:cs="Arial"/>
          <w:b/>
          <w:bCs/>
          <w:sz w:val="20"/>
          <w:szCs w:val="20"/>
        </w:rPr>
        <w:sectPr w:rsidR="004F4B98" w:rsidRPr="00B97BFE" w:rsidSect="004B531B">
          <w:pgSz w:w="12240" w:h="15840"/>
          <w:pgMar w:top="720" w:right="1440" w:bottom="720" w:left="1440" w:header="720" w:footer="720" w:gutter="0"/>
          <w:cols w:space="720"/>
          <w:docGrid w:linePitch="360"/>
        </w:sectPr>
      </w:pPr>
    </w:p>
    <w:p w:rsidR="004F4B98" w:rsidRPr="00B97BFE" w:rsidRDefault="004F4B98" w:rsidP="002322C3">
      <w:pPr>
        <w:pStyle w:val="PlainText"/>
        <w:ind w:left="1080"/>
        <w:rPr>
          <w:rFonts w:ascii="Arial" w:hAnsi="Arial" w:cs="Arial"/>
          <w:sz w:val="20"/>
          <w:szCs w:val="20"/>
        </w:rPr>
      </w:pPr>
    </w:p>
    <w:sectPr w:rsidR="004F4B98" w:rsidRPr="00B97BFE" w:rsidSect="004B531B">
      <w:type w:val="continuous"/>
      <w:pgSz w:w="12240" w:h="15840"/>
      <w:pgMar w:top="720" w:right="1440" w:bottom="72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80F29"/>
    <w:multiLevelType w:val="hybridMultilevel"/>
    <w:tmpl w:val="288E43D2"/>
    <w:lvl w:ilvl="0" w:tplc="0E76390E">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
    <w:nsid w:val="30BE25A6"/>
    <w:multiLevelType w:val="hybridMultilevel"/>
    <w:tmpl w:val="1C52B8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7976383"/>
    <w:multiLevelType w:val="hybridMultilevel"/>
    <w:tmpl w:val="54C2F8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0E81A32"/>
    <w:multiLevelType w:val="hybridMultilevel"/>
    <w:tmpl w:val="88EE890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59833960"/>
    <w:multiLevelType w:val="hybridMultilevel"/>
    <w:tmpl w:val="A92EC84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AF7459F"/>
    <w:multiLevelType w:val="hybridMultilevel"/>
    <w:tmpl w:val="9DBCE4D8"/>
    <w:lvl w:ilvl="0" w:tplc="4F90A49C">
      <w:start w:val="8"/>
      <w:numFmt w:val="decimal"/>
      <w:lvlText w:val="%1."/>
      <w:lvlJc w:val="left"/>
      <w:pPr>
        <w:ind w:left="740" w:hanging="360"/>
      </w:pPr>
      <w:rPr>
        <w:rFonts w:cs="Times New Roman" w:hint="default"/>
      </w:rPr>
    </w:lvl>
    <w:lvl w:ilvl="1" w:tplc="04090019" w:tentative="1">
      <w:start w:val="1"/>
      <w:numFmt w:val="lowerLetter"/>
      <w:lvlText w:val="%2."/>
      <w:lvlJc w:val="left"/>
      <w:pPr>
        <w:ind w:left="1460" w:hanging="360"/>
      </w:pPr>
      <w:rPr>
        <w:rFonts w:cs="Times New Roman"/>
      </w:rPr>
    </w:lvl>
    <w:lvl w:ilvl="2" w:tplc="0409001B" w:tentative="1">
      <w:start w:val="1"/>
      <w:numFmt w:val="lowerRoman"/>
      <w:lvlText w:val="%3."/>
      <w:lvlJc w:val="right"/>
      <w:pPr>
        <w:ind w:left="2180" w:hanging="180"/>
      </w:pPr>
      <w:rPr>
        <w:rFonts w:cs="Times New Roman"/>
      </w:rPr>
    </w:lvl>
    <w:lvl w:ilvl="3" w:tplc="0409000F" w:tentative="1">
      <w:start w:val="1"/>
      <w:numFmt w:val="decimal"/>
      <w:lvlText w:val="%4."/>
      <w:lvlJc w:val="left"/>
      <w:pPr>
        <w:ind w:left="2900" w:hanging="360"/>
      </w:pPr>
      <w:rPr>
        <w:rFonts w:cs="Times New Roman"/>
      </w:rPr>
    </w:lvl>
    <w:lvl w:ilvl="4" w:tplc="04090019" w:tentative="1">
      <w:start w:val="1"/>
      <w:numFmt w:val="lowerLetter"/>
      <w:lvlText w:val="%5."/>
      <w:lvlJc w:val="left"/>
      <w:pPr>
        <w:ind w:left="3620" w:hanging="360"/>
      </w:pPr>
      <w:rPr>
        <w:rFonts w:cs="Times New Roman"/>
      </w:rPr>
    </w:lvl>
    <w:lvl w:ilvl="5" w:tplc="0409001B" w:tentative="1">
      <w:start w:val="1"/>
      <w:numFmt w:val="lowerRoman"/>
      <w:lvlText w:val="%6."/>
      <w:lvlJc w:val="right"/>
      <w:pPr>
        <w:ind w:left="4340" w:hanging="180"/>
      </w:pPr>
      <w:rPr>
        <w:rFonts w:cs="Times New Roman"/>
      </w:rPr>
    </w:lvl>
    <w:lvl w:ilvl="6" w:tplc="0409000F" w:tentative="1">
      <w:start w:val="1"/>
      <w:numFmt w:val="decimal"/>
      <w:lvlText w:val="%7."/>
      <w:lvlJc w:val="left"/>
      <w:pPr>
        <w:ind w:left="5060" w:hanging="360"/>
      </w:pPr>
      <w:rPr>
        <w:rFonts w:cs="Times New Roman"/>
      </w:rPr>
    </w:lvl>
    <w:lvl w:ilvl="7" w:tplc="04090019" w:tentative="1">
      <w:start w:val="1"/>
      <w:numFmt w:val="lowerLetter"/>
      <w:lvlText w:val="%8."/>
      <w:lvlJc w:val="left"/>
      <w:pPr>
        <w:ind w:left="5780" w:hanging="360"/>
      </w:pPr>
      <w:rPr>
        <w:rFonts w:cs="Times New Roman"/>
      </w:rPr>
    </w:lvl>
    <w:lvl w:ilvl="8" w:tplc="0409001B" w:tentative="1">
      <w:start w:val="1"/>
      <w:numFmt w:val="lowerRoman"/>
      <w:lvlText w:val="%9."/>
      <w:lvlJc w:val="right"/>
      <w:pPr>
        <w:ind w:left="6500" w:hanging="180"/>
      </w:pPr>
      <w:rPr>
        <w:rFonts w:cs="Times New Roman"/>
      </w:rPr>
    </w:lvl>
  </w:abstractNum>
  <w:abstractNum w:abstractNumId="6">
    <w:nsid w:val="72CA0CE5"/>
    <w:multiLevelType w:val="hybridMultilevel"/>
    <w:tmpl w:val="BBF07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4F04D3"/>
    <w:multiLevelType w:val="hybridMultilevel"/>
    <w:tmpl w:val="58063B8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E5E1DC9"/>
    <w:multiLevelType w:val="hybridMultilevel"/>
    <w:tmpl w:val="D9F8A84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2"/>
  </w:num>
  <w:num w:numId="4">
    <w:abstractNumId w:val="4"/>
  </w:num>
  <w:num w:numId="5">
    <w:abstractNumId w:val="0"/>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634"/>
    <w:rsid w:val="000144D9"/>
    <w:rsid w:val="000621FF"/>
    <w:rsid w:val="000A45D8"/>
    <w:rsid w:val="000C06BD"/>
    <w:rsid w:val="000D63BA"/>
    <w:rsid w:val="001076BD"/>
    <w:rsid w:val="0012261D"/>
    <w:rsid w:val="0013158F"/>
    <w:rsid w:val="001315C7"/>
    <w:rsid w:val="00147DAF"/>
    <w:rsid w:val="001522E6"/>
    <w:rsid w:val="00186B05"/>
    <w:rsid w:val="00195579"/>
    <w:rsid w:val="0020055F"/>
    <w:rsid w:val="002322C3"/>
    <w:rsid w:val="002338BD"/>
    <w:rsid w:val="002456D0"/>
    <w:rsid w:val="0026788C"/>
    <w:rsid w:val="002B6FC4"/>
    <w:rsid w:val="002E1483"/>
    <w:rsid w:val="002F1129"/>
    <w:rsid w:val="002F1BA8"/>
    <w:rsid w:val="00314AFF"/>
    <w:rsid w:val="00356678"/>
    <w:rsid w:val="00371259"/>
    <w:rsid w:val="0038118A"/>
    <w:rsid w:val="004063BF"/>
    <w:rsid w:val="0042390E"/>
    <w:rsid w:val="0043117C"/>
    <w:rsid w:val="004415B0"/>
    <w:rsid w:val="004B531B"/>
    <w:rsid w:val="004B69FC"/>
    <w:rsid w:val="004B7120"/>
    <w:rsid w:val="004C2E01"/>
    <w:rsid w:val="004D0EDC"/>
    <w:rsid w:val="004F4B98"/>
    <w:rsid w:val="004F6D60"/>
    <w:rsid w:val="005820A5"/>
    <w:rsid w:val="005853DB"/>
    <w:rsid w:val="005A03BE"/>
    <w:rsid w:val="005A6767"/>
    <w:rsid w:val="005B1C0A"/>
    <w:rsid w:val="005B2B1E"/>
    <w:rsid w:val="005B31C2"/>
    <w:rsid w:val="005E5161"/>
    <w:rsid w:val="0060126D"/>
    <w:rsid w:val="00604C11"/>
    <w:rsid w:val="0061606A"/>
    <w:rsid w:val="006437B0"/>
    <w:rsid w:val="00656D28"/>
    <w:rsid w:val="00673E9F"/>
    <w:rsid w:val="00675E1A"/>
    <w:rsid w:val="006B65DA"/>
    <w:rsid w:val="006D7B49"/>
    <w:rsid w:val="006E0D6D"/>
    <w:rsid w:val="006E679E"/>
    <w:rsid w:val="006F5734"/>
    <w:rsid w:val="00706282"/>
    <w:rsid w:val="00726D93"/>
    <w:rsid w:val="0072767F"/>
    <w:rsid w:val="00727FBF"/>
    <w:rsid w:val="007319DD"/>
    <w:rsid w:val="0074267F"/>
    <w:rsid w:val="00775F06"/>
    <w:rsid w:val="00793D57"/>
    <w:rsid w:val="00803A98"/>
    <w:rsid w:val="008403A9"/>
    <w:rsid w:val="00844170"/>
    <w:rsid w:val="00850B5C"/>
    <w:rsid w:val="008654EA"/>
    <w:rsid w:val="0086734C"/>
    <w:rsid w:val="008865E5"/>
    <w:rsid w:val="008A1F1E"/>
    <w:rsid w:val="008F5843"/>
    <w:rsid w:val="008F6789"/>
    <w:rsid w:val="009002DC"/>
    <w:rsid w:val="00916634"/>
    <w:rsid w:val="00932683"/>
    <w:rsid w:val="009E18CA"/>
    <w:rsid w:val="009F0E06"/>
    <w:rsid w:val="009F17E1"/>
    <w:rsid w:val="009F617D"/>
    <w:rsid w:val="00A23683"/>
    <w:rsid w:val="00A42125"/>
    <w:rsid w:val="00A76C19"/>
    <w:rsid w:val="00A805A5"/>
    <w:rsid w:val="00A93EA7"/>
    <w:rsid w:val="00A95D67"/>
    <w:rsid w:val="00AB08FB"/>
    <w:rsid w:val="00AB1040"/>
    <w:rsid w:val="00AF51F7"/>
    <w:rsid w:val="00B328A9"/>
    <w:rsid w:val="00B518E5"/>
    <w:rsid w:val="00B97BFE"/>
    <w:rsid w:val="00BC71B6"/>
    <w:rsid w:val="00BD1061"/>
    <w:rsid w:val="00C15675"/>
    <w:rsid w:val="00C270AA"/>
    <w:rsid w:val="00C521AE"/>
    <w:rsid w:val="00C71DC7"/>
    <w:rsid w:val="00CA2F4A"/>
    <w:rsid w:val="00D05296"/>
    <w:rsid w:val="00D12BE8"/>
    <w:rsid w:val="00D20A74"/>
    <w:rsid w:val="00D26E41"/>
    <w:rsid w:val="00D80F20"/>
    <w:rsid w:val="00D829EB"/>
    <w:rsid w:val="00D839C4"/>
    <w:rsid w:val="00D863F0"/>
    <w:rsid w:val="00DD1ACF"/>
    <w:rsid w:val="00E3642A"/>
    <w:rsid w:val="00E930EB"/>
    <w:rsid w:val="00E95B58"/>
    <w:rsid w:val="00E96B9A"/>
    <w:rsid w:val="00EA2B38"/>
    <w:rsid w:val="00EB161D"/>
    <w:rsid w:val="00EB5A0C"/>
    <w:rsid w:val="00ED2430"/>
    <w:rsid w:val="00EF4ACC"/>
    <w:rsid w:val="00F140A0"/>
    <w:rsid w:val="00F34D0F"/>
    <w:rsid w:val="00F514A7"/>
    <w:rsid w:val="00F63C8B"/>
    <w:rsid w:val="00F73371"/>
    <w:rsid w:val="00F809D8"/>
    <w:rsid w:val="00F97007"/>
    <w:rsid w:val="00FA5A47"/>
    <w:rsid w:val="00FA7C16"/>
    <w:rsid w:val="00FB7F3D"/>
    <w:rsid w:val="00FE1450"/>
    <w:rsid w:val="00FE2E96"/>
    <w:rsid w:val="00FE5D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C1ADC99-CB9C-40AD-BD04-0F1748C4B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16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F6D60"/>
    <w:rPr>
      <w:rFonts w:cs="Times New Roman"/>
      <w:color w:val="0000FF"/>
      <w:u w:val="single"/>
    </w:rPr>
  </w:style>
  <w:style w:type="character" w:styleId="FollowedHyperlink">
    <w:name w:val="FollowedHyperlink"/>
    <w:basedOn w:val="DefaultParagraphFont"/>
    <w:uiPriority w:val="99"/>
    <w:semiHidden/>
    <w:rsid w:val="004F6D60"/>
    <w:rPr>
      <w:rFonts w:cs="Times New Roman"/>
      <w:color w:val="800080"/>
      <w:u w:val="single"/>
    </w:rPr>
  </w:style>
  <w:style w:type="character" w:customStyle="1" w:styleId="apple-style-span">
    <w:name w:val="apple-style-span"/>
    <w:basedOn w:val="DefaultParagraphFont"/>
    <w:uiPriority w:val="99"/>
    <w:rsid w:val="001076BD"/>
    <w:rPr>
      <w:rFonts w:cs="Times New Roman"/>
    </w:rPr>
  </w:style>
  <w:style w:type="paragraph" w:styleId="PlainText">
    <w:name w:val="Plain Text"/>
    <w:basedOn w:val="Normal"/>
    <w:link w:val="PlainTextChar"/>
    <w:uiPriority w:val="99"/>
    <w:rsid w:val="006E679E"/>
    <w:pPr>
      <w:spacing w:after="0" w:line="240" w:lineRule="auto"/>
    </w:pPr>
    <w:rPr>
      <w:szCs w:val="21"/>
    </w:rPr>
  </w:style>
  <w:style w:type="character" w:customStyle="1" w:styleId="PlainTextChar">
    <w:name w:val="Plain Text Char"/>
    <w:basedOn w:val="DefaultParagraphFont"/>
    <w:link w:val="PlainText"/>
    <w:uiPriority w:val="99"/>
    <w:locked/>
    <w:rsid w:val="006E679E"/>
    <w:rPr>
      <w:rFonts w:ascii="Calibri" w:hAnsi="Calibri" w:cs="Times New Roman"/>
      <w:sz w:val="21"/>
      <w:szCs w:val="21"/>
    </w:rPr>
  </w:style>
  <w:style w:type="paragraph" w:styleId="ListParagraph">
    <w:name w:val="List Paragraph"/>
    <w:basedOn w:val="Normal"/>
    <w:uiPriority w:val="99"/>
    <w:qFormat/>
    <w:rsid w:val="006E679E"/>
    <w:pPr>
      <w:ind w:left="720"/>
      <w:contextualSpacing/>
    </w:pPr>
  </w:style>
  <w:style w:type="paragraph" w:styleId="BalloonText">
    <w:name w:val="Balloon Text"/>
    <w:basedOn w:val="Normal"/>
    <w:link w:val="BalloonTextChar"/>
    <w:uiPriority w:val="99"/>
    <w:semiHidden/>
    <w:rsid w:val="004B7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7120"/>
    <w:rPr>
      <w:rFonts w:ascii="Tahoma" w:hAnsi="Tahoma" w:cs="Tahoma"/>
      <w:sz w:val="16"/>
      <w:szCs w:val="16"/>
    </w:rPr>
  </w:style>
  <w:style w:type="paragraph" w:customStyle="1" w:styleId="Name">
    <w:name w:val="Name"/>
    <w:basedOn w:val="Normal"/>
    <w:next w:val="Normal"/>
    <w:uiPriority w:val="99"/>
    <w:rsid w:val="00D12BE8"/>
    <w:pPr>
      <w:spacing w:after="440" w:line="240" w:lineRule="atLeast"/>
      <w:jc w:val="center"/>
    </w:pPr>
    <w:rPr>
      <w:rFonts w:ascii="Garamond" w:hAnsi="Garamond"/>
      <w:caps/>
      <w:spacing w:val="80"/>
      <w:sz w:val="4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5519">
      <w:marLeft w:val="0"/>
      <w:marRight w:val="0"/>
      <w:marTop w:val="0"/>
      <w:marBottom w:val="0"/>
      <w:divBdr>
        <w:top w:val="none" w:sz="0" w:space="0" w:color="auto"/>
        <w:left w:val="none" w:sz="0" w:space="0" w:color="auto"/>
        <w:bottom w:val="none" w:sz="0" w:space="0" w:color="auto"/>
        <w:right w:val="none" w:sz="0" w:space="0" w:color="auto"/>
      </w:divBdr>
    </w:div>
    <w:div w:id="108285520">
      <w:marLeft w:val="0"/>
      <w:marRight w:val="0"/>
      <w:marTop w:val="0"/>
      <w:marBottom w:val="0"/>
      <w:divBdr>
        <w:top w:val="none" w:sz="0" w:space="0" w:color="auto"/>
        <w:left w:val="none" w:sz="0" w:space="0" w:color="auto"/>
        <w:bottom w:val="none" w:sz="0" w:space="0" w:color="auto"/>
        <w:right w:val="none" w:sz="0" w:space="0" w:color="auto"/>
      </w:divBdr>
    </w:div>
    <w:div w:id="108285521">
      <w:marLeft w:val="0"/>
      <w:marRight w:val="0"/>
      <w:marTop w:val="0"/>
      <w:marBottom w:val="0"/>
      <w:divBdr>
        <w:top w:val="none" w:sz="0" w:space="0" w:color="auto"/>
        <w:left w:val="none" w:sz="0" w:space="0" w:color="auto"/>
        <w:bottom w:val="none" w:sz="0" w:space="0" w:color="auto"/>
        <w:right w:val="none" w:sz="0" w:space="0" w:color="auto"/>
      </w:divBdr>
    </w:div>
    <w:div w:id="108285522">
      <w:marLeft w:val="0"/>
      <w:marRight w:val="0"/>
      <w:marTop w:val="0"/>
      <w:marBottom w:val="0"/>
      <w:divBdr>
        <w:top w:val="none" w:sz="0" w:space="0" w:color="auto"/>
        <w:left w:val="none" w:sz="0" w:space="0" w:color="auto"/>
        <w:bottom w:val="none" w:sz="0" w:space="0" w:color="auto"/>
        <w:right w:val="none" w:sz="0" w:space="0" w:color="auto"/>
      </w:divBdr>
    </w:div>
    <w:div w:id="108285524">
      <w:marLeft w:val="0"/>
      <w:marRight w:val="0"/>
      <w:marTop w:val="0"/>
      <w:marBottom w:val="0"/>
      <w:divBdr>
        <w:top w:val="none" w:sz="0" w:space="0" w:color="auto"/>
        <w:left w:val="none" w:sz="0" w:space="0" w:color="auto"/>
        <w:bottom w:val="none" w:sz="0" w:space="0" w:color="auto"/>
        <w:right w:val="none" w:sz="0" w:space="0" w:color="auto"/>
      </w:divBdr>
      <w:divsChild>
        <w:div w:id="108285530">
          <w:marLeft w:val="0"/>
          <w:marRight w:val="0"/>
          <w:marTop w:val="0"/>
          <w:marBottom w:val="0"/>
          <w:divBdr>
            <w:top w:val="none" w:sz="0" w:space="0" w:color="auto"/>
            <w:left w:val="none" w:sz="0" w:space="0" w:color="auto"/>
            <w:bottom w:val="none" w:sz="0" w:space="0" w:color="auto"/>
            <w:right w:val="none" w:sz="0" w:space="0" w:color="auto"/>
          </w:divBdr>
          <w:divsChild>
            <w:div w:id="108285523">
              <w:marLeft w:val="0"/>
              <w:marRight w:val="0"/>
              <w:marTop w:val="0"/>
              <w:marBottom w:val="0"/>
              <w:divBdr>
                <w:top w:val="none" w:sz="0" w:space="0" w:color="auto"/>
                <w:left w:val="none" w:sz="0" w:space="0" w:color="auto"/>
                <w:bottom w:val="none" w:sz="0" w:space="0" w:color="auto"/>
                <w:right w:val="none" w:sz="0" w:space="0" w:color="auto"/>
              </w:divBdr>
              <w:divsChild>
                <w:div w:id="108285526">
                  <w:marLeft w:val="0"/>
                  <w:marRight w:val="0"/>
                  <w:marTop w:val="0"/>
                  <w:marBottom w:val="0"/>
                  <w:divBdr>
                    <w:top w:val="none" w:sz="0" w:space="0" w:color="auto"/>
                    <w:left w:val="none" w:sz="0" w:space="0" w:color="auto"/>
                    <w:bottom w:val="none" w:sz="0" w:space="0" w:color="auto"/>
                    <w:right w:val="none" w:sz="0" w:space="0" w:color="auto"/>
                  </w:divBdr>
                </w:div>
              </w:divsChild>
            </w:div>
            <w:div w:id="108285525">
              <w:marLeft w:val="0"/>
              <w:marRight w:val="0"/>
              <w:marTop w:val="0"/>
              <w:marBottom w:val="0"/>
              <w:divBdr>
                <w:top w:val="none" w:sz="0" w:space="0" w:color="auto"/>
                <w:left w:val="none" w:sz="0" w:space="0" w:color="auto"/>
                <w:bottom w:val="none" w:sz="0" w:space="0" w:color="auto"/>
                <w:right w:val="none" w:sz="0" w:space="0" w:color="auto"/>
              </w:divBdr>
            </w:div>
            <w:div w:id="108285527">
              <w:marLeft w:val="0"/>
              <w:marRight w:val="0"/>
              <w:marTop w:val="0"/>
              <w:marBottom w:val="0"/>
              <w:divBdr>
                <w:top w:val="none" w:sz="0" w:space="0" w:color="auto"/>
                <w:left w:val="none" w:sz="0" w:space="0" w:color="auto"/>
                <w:bottom w:val="none" w:sz="0" w:space="0" w:color="auto"/>
                <w:right w:val="none" w:sz="0" w:space="0" w:color="auto"/>
              </w:divBdr>
            </w:div>
            <w:div w:id="108285528">
              <w:marLeft w:val="0"/>
              <w:marRight w:val="0"/>
              <w:marTop w:val="0"/>
              <w:marBottom w:val="0"/>
              <w:divBdr>
                <w:top w:val="none" w:sz="0" w:space="0" w:color="auto"/>
                <w:left w:val="none" w:sz="0" w:space="0" w:color="auto"/>
                <w:bottom w:val="none" w:sz="0" w:space="0" w:color="auto"/>
                <w:right w:val="none" w:sz="0" w:space="0" w:color="auto"/>
              </w:divBdr>
            </w:div>
            <w:div w:id="108285529">
              <w:marLeft w:val="0"/>
              <w:marRight w:val="0"/>
              <w:marTop w:val="0"/>
              <w:marBottom w:val="0"/>
              <w:divBdr>
                <w:top w:val="none" w:sz="0" w:space="0" w:color="auto"/>
                <w:left w:val="none" w:sz="0" w:space="0" w:color="auto"/>
                <w:bottom w:val="none" w:sz="0" w:space="0" w:color="auto"/>
                <w:right w:val="none" w:sz="0" w:space="0" w:color="auto"/>
              </w:divBdr>
            </w:div>
            <w:div w:id="108285531">
              <w:marLeft w:val="0"/>
              <w:marRight w:val="0"/>
              <w:marTop w:val="0"/>
              <w:marBottom w:val="0"/>
              <w:divBdr>
                <w:top w:val="none" w:sz="0" w:space="0" w:color="auto"/>
                <w:left w:val="none" w:sz="0" w:space="0" w:color="auto"/>
                <w:bottom w:val="none" w:sz="0" w:space="0" w:color="auto"/>
                <w:right w:val="none" w:sz="0" w:space="0" w:color="auto"/>
              </w:divBdr>
            </w:div>
          </w:divsChild>
        </w:div>
        <w:div w:id="108285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2015.org/wp-content/uploads/2015/03/USA.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1527</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NCDA Board of Directors Conference Call </vt:lpstr>
    </vt:vector>
  </TitlesOfParts>
  <Company/>
  <LinksUpToDate>false</LinksUpToDate>
  <CharactersWithSpaces>9810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NCDA Board of Directors Conference Call</dc:title>
  <dc:subject/>
  <dc:creator>Deneen Pennington</dc:creator>
  <cp:keywords/>
  <dc:description/>
  <cp:lastModifiedBy>Deneen Pennington</cp:lastModifiedBy>
  <cp:revision>3</cp:revision>
  <cp:lastPrinted>2015-03-12T20:40:00Z</cp:lastPrinted>
  <dcterms:created xsi:type="dcterms:W3CDTF">2015-05-12T15:21:00Z</dcterms:created>
  <dcterms:modified xsi:type="dcterms:W3CDTF">2015-06-03T21:28:00Z</dcterms:modified>
</cp:coreProperties>
</file>