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36871" w14:textId="3E58E26F" w:rsidR="00FE1EA5" w:rsidRDefault="00594976">
      <w:pPr>
        <w:pStyle w:val="BodyText"/>
        <w:rPr>
          <w:rFonts w:ascii="Times New Roman"/>
          <w:b w:val="0"/>
          <w:sz w:val="20"/>
        </w:rPr>
      </w:pPr>
      <w:r w:rsidRPr="00594976">
        <w:rPr>
          <w:rFonts w:ascii="Times New Roman"/>
          <w:b w:val="0"/>
          <w:noProof/>
          <w:sz w:val="20"/>
        </w:rPr>
        <w:drawing>
          <wp:inline distT="0" distB="0" distL="0" distR="0" wp14:anchorId="72F387C6" wp14:editId="6AAED7FF">
            <wp:extent cx="6324600" cy="2350135"/>
            <wp:effectExtent l="0" t="0" r="0" b="0"/>
            <wp:docPr id="678698777" name="Picture 1" descr="A large white building with a lawn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98777" name="Picture 1" descr="A large white building with a lawn and flower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AF4F" w14:textId="77777777" w:rsidR="00FE1EA5" w:rsidRDefault="00FE1EA5">
      <w:pPr>
        <w:pStyle w:val="BodyText"/>
        <w:rPr>
          <w:rFonts w:ascii="Times New Roman"/>
          <w:b w:val="0"/>
          <w:sz w:val="20"/>
        </w:rPr>
      </w:pPr>
    </w:p>
    <w:p w14:paraId="68A45811" w14:textId="77777777" w:rsidR="00FE1EA5" w:rsidRDefault="00FE1EA5">
      <w:pPr>
        <w:pStyle w:val="BodyText"/>
        <w:rPr>
          <w:rFonts w:ascii="Times New Roman"/>
          <w:b w:val="0"/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7184"/>
      </w:tblGrid>
      <w:tr w:rsidR="00FE1EA5" w14:paraId="264FC23E" w14:textId="77777777">
        <w:trPr>
          <w:trHeight w:val="424"/>
        </w:trPr>
        <w:tc>
          <w:tcPr>
            <w:tcW w:w="2530" w:type="dxa"/>
          </w:tcPr>
          <w:p w14:paraId="60971D38" w14:textId="50A15150" w:rsidR="00FE1EA5" w:rsidRDefault="00000000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:00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am-9:00 </w:t>
            </w:r>
            <w:r>
              <w:rPr>
                <w:color w:val="333333"/>
                <w:spacing w:val="-5"/>
                <w:sz w:val="24"/>
              </w:rPr>
              <w:t>am</w:t>
            </w:r>
          </w:p>
        </w:tc>
        <w:tc>
          <w:tcPr>
            <w:tcW w:w="7184" w:type="dxa"/>
          </w:tcPr>
          <w:p w14:paraId="2048DCEA" w14:textId="77777777" w:rsidR="00FE1EA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Breakfast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Exhibitors</w:t>
            </w:r>
          </w:p>
        </w:tc>
      </w:tr>
      <w:tr w:rsidR="00FE1EA5" w14:paraId="51B4387F" w14:textId="77777777">
        <w:trPr>
          <w:trHeight w:val="1794"/>
        </w:trPr>
        <w:tc>
          <w:tcPr>
            <w:tcW w:w="2530" w:type="dxa"/>
          </w:tcPr>
          <w:p w14:paraId="5CDB9811" w14:textId="77777777" w:rsidR="00FE1EA5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333333"/>
                <w:sz w:val="24"/>
              </w:rPr>
              <w:t>9:00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am-10:00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am</w:t>
            </w:r>
          </w:p>
        </w:tc>
        <w:tc>
          <w:tcPr>
            <w:tcW w:w="7184" w:type="dxa"/>
          </w:tcPr>
          <w:p w14:paraId="67AE4B11" w14:textId="300043E7" w:rsidR="00D81070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81070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 w:rsidR="00D81070">
              <w:rPr>
                <w:sz w:val="24"/>
              </w:rPr>
              <w:t xml:space="preserve"> Update</w:t>
            </w:r>
            <w:r>
              <w:rPr>
                <w:spacing w:val="-5"/>
                <w:sz w:val="24"/>
              </w:rPr>
              <w:t xml:space="preserve"> </w:t>
            </w:r>
            <w:r w:rsidR="00D81070">
              <w:rPr>
                <w:spacing w:val="-5"/>
                <w:sz w:val="24"/>
              </w:rPr>
              <w:t>“</w:t>
            </w:r>
            <w:r w:rsidR="00D81070">
              <w:rPr>
                <w:sz w:val="24"/>
              </w:rPr>
              <w:t>The State of Community Oncology”</w:t>
            </w:r>
          </w:p>
          <w:p w14:paraId="6F65B251" w14:textId="22E288FE" w:rsidR="00FE1EA5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Ted Okon</w:t>
            </w:r>
          </w:p>
          <w:p w14:paraId="2B76CE14" w14:textId="77777777" w:rsidR="00FE1EA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Director</w:t>
            </w:r>
          </w:p>
          <w:p w14:paraId="07CCAA76" w14:textId="77777777" w:rsidR="00FE1EA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Oncology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(COA)</w:t>
            </w:r>
          </w:p>
        </w:tc>
      </w:tr>
      <w:tr w:rsidR="00610DFB" w14:paraId="3D07B0CD" w14:textId="77777777" w:rsidTr="00610DFB">
        <w:trPr>
          <w:trHeight w:val="1009"/>
        </w:trPr>
        <w:tc>
          <w:tcPr>
            <w:tcW w:w="2530" w:type="dxa"/>
          </w:tcPr>
          <w:p w14:paraId="09E852DB" w14:textId="77777777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10:00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am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–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11:00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am</w:t>
            </w:r>
          </w:p>
        </w:tc>
        <w:tc>
          <w:tcPr>
            <w:tcW w:w="7184" w:type="dxa"/>
          </w:tcPr>
          <w:p w14:paraId="14AC628C" w14:textId="52D9A220" w:rsidR="00610DFB" w:rsidRDefault="00610DFB" w:rsidP="00610DFB">
            <w:pPr>
              <w:pStyle w:val="TableParagraph"/>
              <w:spacing w:before="2"/>
              <w:ind w:right="2085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Jersey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Analytics Paul </w:t>
            </w:r>
            <w:proofErr w:type="spellStart"/>
            <w:r>
              <w:rPr>
                <w:sz w:val="24"/>
              </w:rPr>
              <w:t>Welchans</w:t>
            </w:r>
            <w:proofErr w:type="spellEnd"/>
          </w:p>
          <w:p w14:paraId="36CEF7DD" w14:textId="45D6A5DA" w:rsidR="00610DFB" w:rsidRDefault="00610DFB" w:rsidP="00610DF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Principal </w:t>
            </w:r>
            <w:proofErr w:type="spellStart"/>
            <w:r>
              <w:rPr>
                <w:spacing w:val="-2"/>
                <w:sz w:val="24"/>
              </w:rPr>
              <w:t>onPoint</w:t>
            </w:r>
            <w:proofErr w:type="spellEnd"/>
          </w:p>
        </w:tc>
      </w:tr>
      <w:tr w:rsidR="00610DFB" w14:paraId="48670517" w14:textId="77777777">
        <w:trPr>
          <w:trHeight w:val="1108"/>
        </w:trPr>
        <w:tc>
          <w:tcPr>
            <w:tcW w:w="2530" w:type="dxa"/>
          </w:tcPr>
          <w:p w14:paraId="6B16884E" w14:textId="5FC05072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11:00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am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-11:</w:t>
            </w:r>
            <w:r w:rsidR="002F420D">
              <w:rPr>
                <w:color w:val="333333"/>
                <w:sz w:val="24"/>
              </w:rPr>
              <w:t>15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am</w:t>
            </w:r>
          </w:p>
        </w:tc>
        <w:tc>
          <w:tcPr>
            <w:tcW w:w="7184" w:type="dxa"/>
          </w:tcPr>
          <w:p w14:paraId="5A77FE63" w14:textId="77777777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Exhibitors</w:t>
            </w:r>
          </w:p>
        </w:tc>
      </w:tr>
      <w:tr w:rsidR="00610DFB" w14:paraId="12B21DA2" w14:textId="77777777">
        <w:trPr>
          <w:trHeight w:val="1192"/>
        </w:trPr>
        <w:tc>
          <w:tcPr>
            <w:tcW w:w="2530" w:type="dxa"/>
          </w:tcPr>
          <w:p w14:paraId="333B1720" w14:textId="34CB6E0B" w:rsidR="00610DFB" w:rsidRDefault="00610DFB" w:rsidP="00610DFB"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333333"/>
                <w:sz w:val="24"/>
              </w:rPr>
              <w:t>11:</w:t>
            </w:r>
            <w:r w:rsidR="002F420D">
              <w:rPr>
                <w:color w:val="333333"/>
                <w:sz w:val="24"/>
              </w:rPr>
              <w:t>15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am -12:</w:t>
            </w:r>
            <w:r w:rsidR="002F420D">
              <w:rPr>
                <w:color w:val="333333"/>
                <w:sz w:val="24"/>
              </w:rPr>
              <w:t>00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pm</w:t>
            </w:r>
          </w:p>
        </w:tc>
        <w:tc>
          <w:tcPr>
            <w:tcW w:w="7184" w:type="dxa"/>
          </w:tcPr>
          <w:p w14:paraId="31AE57A6" w14:textId="34339DFA" w:rsidR="00A32F4C" w:rsidRPr="00A32F4C" w:rsidRDefault="002F420D" w:rsidP="00A32F4C">
            <w:pPr>
              <w:pStyle w:val="TableParagraph"/>
              <w:spacing w:before="2" w:line="259" w:lineRule="auto"/>
              <w:rPr>
                <w:sz w:val="24"/>
              </w:rPr>
            </w:pPr>
            <w:r>
              <w:rPr>
                <w:sz w:val="24"/>
              </w:rPr>
              <w:t>“Market Access Program</w:t>
            </w:r>
            <w:r w:rsidR="00A32F4C">
              <w:rPr>
                <w:sz w:val="24"/>
              </w:rPr>
              <w:t>”</w:t>
            </w:r>
          </w:p>
          <w:p w14:paraId="11D2E1FE" w14:textId="0D4E864A" w:rsidR="00610DFB" w:rsidRPr="004758C5" w:rsidRDefault="002F420D" w:rsidP="00610DFB">
            <w:pPr>
              <w:pStyle w:val="TableParagraph"/>
              <w:spacing w:before="21"/>
              <w:ind w:left="0"/>
              <w:rPr>
                <w:sz w:val="24"/>
              </w:rPr>
            </w:pPr>
            <w:r w:rsidRPr="004758C5">
              <w:rPr>
                <w:sz w:val="24"/>
              </w:rPr>
              <w:t xml:space="preserve">  Bryan Conner </w:t>
            </w:r>
          </w:p>
          <w:p w14:paraId="5E8A0787" w14:textId="3538F65B" w:rsidR="002F420D" w:rsidRPr="004758C5" w:rsidRDefault="002F420D" w:rsidP="00610DFB">
            <w:pPr>
              <w:pStyle w:val="TableParagraph"/>
              <w:spacing w:before="21"/>
              <w:ind w:left="0"/>
              <w:rPr>
                <w:sz w:val="24"/>
              </w:rPr>
            </w:pPr>
            <w:r w:rsidRPr="004758C5">
              <w:rPr>
                <w:sz w:val="24"/>
              </w:rPr>
              <w:t xml:space="preserve">  Market Access </w:t>
            </w:r>
          </w:p>
          <w:p w14:paraId="412656E7" w14:textId="2DCA2A98" w:rsidR="002F420D" w:rsidRPr="004758C5" w:rsidRDefault="002F420D" w:rsidP="00610DFB">
            <w:pPr>
              <w:pStyle w:val="TableParagraph"/>
              <w:spacing w:before="21"/>
              <w:ind w:left="0"/>
              <w:rPr>
                <w:sz w:val="24"/>
              </w:rPr>
            </w:pPr>
            <w:r w:rsidRPr="004758C5">
              <w:rPr>
                <w:sz w:val="24"/>
              </w:rPr>
              <w:t xml:space="preserve">  Regeneron </w:t>
            </w:r>
          </w:p>
          <w:p w14:paraId="62347D27" w14:textId="5D8C113D" w:rsidR="00610DFB" w:rsidRDefault="00610DFB" w:rsidP="00610DFB">
            <w:pPr>
              <w:pStyle w:val="TableParagraph"/>
              <w:rPr>
                <w:sz w:val="24"/>
              </w:rPr>
            </w:pPr>
          </w:p>
        </w:tc>
      </w:tr>
      <w:tr w:rsidR="00610DFB" w14:paraId="26D649BD" w14:textId="77777777">
        <w:trPr>
          <w:trHeight w:val="813"/>
        </w:trPr>
        <w:tc>
          <w:tcPr>
            <w:tcW w:w="2530" w:type="dxa"/>
          </w:tcPr>
          <w:p w14:paraId="562788DF" w14:textId="6D445FA7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12:</w:t>
            </w:r>
            <w:r w:rsidR="002F420D">
              <w:rPr>
                <w:color w:val="333333"/>
                <w:sz w:val="24"/>
              </w:rPr>
              <w:t>00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pm-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pm</w:t>
            </w:r>
          </w:p>
        </w:tc>
        <w:tc>
          <w:tcPr>
            <w:tcW w:w="7184" w:type="dxa"/>
          </w:tcPr>
          <w:p w14:paraId="45BAB59E" w14:textId="77777777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Lunch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Orchard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Burke</w:t>
            </w:r>
          </w:p>
        </w:tc>
      </w:tr>
      <w:tr w:rsidR="00610DFB" w14:paraId="290990D9" w14:textId="77777777" w:rsidTr="00610DFB">
        <w:trPr>
          <w:trHeight w:val="694"/>
        </w:trPr>
        <w:tc>
          <w:tcPr>
            <w:tcW w:w="2530" w:type="dxa"/>
          </w:tcPr>
          <w:p w14:paraId="05D79B40" w14:textId="68BB751E" w:rsidR="00610DFB" w:rsidRDefault="00610DFB" w:rsidP="00610DFB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1:00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pm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–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 w:rsidR="00D81070">
              <w:rPr>
                <w:color w:val="333333"/>
                <w:sz w:val="24"/>
              </w:rPr>
              <w:t>2</w:t>
            </w:r>
            <w:r>
              <w:rPr>
                <w:color w:val="333333"/>
                <w:sz w:val="24"/>
              </w:rPr>
              <w:t>:</w:t>
            </w:r>
            <w:r w:rsidR="00D81070">
              <w:rPr>
                <w:color w:val="333333"/>
                <w:sz w:val="24"/>
              </w:rPr>
              <w:t>00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pm</w:t>
            </w:r>
          </w:p>
        </w:tc>
        <w:tc>
          <w:tcPr>
            <w:tcW w:w="7184" w:type="dxa"/>
          </w:tcPr>
          <w:p w14:paraId="79505D23" w14:textId="193C4473" w:rsidR="00610DFB" w:rsidRDefault="001B7BFC" w:rsidP="00610DFB">
            <w:pPr>
              <w:pStyle w:val="TableParagraph"/>
              <w:spacing w:line="259" w:lineRule="auto"/>
              <w:ind w:left="73" w:right="2085"/>
              <w:rPr>
                <w:sz w:val="24"/>
              </w:rPr>
            </w:pPr>
            <w:r>
              <w:rPr>
                <w:sz w:val="24"/>
              </w:rPr>
              <w:t xml:space="preserve">Social Determinates of Health Billing </w:t>
            </w:r>
            <w:r w:rsidR="00D81070">
              <w:rPr>
                <w:sz w:val="24"/>
              </w:rPr>
              <w:t>and Coding</w:t>
            </w:r>
          </w:p>
          <w:p w14:paraId="59484D9F" w14:textId="77777777" w:rsidR="001B7BFC" w:rsidRDefault="001B7BFC" w:rsidP="00610DFB">
            <w:pPr>
              <w:pStyle w:val="TableParagraph"/>
              <w:spacing w:line="259" w:lineRule="auto"/>
              <w:ind w:left="73" w:right="2085"/>
              <w:rPr>
                <w:sz w:val="24"/>
              </w:rPr>
            </w:pPr>
            <w:r>
              <w:rPr>
                <w:sz w:val="24"/>
              </w:rPr>
              <w:t xml:space="preserve">Cass Lewis </w:t>
            </w:r>
          </w:p>
          <w:p w14:paraId="3B6B9395" w14:textId="2482EAE2" w:rsidR="001B7BFC" w:rsidRDefault="001B7BFC" w:rsidP="00610DFB">
            <w:pPr>
              <w:pStyle w:val="TableParagraph"/>
              <w:spacing w:line="259" w:lineRule="auto"/>
              <w:ind w:left="73" w:right="20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Principal </w:t>
            </w:r>
            <w:proofErr w:type="spellStart"/>
            <w:r>
              <w:rPr>
                <w:spacing w:val="-2"/>
                <w:sz w:val="24"/>
              </w:rPr>
              <w:t>onPoint</w:t>
            </w:r>
            <w:proofErr w:type="spellEnd"/>
          </w:p>
        </w:tc>
      </w:tr>
    </w:tbl>
    <w:p w14:paraId="7F0DD643" w14:textId="010D02B1" w:rsidR="00FE1EA5" w:rsidRDefault="00000000">
      <w:pPr>
        <w:pStyle w:val="BodyText"/>
        <w:ind w:right="357"/>
        <w:jc w:val="center"/>
      </w:pPr>
      <w:r>
        <w:rPr>
          <w:color w:val="333333"/>
        </w:rPr>
        <w:t>Speakers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Topics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subject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change</w:t>
      </w:r>
    </w:p>
    <w:sectPr w:rsidR="00FE1EA5">
      <w:type w:val="continuous"/>
      <w:pgSz w:w="12240" w:h="15840"/>
      <w:pgMar w:top="1820" w:right="9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1EA5"/>
    <w:rsid w:val="001B7BFC"/>
    <w:rsid w:val="002614AE"/>
    <w:rsid w:val="002F420D"/>
    <w:rsid w:val="00311CD2"/>
    <w:rsid w:val="004758C5"/>
    <w:rsid w:val="00594976"/>
    <w:rsid w:val="00610DFB"/>
    <w:rsid w:val="006914C3"/>
    <w:rsid w:val="007E2BD4"/>
    <w:rsid w:val="009C6E55"/>
    <w:rsid w:val="00A32F4C"/>
    <w:rsid w:val="00B0219E"/>
    <w:rsid w:val="00D81070"/>
    <w:rsid w:val="00D845C9"/>
    <w:rsid w:val="00FE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7099"/>
  <w15:docId w15:val="{5EB71A1D-C7FF-46F0-AAAC-929E52ED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5C9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9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 Enderle</dc:creator>
  <dc:description/>
  <cp:lastModifiedBy>Enderle,Janelle</cp:lastModifiedBy>
  <cp:revision>9</cp:revision>
  <dcterms:created xsi:type="dcterms:W3CDTF">2025-02-24T23:31:00Z</dcterms:created>
  <dcterms:modified xsi:type="dcterms:W3CDTF">2025-03-15T15:00:00Z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2025-02-24T00:00:00Z</vt:filetime>
  </property>
  <property fmtid="{D5CDD505-2E9C-101B-9397-08002B2CF9AE}" pid="5" name="Producer">
    <vt:lpwstr>Adobe PDF Library 24.3.212</vt:lpwstr>
  </property>
  <property fmtid="{D5CDD505-2E9C-101B-9397-08002B2CF9AE}" pid="6" name="SourceModified">
    <vt:lpwstr>D:20240828155506</vt:lpwstr>
  </property>
</Properties>
</file>