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13A7E" w14:textId="77777777" w:rsidR="00930829" w:rsidRPr="00F54184" w:rsidRDefault="00B94BEC">
      <w:pPr>
        <w:jc w:val="center"/>
        <w:rPr>
          <w:rFonts w:ascii="Copperplate Gothic Bold" w:hAnsi="Copperplate Gothic Bold"/>
          <w:b/>
          <w:spacing w:val="80"/>
          <w:sz w:val="28"/>
          <w:szCs w:val="28"/>
        </w:rPr>
      </w:pPr>
      <w:r w:rsidRPr="00F54184">
        <w:rPr>
          <w:noProof/>
          <w:sz w:val="28"/>
          <w:szCs w:val="28"/>
        </w:rPr>
        <w:drawing>
          <wp:inline distT="0" distB="0" distL="0" distR="0" wp14:anchorId="05964CA6" wp14:editId="72073134">
            <wp:extent cx="1513205" cy="1059815"/>
            <wp:effectExtent l="0" t="0" r="0" b="0"/>
            <wp:docPr id="1" name="Picture 1" descr="SE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SEAL"/>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3205" cy="1059815"/>
                    </a:xfrm>
                    <a:prstGeom prst="rect">
                      <a:avLst/>
                    </a:prstGeom>
                    <a:noFill/>
                    <a:ln>
                      <a:noFill/>
                    </a:ln>
                  </pic:spPr>
                </pic:pic>
              </a:graphicData>
            </a:graphic>
          </wp:inline>
        </w:drawing>
      </w:r>
    </w:p>
    <w:p w14:paraId="309DC5AC" w14:textId="77777777" w:rsidR="00930829" w:rsidRPr="00F54184" w:rsidRDefault="006C200E">
      <w:pPr>
        <w:jc w:val="center"/>
        <w:rPr>
          <w:rFonts w:ascii="Arial" w:hAnsi="Arial" w:cs="Arial"/>
          <w:b/>
          <w:spacing w:val="80"/>
          <w:sz w:val="18"/>
          <w:szCs w:val="18"/>
        </w:rPr>
      </w:pPr>
      <w:r w:rsidRPr="00F54184">
        <w:rPr>
          <w:rFonts w:ascii="Arial" w:hAnsi="Arial" w:cs="Arial"/>
          <w:b/>
          <w:spacing w:val="80"/>
          <w:sz w:val="18"/>
          <w:szCs w:val="18"/>
        </w:rPr>
        <w:t>LEGAL BENEFITS PLAN</w:t>
      </w:r>
    </w:p>
    <w:p w14:paraId="2FB51F6B" w14:textId="77777777" w:rsidR="00230F41" w:rsidRPr="00F54184" w:rsidRDefault="00230F41" w:rsidP="00205C13">
      <w:pPr>
        <w:jc w:val="center"/>
        <w:rPr>
          <w:rFonts w:ascii="Arial" w:hAnsi="Arial" w:cs="Arial"/>
          <w:b/>
          <w:sz w:val="18"/>
          <w:szCs w:val="18"/>
        </w:rPr>
      </w:pPr>
      <w:r w:rsidRPr="00F54184">
        <w:rPr>
          <w:rFonts w:ascii="Arial" w:hAnsi="Arial" w:cs="Arial"/>
          <w:b/>
          <w:spacing w:val="80"/>
          <w:sz w:val="18"/>
          <w:szCs w:val="18"/>
        </w:rPr>
        <w:t>EARLY REGISTRANTS BONUS PACKAGE</w:t>
      </w:r>
    </w:p>
    <w:p w14:paraId="52830DBB" w14:textId="77777777" w:rsidR="008448BB" w:rsidRPr="00F54184" w:rsidRDefault="008448BB" w:rsidP="0085478D">
      <w:pPr>
        <w:ind w:left="1400" w:right="1460"/>
        <w:jc w:val="center"/>
        <w:rPr>
          <w:rFonts w:ascii="Arial" w:hAnsi="Arial" w:cs="Arial"/>
          <w:b/>
          <w:iCs/>
          <w:sz w:val="18"/>
          <w:szCs w:val="18"/>
          <w:u w:val="single"/>
        </w:rPr>
      </w:pPr>
    </w:p>
    <w:p w14:paraId="08B2B22D" w14:textId="77777777" w:rsidR="00882C8B" w:rsidRPr="00F54184" w:rsidRDefault="00882C8B" w:rsidP="00882C8B">
      <w:pPr>
        <w:rPr>
          <w:rFonts w:ascii="Arial" w:hAnsi="Arial" w:cs="Arial"/>
          <w:b/>
          <w:sz w:val="18"/>
          <w:szCs w:val="18"/>
        </w:rPr>
      </w:pPr>
      <w:r w:rsidRPr="00F54184">
        <w:rPr>
          <w:rFonts w:ascii="Arial" w:hAnsi="Arial" w:cs="Arial"/>
          <w:b/>
          <w:sz w:val="18"/>
          <w:szCs w:val="18"/>
        </w:rPr>
        <w:t xml:space="preserve">If you register on or before </w:t>
      </w:r>
      <w:r w:rsidR="00FA1528" w:rsidRPr="00F54184">
        <w:rPr>
          <w:rFonts w:ascii="Arial" w:hAnsi="Arial" w:cs="Arial"/>
          <w:b/>
          <w:sz w:val="18"/>
          <w:szCs w:val="18"/>
        </w:rPr>
        <w:t>July 15, 2020</w:t>
      </w:r>
      <w:r w:rsidRPr="00F54184">
        <w:rPr>
          <w:rFonts w:ascii="Arial" w:hAnsi="Arial" w:cs="Arial"/>
          <w:b/>
          <w:sz w:val="18"/>
          <w:szCs w:val="18"/>
        </w:rPr>
        <w:t>, for the p</w:t>
      </w:r>
      <w:r w:rsidR="009D34AB" w:rsidRPr="00F54184">
        <w:rPr>
          <w:rFonts w:ascii="Arial" w:hAnsi="Arial" w:cs="Arial"/>
          <w:b/>
          <w:sz w:val="18"/>
          <w:szCs w:val="18"/>
        </w:rPr>
        <w:t xml:space="preserve">rogram commencing August 1, </w:t>
      </w:r>
      <w:r w:rsidR="006C200E" w:rsidRPr="00F54184">
        <w:rPr>
          <w:rFonts w:ascii="Arial" w:hAnsi="Arial" w:cs="Arial"/>
          <w:b/>
          <w:sz w:val="18"/>
          <w:szCs w:val="18"/>
        </w:rPr>
        <w:t xml:space="preserve">2020 </w:t>
      </w:r>
      <w:r w:rsidR="009D34AB" w:rsidRPr="00F54184">
        <w:rPr>
          <w:rFonts w:ascii="Arial" w:hAnsi="Arial" w:cs="Arial"/>
          <w:b/>
          <w:sz w:val="18"/>
          <w:szCs w:val="18"/>
        </w:rPr>
        <w:t xml:space="preserve">to July 31, </w:t>
      </w:r>
      <w:r w:rsidR="006C200E" w:rsidRPr="00F54184">
        <w:rPr>
          <w:rFonts w:ascii="Arial" w:hAnsi="Arial" w:cs="Arial"/>
          <w:b/>
          <w:sz w:val="18"/>
          <w:szCs w:val="18"/>
        </w:rPr>
        <w:t>2021</w:t>
      </w:r>
      <w:r w:rsidRPr="00F54184">
        <w:rPr>
          <w:rFonts w:ascii="Arial" w:hAnsi="Arial" w:cs="Arial"/>
          <w:b/>
          <w:sz w:val="18"/>
          <w:szCs w:val="18"/>
        </w:rPr>
        <w:t>, you will receive</w:t>
      </w:r>
      <w:r w:rsidR="00081490" w:rsidRPr="00F54184">
        <w:rPr>
          <w:rFonts w:ascii="Arial" w:hAnsi="Arial" w:cs="Arial"/>
          <w:b/>
          <w:sz w:val="18"/>
          <w:szCs w:val="18"/>
        </w:rPr>
        <w:t xml:space="preserve"> </w:t>
      </w:r>
      <w:r w:rsidR="001E5E42" w:rsidRPr="00F54184">
        <w:rPr>
          <w:rFonts w:ascii="Arial" w:hAnsi="Arial" w:cs="Arial"/>
          <w:b/>
          <w:sz w:val="18"/>
          <w:szCs w:val="18"/>
        </w:rPr>
        <w:t>the following</w:t>
      </w:r>
      <w:r w:rsidR="007E0FEC" w:rsidRPr="00F54184">
        <w:rPr>
          <w:rFonts w:ascii="Arial" w:hAnsi="Arial" w:cs="Arial"/>
          <w:b/>
          <w:sz w:val="18"/>
          <w:szCs w:val="18"/>
        </w:rPr>
        <w:t>, which no other program offers</w:t>
      </w:r>
      <w:r w:rsidR="001E5E42" w:rsidRPr="00F54184">
        <w:rPr>
          <w:rFonts w:ascii="Arial" w:hAnsi="Arial" w:cs="Arial"/>
          <w:b/>
          <w:sz w:val="18"/>
          <w:szCs w:val="18"/>
        </w:rPr>
        <w:t>:</w:t>
      </w:r>
    </w:p>
    <w:p w14:paraId="4A6A29C2" w14:textId="77777777" w:rsidR="001E5E42" w:rsidRPr="00F54184" w:rsidRDefault="001E5E42" w:rsidP="00882C8B">
      <w:pPr>
        <w:rPr>
          <w:rFonts w:ascii="Arial" w:hAnsi="Arial" w:cs="Arial"/>
          <w:b/>
          <w:sz w:val="18"/>
          <w:szCs w:val="18"/>
        </w:rPr>
      </w:pPr>
    </w:p>
    <w:p w14:paraId="65D0E745" w14:textId="77777777" w:rsidR="005A0751" w:rsidRPr="00F54184" w:rsidRDefault="005A0751" w:rsidP="0076405E">
      <w:pPr>
        <w:ind w:left="1440" w:hanging="720"/>
        <w:jc w:val="both"/>
        <w:rPr>
          <w:rFonts w:ascii="Arial" w:hAnsi="Arial" w:cs="Arial"/>
          <w:sz w:val="18"/>
          <w:szCs w:val="18"/>
        </w:rPr>
      </w:pPr>
      <w:r w:rsidRPr="00F54184">
        <w:rPr>
          <w:rFonts w:ascii="Arial" w:hAnsi="Arial" w:cs="Arial"/>
          <w:sz w:val="18"/>
          <w:szCs w:val="18"/>
        </w:rPr>
        <w:t>1.</w:t>
      </w:r>
      <w:r w:rsidRPr="00F54184">
        <w:rPr>
          <w:rFonts w:ascii="Arial" w:hAnsi="Arial" w:cs="Arial"/>
          <w:sz w:val="18"/>
          <w:szCs w:val="18"/>
        </w:rPr>
        <w:tab/>
      </w:r>
      <w:r w:rsidR="009F47F2" w:rsidRPr="00F54184">
        <w:rPr>
          <w:rFonts w:ascii="Arial" w:hAnsi="Arial" w:cs="Arial"/>
          <w:sz w:val="18"/>
          <w:szCs w:val="18"/>
        </w:rPr>
        <w:t>One-hour</w:t>
      </w:r>
      <w:r w:rsidRPr="00F54184">
        <w:rPr>
          <w:rFonts w:ascii="Arial" w:hAnsi="Arial" w:cs="Arial"/>
          <w:sz w:val="18"/>
          <w:szCs w:val="18"/>
        </w:rPr>
        <w:t xml:space="preserve"> </w:t>
      </w:r>
      <w:r w:rsidR="0076405E" w:rsidRPr="00F54184">
        <w:rPr>
          <w:rFonts w:ascii="Arial" w:hAnsi="Arial" w:cs="Arial"/>
          <w:sz w:val="18"/>
          <w:szCs w:val="18"/>
        </w:rPr>
        <w:t>consultation with Feldman Kieffer LLP on legal matters relat</w:t>
      </w:r>
      <w:r w:rsidR="00B7790F" w:rsidRPr="00F54184">
        <w:rPr>
          <w:rFonts w:ascii="Arial" w:hAnsi="Arial" w:cs="Arial"/>
          <w:sz w:val="18"/>
          <w:szCs w:val="18"/>
        </w:rPr>
        <w:t>ed</w:t>
      </w:r>
      <w:r w:rsidR="0076405E" w:rsidRPr="00F54184">
        <w:rPr>
          <w:rFonts w:ascii="Arial" w:hAnsi="Arial" w:cs="Arial"/>
          <w:sz w:val="18"/>
          <w:szCs w:val="18"/>
        </w:rPr>
        <w:t xml:space="preserve"> to the COVID-19 Pandemic.</w:t>
      </w:r>
      <w:r w:rsidRPr="00F54184">
        <w:rPr>
          <w:rFonts w:ascii="Arial" w:hAnsi="Arial" w:cs="Arial"/>
          <w:sz w:val="18"/>
          <w:szCs w:val="18"/>
        </w:rPr>
        <w:t xml:space="preserve"> </w:t>
      </w:r>
    </w:p>
    <w:p w14:paraId="1A451C35" w14:textId="77777777" w:rsidR="009433A0" w:rsidRPr="00F54184" w:rsidRDefault="009433A0" w:rsidP="009433A0">
      <w:pPr>
        <w:numPr>
          <w:ilvl w:val="0"/>
          <w:numId w:val="9"/>
        </w:numPr>
        <w:jc w:val="both"/>
        <w:rPr>
          <w:rFonts w:ascii="Arial" w:hAnsi="Arial" w:cs="Arial"/>
          <w:sz w:val="18"/>
          <w:szCs w:val="18"/>
        </w:rPr>
      </w:pPr>
      <w:r w:rsidRPr="00F54184">
        <w:rPr>
          <w:rFonts w:ascii="Arial" w:hAnsi="Arial" w:cs="Arial"/>
          <w:sz w:val="18"/>
          <w:szCs w:val="18"/>
        </w:rPr>
        <w:t>Forms including an updated Business Associate Agreement and Notice of Privacy Practices for HIPAA compliance purposes.</w:t>
      </w:r>
    </w:p>
    <w:p w14:paraId="6857E46F" w14:textId="77777777" w:rsidR="0076405E" w:rsidRPr="00F54184" w:rsidRDefault="00545EFE" w:rsidP="00B7790F">
      <w:pPr>
        <w:numPr>
          <w:ilvl w:val="0"/>
          <w:numId w:val="9"/>
        </w:numPr>
        <w:jc w:val="both"/>
        <w:rPr>
          <w:rFonts w:ascii="Arial" w:hAnsi="Arial" w:cs="Arial"/>
          <w:sz w:val="18"/>
          <w:szCs w:val="18"/>
        </w:rPr>
      </w:pPr>
      <w:r w:rsidRPr="00F54184">
        <w:rPr>
          <w:rFonts w:ascii="Arial" w:hAnsi="Arial" w:cs="Arial"/>
          <w:sz w:val="18"/>
          <w:szCs w:val="18"/>
        </w:rPr>
        <w:t xml:space="preserve">Updated written sexual harassment policy and training guidelines to comply with NY’s new </w:t>
      </w:r>
      <w:r w:rsidR="002134B2" w:rsidRPr="00F54184">
        <w:rPr>
          <w:rFonts w:ascii="Arial" w:hAnsi="Arial" w:cs="Arial"/>
          <w:sz w:val="18"/>
          <w:szCs w:val="18"/>
        </w:rPr>
        <w:t>mandatory requirements for all employers</w:t>
      </w:r>
      <w:r w:rsidRPr="00F54184">
        <w:rPr>
          <w:rFonts w:ascii="Arial" w:hAnsi="Arial" w:cs="Arial"/>
          <w:sz w:val="18"/>
          <w:szCs w:val="18"/>
        </w:rPr>
        <w:t>.</w:t>
      </w:r>
    </w:p>
    <w:p w14:paraId="0EE36599" w14:textId="77777777" w:rsidR="00B7790F" w:rsidRPr="00F54184" w:rsidRDefault="00B7790F" w:rsidP="00B7790F">
      <w:pPr>
        <w:numPr>
          <w:ilvl w:val="0"/>
          <w:numId w:val="9"/>
        </w:numPr>
        <w:jc w:val="both"/>
        <w:rPr>
          <w:rFonts w:ascii="Arial" w:hAnsi="Arial" w:cs="Arial"/>
          <w:sz w:val="18"/>
          <w:szCs w:val="18"/>
        </w:rPr>
      </w:pPr>
      <w:r w:rsidRPr="00F54184">
        <w:rPr>
          <w:rFonts w:ascii="Arial" w:hAnsi="Arial" w:cs="Arial"/>
          <w:sz w:val="18"/>
          <w:szCs w:val="18"/>
        </w:rPr>
        <w:t>Access to legal counsel every single day.</w:t>
      </w:r>
    </w:p>
    <w:p w14:paraId="44BD47F1" w14:textId="77777777" w:rsidR="002134B2" w:rsidRPr="00F54184" w:rsidRDefault="002134B2" w:rsidP="002134B2">
      <w:pPr>
        <w:ind w:left="1440"/>
        <w:jc w:val="both"/>
        <w:rPr>
          <w:rFonts w:ascii="Arial" w:hAnsi="Arial" w:cs="Arial"/>
          <w:sz w:val="18"/>
          <w:szCs w:val="18"/>
        </w:rPr>
      </w:pPr>
    </w:p>
    <w:p w14:paraId="2C7DCC95" w14:textId="77777777" w:rsidR="005937EC" w:rsidRPr="00F54184" w:rsidRDefault="00205C13" w:rsidP="005937EC">
      <w:pPr>
        <w:jc w:val="both"/>
        <w:rPr>
          <w:rFonts w:ascii="Arial" w:hAnsi="Arial" w:cs="Arial"/>
          <w:sz w:val="18"/>
          <w:szCs w:val="18"/>
        </w:rPr>
      </w:pPr>
      <w:r w:rsidRPr="00F54184">
        <w:rPr>
          <w:rFonts w:ascii="Arial" w:hAnsi="Arial" w:cs="Arial"/>
          <w:sz w:val="18"/>
          <w:szCs w:val="18"/>
        </w:rPr>
        <w:t>Enclosed is an application f</w:t>
      </w:r>
      <w:r w:rsidR="00930829" w:rsidRPr="00F54184">
        <w:rPr>
          <w:rFonts w:ascii="Arial" w:hAnsi="Arial" w:cs="Arial"/>
          <w:sz w:val="18"/>
          <w:szCs w:val="18"/>
        </w:rPr>
        <w:t xml:space="preserve">orm for the </w:t>
      </w:r>
      <w:r w:rsidR="006C200E" w:rsidRPr="00F54184">
        <w:rPr>
          <w:rFonts w:ascii="Arial" w:hAnsi="Arial" w:cs="Arial"/>
          <w:sz w:val="18"/>
          <w:szCs w:val="18"/>
        </w:rPr>
        <w:t xml:space="preserve">Legal Benefits Plan (formerly, the </w:t>
      </w:r>
      <w:r w:rsidR="00930829" w:rsidRPr="00F54184">
        <w:rPr>
          <w:rFonts w:ascii="Arial" w:hAnsi="Arial" w:cs="Arial"/>
          <w:sz w:val="18"/>
          <w:szCs w:val="18"/>
        </w:rPr>
        <w:t>Podiatry Protection Program</w:t>
      </w:r>
      <w:r w:rsidR="006C200E" w:rsidRPr="00F54184">
        <w:rPr>
          <w:rFonts w:ascii="Arial" w:hAnsi="Arial" w:cs="Arial"/>
          <w:sz w:val="18"/>
          <w:szCs w:val="18"/>
        </w:rPr>
        <w:t>)</w:t>
      </w:r>
      <w:r w:rsidR="00930829" w:rsidRPr="00F54184">
        <w:rPr>
          <w:rFonts w:ascii="Arial" w:hAnsi="Arial" w:cs="Arial"/>
          <w:sz w:val="18"/>
          <w:szCs w:val="18"/>
        </w:rPr>
        <w:t xml:space="preserve">. If you are </w:t>
      </w:r>
      <w:r w:rsidR="00DA02A5" w:rsidRPr="00F54184">
        <w:rPr>
          <w:rFonts w:ascii="Arial" w:hAnsi="Arial" w:cs="Arial"/>
          <w:sz w:val="18"/>
          <w:szCs w:val="18"/>
        </w:rPr>
        <w:t>already a</w:t>
      </w:r>
      <w:r w:rsidR="00930829" w:rsidRPr="00F54184">
        <w:rPr>
          <w:rFonts w:ascii="Arial" w:hAnsi="Arial" w:cs="Arial"/>
          <w:sz w:val="18"/>
          <w:szCs w:val="18"/>
        </w:rPr>
        <w:t xml:space="preserve"> member of the </w:t>
      </w:r>
      <w:r w:rsidR="006C200E" w:rsidRPr="00F54184">
        <w:rPr>
          <w:rFonts w:ascii="Arial" w:hAnsi="Arial" w:cs="Arial"/>
          <w:sz w:val="18"/>
          <w:szCs w:val="18"/>
        </w:rPr>
        <w:t>Plan</w:t>
      </w:r>
      <w:r w:rsidR="00930829" w:rsidRPr="00F54184">
        <w:rPr>
          <w:rFonts w:ascii="Arial" w:hAnsi="Arial" w:cs="Arial"/>
          <w:sz w:val="18"/>
          <w:szCs w:val="18"/>
        </w:rPr>
        <w:t xml:space="preserve">, the protection afforded under this program expires </w:t>
      </w:r>
      <w:r w:rsidR="00DA02A5" w:rsidRPr="00F54184">
        <w:rPr>
          <w:rFonts w:ascii="Arial" w:hAnsi="Arial" w:cs="Arial"/>
          <w:sz w:val="18"/>
          <w:szCs w:val="18"/>
        </w:rPr>
        <w:t>July</w:t>
      </w:r>
      <w:r w:rsidR="002134B2" w:rsidRPr="00F54184">
        <w:rPr>
          <w:rFonts w:ascii="Arial" w:hAnsi="Arial" w:cs="Arial"/>
          <w:sz w:val="18"/>
          <w:szCs w:val="18"/>
        </w:rPr>
        <w:t xml:space="preserve"> </w:t>
      </w:r>
      <w:r w:rsidR="00DA02A5" w:rsidRPr="00F54184">
        <w:rPr>
          <w:rFonts w:ascii="Arial" w:hAnsi="Arial" w:cs="Arial"/>
          <w:sz w:val="18"/>
          <w:szCs w:val="18"/>
        </w:rPr>
        <w:t>3</w:t>
      </w:r>
      <w:r w:rsidR="00930829" w:rsidRPr="00F54184">
        <w:rPr>
          <w:rFonts w:ascii="Arial" w:hAnsi="Arial" w:cs="Arial"/>
          <w:sz w:val="18"/>
          <w:szCs w:val="18"/>
        </w:rPr>
        <w:t>1, 20</w:t>
      </w:r>
      <w:r w:rsidR="006C200E" w:rsidRPr="00F54184">
        <w:rPr>
          <w:rFonts w:ascii="Arial" w:hAnsi="Arial" w:cs="Arial"/>
          <w:sz w:val="18"/>
          <w:szCs w:val="18"/>
        </w:rPr>
        <w:t>20</w:t>
      </w:r>
      <w:r w:rsidR="00930829" w:rsidRPr="00F54184">
        <w:rPr>
          <w:rFonts w:ascii="Arial" w:hAnsi="Arial" w:cs="Arial"/>
          <w:sz w:val="18"/>
          <w:szCs w:val="18"/>
        </w:rPr>
        <w:t xml:space="preserve">. For existing members who intend to renew their membership </w:t>
      </w:r>
      <w:r w:rsidR="00DA02A5" w:rsidRPr="00F54184">
        <w:rPr>
          <w:rFonts w:ascii="Arial" w:hAnsi="Arial" w:cs="Arial"/>
          <w:sz w:val="18"/>
          <w:szCs w:val="18"/>
        </w:rPr>
        <w:t xml:space="preserve">program </w:t>
      </w:r>
      <w:r w:rsidR="00930829" w:rsidRPr="00F54184">
        <w:rPr>
          <w:rFonts w:ascii="Arial" w:hAnsi="Arial" w:cs="Arial"/>
          <w:sz w:val="18"/>
          <w:szCs w:val="18"/>
        </w:rPr>
        <w:t xml:space="preserve">or upgrade their existing </w:t>
      </w:r>
      <w:r w:rsidR="00DA02A5" w:rsidRPr="00F54184">
        <w:rPr>
          <w:rFonts w:ascii="Arial" w:hAnsi="Arial" w:cs="Arial"/>
          <w:sz w:val="18"/>
          <w:szCs w:val="18"/>
        </w:rPr>
        <w:t>program</w:t>
      </w:r>
      <w:r w:rsidR="00930829" w:rsidRPr="00F54184">
        <w:rPr>
          <w:rFonts w:ascii="Arial" w:hAnsi="Arial" w:cs="Arial"/>
          <w:sz w:val="18"/>
          <w:szCs w:val="18"/>
        </w:rPr>
        <w:t xml:space="preserve">, please </w:t>
      </w:r>
      <w:r w:rsidR="00DA02A5" w:rsidRPr="00F54184">
        <w:rPr>
          <w:rFonts w:ascii="Arial" w:hAnsi="Arial" w:cs="Arial"/>
          <w:sz w:val="18"/>
          <w:szCs w:val="18"/>
        </w:rPr>
        <w:t xml:space="preserve">complete an application and mail it in with your check </w:t>
      </w:r>
      <w:r w:rsidR="00FD2839" w:rsidRPr="00F54184">
        <w:rPr>
          <w:rFonts w:ascii="Arial" w:hAnsi="Arial" w:cs="Arial"/>
          <w:sz w:val="18"/>
          <w:szCs w:val="18"/>
        </w:rPr>
        <w:t xml:space="preserve">made out to the </w:t>
      </w:r>
      <w:r w:rsidR="006C200E" w:rsidRPr="00F54184">
        <w:rPr>
          <w:rFonts w:ascii="Arial" w:hAnsi="Arial" w:cs="Arial"/>
          <w:sz w:val="18"/>
          <w:szCs w:val="18"/>
        </w:rPr>
        <w:t>“</w:t>
      </w:r>
      <w:r w:rsidR="00FD2839" w:rsidRPr="00F54184">
        <w:rPr>
          <w:rFonts w:ascii="Arial" w:hAnsi="Arial" w:cs="Arial"/>
          <w:sz w:val="18"/>
          <w:szCs w:val="18"/>
        </w:rPr>
        <w:t>Podiatry Protection Program</w:t>
      </w:r>
      <w:r w:rsidR="006C200E" w:rsidRPr="00F54184">
        <w:rPr>
          <w:rFonts w:ascii="Arial" w:hAnsi="Arial" w:cs="Arial"/>
          <w:sz w:val="18"/>
          <w:szCs w:val="18"/>
        </w:rPr>
        <w:t>”</w:t>
      </w:r>
      <w:r w:rsidR="00E205B4" w:rsidRPr="00F54184">
        <w:rPr>
          <w:rFonts w:ascii="Arial" w:hAnsi="Arial" w:cs="Arial"/>
          <w:sz w:val="18"/>
          <w:szCs w:val="18"/>
        </w:rPr>
        <w:t xml:space="preserve"> to</w:t>
      </w:r>
      <w:r w:rsidR="00FD2839" w:rsidRPr="00F54184">
        <w:rPr>
          <w:rFonts w:ascii="Arial" w:hAnsi="Arial" w:cs="Arial"/>
          <w:sz w:val="18"/>
          <w:szCs w:val="18"/>
        </w:rPr>
        <w:t xml:space="preserve"> </w:t>
      </w:r>
      <w:r w:rsidR="00930829" w:rsidRPr="00F54184">
        <w:rPr>
          <w:rFonts w:ascii="Arial" w:hAnsi="Arial" w:cs="Arial"/>
          <w:sz w:val="18"/>
          <w:szCs w:val="18"/>
        </w:rPr>
        <w:t xml:space="preserve">receive the benefits of this valuable </w:t>
      </w:r>
      <w:r w:rsidR="006C200E" w:rsidRPr="00F54184">
        <w:rPr>
          <w:rFonts w:ascii="Arial" w:hAnsi="Arial" w:cs="Arial"/>
          <w:sz w:val="18"/>
          <w:szCs w:val="18"/>
        </w:rPr>
        <w:t>plan</w:t>
      </w:r>
      <w:r w:rsidRPr="00F54184">
        <w:rPr>
          <w:rFonts w:ascii="Arial" w:hAnsi="Arial" w:cs="Arial"/>
          <w:sz w:val="18"/>
          <w:szCs w:val="18"/>
        </w:rPr>
        <w:t>.</w:t>
      </w:r>
    </w:p>
    <w:p w14:paraId="711E3669" w14:textId="77777777" w:rsidR="005937EC" w:rsidRPr="00F54184" w:rsidRDefault="005937EC" w:rsidP="005937EC">
      <w:pPr>
        <w:jc w:val="both"/>
        <w:rPr>
          <w:rFonts w:ascii="Arial" w:hAnsi="Arial" w:cs="Arial"/>
          <w:sz w:val="18"/>
          <w:szCs w:val="18"/>
        </w:rPr>
      </w:pPr>
    </w:p>
    <w:p w14:paraId="2F1A4285" w14:textId="77777777" w:rsidR="005937EC" w:rsidRPr="00F54184" w:rsidRDefault="00DA02A5" w:rsidP="005937EC">
      <w:pPr>
        <w:jc w:val="both"/>
        <w:rPr>
          <w:rFonts w:ascii="Arial" w:hAnsi="Arial" w:cs="Arial"/>
          <w:sz w:val="18"/>
          <w:szCs w:val="18"/>
        </w:rPr>
      </w:pPr>
      <w:r w:rsidRPr="00F54184">
        <w:rPr>
          <w:rFonts w:ascii="Arial" w:hAnsi="Arial" w:cs="Arial"/>
          <w:sz w:val="18"/>
          <w:szCs w:val="18"/>
        </w:rPr>
        <w:t xml:space="preserve">For new members who have not previously joined the </w:t>
      </w:r>
      <w:r w:rsidR="00506C82" w:rsidRPr="00F54184">
        <w:rPr>
          <w:rFonts w:ascii="Arial" w:hAnsi="Arial" w:cs="Arial"/>
          <w:sz w:val="18"/>
          <w:szCs w:val="18"/>
        </w:rPr>
        <w:t>Plan</w:t>
      </w:r>
      <w:r w:rsidRPr="00F54184">
        <w:rPr>
          <w:rFonts w:ascii="Arial" w:hAnsi="Arial" w:cs="Arial"/>
          <w:sz w:val="18"/>
          <w:szCs w:val="18"/>
        </w:rPr>
        <w:t>, please complete the application form, and send in your check</w:t>
      </w:r>
      <w:r w:rsidR="00FD2839" w:rsidRPr="00F54184">
        <w:rPr>
          <w:rFonts w:ascii="Arial" w:hAnsi="Arial" w:cs="Arial"/>
          <w:sz w:val="18"/>
          <w:szCs w:val="18"/>
        </w:rPr>
        <w:t xml:space="preserve"> made out to the </w:t>
      </w:r>
      <w:r w:rsidR="006C200E" w:rsidRPr="00F54184">
        <w:rPr>
          <w:rFonts w:ascii="Arial" w:hAnsi="Arial" w:cs="Arial"/>
          <w:sz w:val="18"/>
          <w:szCs w:val="18"/>
        </w:rPr>
        <w:t>“</w:t>
      </w:r>
      <w:r w:rsidR="00FD2839" w:rsidRPr="00F54184">
        <w:rPr>
          <w:rFonts w:ascii="Arial" w:hAnsi="Arial" w:cs="Arial"/>
          <w:sz w:val="18"/>
          <w:szCs w:val="18"/>
        </w:rPr>
        <w:t>Podiatry Protection Program</w:t>
      </w:r>
      <w:r w:rsidR="006C200E" w:rsidRPr="00F54184">
        <w:rPr>
          <w:rFonts w:ascii="Arial" w:hAnsi="Arial" w:cs="Arial"/>
          <w:sz w:val="18"/>
          <w:szCs w:val="18"/>
        </w:rPr>
        <w:t>”</w:t>
      </w:r>
      <w:r w:rsidRPr="00F54184">
        <w:rPr>
          <w:rFonts w:ascii="Arial" w:hAnsi="Arial" w:cs="Arial"/>
          <w:sz w:val="18"/>
          <w:szCs w:val="18"/>
        </w:rPr>
        <w:t xml:space="preserve"> in the amount of </w:t>
      </w:r>
      <w:r w:rsidR="00A954AE" w:rsidRPr="00F54184">
        <w:rPr>
          <w:rFonts w:ascii="Arial" w:hAnsi="Arial" w:cs="Arial"/>
          <w:sz w:val="18"/>
          <w:szCs w:val="18"/>
        </w:rPr>
        <w:t>$</w:t>
      </w:r>
      <w:r w:rsidR="005A0751" w:rsidRPr="00F54184">
        <w:rPr>
          <w:rFonts w:ascii="Arial" w:hAnsi="Arial" w:cs="Arial"/>
          <w:sz w:val="18"/>
          <w:szCs w:val="18"/>
        </w:rPr>
        <w:t>34</w:t>
      </w:r>
      <w:r w:rsidR="00A954AE" w:rsidRPr="00F54184">
        <w:rPr>
          <w:rFonts w:ascii="Arial" w:hAnsi="Arial" w:cs="Arial"/>
          <w:sz w:val="18"/>
          <w:szCs w:val="18"/>
        </w:rPr>
        <w:t>5</w:t>
      </w:r>
      <w:r w:rsidRPr="00F54184">
        <w:rPr>
          <w:rFonts w:ascii="Arial" w:hAnsi="Arial" w:cs="Arial"/>
          <w:sz w:val="18"/>
          <w:szCs w:val="18"/>
        </w:rPr>
        <w:t xml:space="preserve">.00 </w:t>
      </w:r>
      <w:r w:rsidR="00FB60F6" w:rsidRPr="00F54184">
        <w:rPr>
          <w:rFonts w:ascii="Arial" w:hAnsi="Arial" w:cs="Arial"/>
          <w:sz w:val="18"/>
          <w:szCs w:val="18"/>
        </w:rPr>
        <w:t xml:space="preserve">for $7,500.00 in coverage </w:t>
      </w:r>
      <w:r w:rsidRPr="00F54184">
        <w:rPr>
          <w:rFonts w:ascii="Arial" w:hAnsi="Arial" w:cs="Arial"/>
          <w:sz w:val="18"/>
          <w:szCs w:val="18"/>
        </w:rPr>
        <w:t xml:space="preserve">or </w:t>
      </w:r>
      <w:r w:rsidR="00A954AE" w:rsidRPr="00F54184">
        <w:rPr>
          <w:rFonts w:ascii="Arial" w:hAnsi="Arial" w:cs="Arial"/>
          <w:sz w:val="18"/>
          <w:szCs w:val="18"/>
        </w:rPr>
        <w:t>$</w:t>
      </w:r>
      <w:r w:rsidR="005A0751" w:rsidRPr="00F54184">
        <w:rPr>
          <w:rFonts w:ascii="Arial" w:hAnsi="Arial" w:cs="Arial"/>
          <w:sz w:val="18"/>
          <w:szCs w:val="18"/>
        </w:rPr>
        <w:t>44</w:t>
      </w:r>
      <w:r w:rsidR="00A954AE" w:rsidRPr="00F54184">
        <w:rPr>
          <w:rFonts w:ascii="Arial" w:hAnsi="Arial" w:cs="Arial"/>
          <w:sz w:val="18"/>
          <w:szCs w:val="18"/>
        </w:rPr>
        <w:t>5</w:t>
      </w:r>
      <w:r w:rsidRPr="00F54184">
        <w:rPr>
          <w:rFonts w:ascii="Arial" w:hAnsi="Arial" w:cs="Arial"/>
          <w:sz w:val="18"/>
          <w:szCs w:val="18"/>
        </w:rPr>
        <w:t xml:space="preserve">.00 for </w:t>
      </w:r>
      <w:r w:rsidR="00FB60F6" w:rsidRPr="00F54184">
        <w:rPr>
          <w:rFonts w:ascii="Arial" w:hAnsi="Arial" w:cs="Arial"/>
          <w:sz w:val="18"/>
          <w:szCs w:val="18"/>
        </w:rPr>
        <w:t>$10,000.00 in</w:t>
      </w:r>
      <w:r w:rsidRPr="00F54184">
        <w:rPr>
          <w:rFonts w:ascii="Arial" w:hAnsi="Arial" w:cs="Arial"/>
          <w:sz w:val="18"/>
          <w:szCs w:val="18"/>
        </w:rPr>
        <w:t xml:space="preserve"> coverage, </w:t>
      </w:r>
      <w:r w:rsidR="00FD2839" w:rsidRPr="00F54184">
        <w:rPr>
          <w:rFonts w:ascii="Arial" w:hAnsi="Arial" w:cs="Arial"/>
          <w:sz w:val="18"/>
          <w:szCs w:val="18"/>
        </w:rPr>
        <w:t xml:space="preserve">and mail </w:t>
      </w:r>
      <w:r w:rsidRPr="00F54184">
        <w:rPr>
          <w:rFonts w:ascii="Arial" w:hAnsi="Arial" w:cs="Arial"/>
          <w:sz w:val="18"/>
          <w:szCs w:val="18"/>
        </w:rPr>
        <w:t xml:space="preserve">to the New York State Podiatric Medical Association </w:t>
      </w:r>
      <w:r w:rsidR="00205C13" w:rsidRPr="00F54184">
        <w:rPr>
          <w:rFonts w:ascii="Arial" w:hAnsi="Arial" w:cs="Arial"/>
          <w:sz w:val="18"/>
          <w:szCs w:val="18"/>
        </w:rPr>
        <w:t xml:space="preserve">to receive </w:t>
      </w:r>
      <w:r w:rsidR="002739C4" w:rsidRPr="00F54184">
        <w:rPr>
          <w:rFonts w:ascii="Arial" w:hAnsi="Arial" w:cs="Arial"/>
          <w:sz w:val="18"/>
          <w:szCs w:val="18"/>
        </w:rPr>
        <w:t>the early registration benefits.</w:t>
      </w:r>
    </w:p>
    <w:p w14:paraId="1D76C335" w14:textId="77777777" w:rsidR="005937EC" w:rsidRPr="00F54184" w:rsidRDefault="005937EC" w:rsidP="005937EC">
      <w:pPr>
        <w:jc w:val="both"/>
        <w:rPr>
          <w:rFonts w:ascii="Arial" w:hAnsi="Arial" w:cs="Arial"/>
          <w:sz w:val="18"/>
          <w:szCs w:val="18"/>
        </w:rPr>
      </w:pPr>
    </w:p>
    <w:p w14:paraId="702B8864" w14:textId="77777777" w:rsidR="002134B2" w:rsidRPr="00F54184" w:rsidRDefault="00DA02A5" w:rsidP="002134B2">
      <w:pPr>
        <w:jc w:val="both"/>
        <w:rPr>
          <w:rFonts w:ascii="Arial" w:hAnsi="Arial" w:cs="Arial"/>
          <w:sz w:val="18"/>
          <w:szCs w:val="18"/>
        </w:rPr>
      </w:pPr>
      <w:r w:rsidRPr="00F54184">
        <w:rPr>
          <w:rFonts w:ascii="Arial" w:hAnsi="Arial" w:cs="Arial"/>
          <w:sz w:val="18"/>
          <w:szCs w:val="18"/>
        </w:rPr>
        <w:t xml:space="preserve">Any applications or checks received after </w:t>
      </w:r>
      <w:r w:rsidR="00626A18" w:rsidRPr="00F54184">
        <w:rPr>
          <w:rFonts w:ascii="Arial" w:hAnsi="Arial" w:cs="Arial"/>
          <w:sz w:val="18"/>
          <w:szCs w:val="18"/>
        </w:rPr>
        <w:t>August 15, 2020</w:t>
      </w:r>
      <w:r w:rsidRPr="00F54184">
        <w:rPr>
          <w:rFonts w:ascii="Arial" w:hAnsi="Arial" w:cs="Arial"/>
          <w:sz w:val="18"/>
          <w:szCs w:val="18"/>
        </w:rPr>
        <w:t>, will be returned, and you will not be eligible for either continued membership or new membership.</w:t>
      </w:r>
      <w:r w:rsidR="002134B2" w:rsidRPr="00F54184">
        <w:rPr>
          <w:rFonts w:ascii="Arial" w:hAnsi="Arial" w:cs="Arial"/>
          <w:sz w:val="18"/>
          <w:szCs w:val="18"/>
        </w:rPr>
        <w:t xml:space="preserve"> </w:t>
      </w:r>
      <w:r w:rsidR="00930829" w:rsidRPr="00F54184">
        <w:rPr>
          <w:rFonts w:ascii="Arial" w:hAnsi="Arial" w:cs="Arial"/>
          <w:sz w:val="18"/>
          <w:szCs w:val="18"/>
        </w:rPr>
        <w:t xml:space="preserve">If you have any questions about the </w:t>
      </w:r>
      <w:r w:rsidR="006C200E" w:rsidRPr="00F54184">
        <w:rPr>
          <w:rFonts w:ascii="Arial" w:hAnsi="Arial" w:cs="Arial"/>
          <w:sz w:val="18"/>
          <w:szCs w:val="18"/>
        </w:rPr>
        <w:t>Plan</w:t>
      </w:r>
      <w:r w:rsidR="00930829" w:rsidRPr="00F54184">
        <w:rPr>
          <w:rFonts w:ascii="Arial" w:hAnsi="Arial" w:cs="Arial"/>
          <w:sz w:val="18"/>
          <w:szCs w:val="18"/>
        </w:rPr>
        <w:t>, please contact the Association at 212-996-4400</w:t>
      </w:r>
      <w:r w:rsidR="00C82317" w:rsidRPr="00F54184">
        <w:rPr>
          <w:rFonts w:ascii="Arial" w:hAnsi="Arial" w:cs="Arial"/>
          <w:sz w:val="18"/>
          <w:szCs w:val="18"/>
        </w:rPr>
        <w:t xml:space="preserve"> or Andy Feldman</w:t>
      </w:r>
      <w:r w:rsidR="002134B2" w:rsidRPr="00F54184">
        <w:rPr>
          <w:rFonts w:ascii="Arial" w:hAnsi="Arial" w:cs="Arial"/>
          <w:sz w:val="18"/>
          <w:szCs w:val="18"/>
        </w:rPr>
        <w:t>, Esq.</w:t>
      </w:r>
      <w:r w:rsidR="00C82317" w:rsidRPr="00F54184">
        <w:rPr>
          <w:rFonts w:ascii="Arial" w:hAnsi="Arial" w:cs="Arial"/>
          <w:sz w:val="18"/>
          <w:szCs w:val="18"/>
        </w:rPr>
        <w:t xml:space="preserve"> at 716-852-5875</w:t>
      </w:r>
      <w:r w:rsidR="002134B2" w:rsidRPr="00F54184">
        <w:rPr>
          <w:rFonts w:ascii="Arial" w:hAnsi="Arial" w:cs="Arial"/>
          <w:sz w:val="18"/>
          <w:szCs w:val="18"/>
        </w:rPr>
        <w:t>.</w:t>
      </w:r>
    </w:p>
    <w:p w14:paraId="511C50C0" w14:textId="77777777" w:rsidR="005A0751" w:rsidRPr="00F54184" w:rsidRDefault="005A0751" w:rsidP="002134B2">
      <w:pPr>
        <w:jc w:val="both"/>
        <w:rPr>
          <w:rFonts w:ascii="Arial" w:hAnsi="Arial" w:cs="Arial"/>
          <w:sz w:val="18"/>
          <w:szCs w:val="18"/>
        </w:rPr>
      </w:pPr>
    </w:p>
    <w:p w14:paraId="4652A94C" w14:textId="77777777" w:rsidR="00205C13" w:rsidRPr="00F54184" w:rsidRDefault="00205C13" w:rsidP="00205C13">
      <w:pPr>
        <w:jc w:val="center"/>
        <w:rPr>
          <w:rFonts w:ascii="Book Antiqua" w:hAnsi="Book Antiqua"/>
          <w:b/>
          <w:bCs/>
        </w:rPr>
      </w:pPr>
      <w:r w:rsidRPr="00F54184">
        <w:rPr>
          <w:rFonts w:ascii="Book Antiqua" w:hAnsi="Book Antiqua"/>
          <w:b/>
          <w:bCs/>
        </w:rPr>
        <w:t>TERMS AND CONDITIONS</w:t>
      </w:r>
    </w:p>
    <w:p w14:paraId="6C359063" w14:textId="77777777" w:rsidR="002134B2" w:rsidRPr="00F54184" w:rsidRDefault="002134B2" w:rsidP="00205C13">
      <w:pPr>
        <w:jc w:val="center"/>
        <w:rPr>
          <w:rFonts w:ascii="Book Antiqua" w:hAnsi="Book Antiqua"/>
          <w:b/>
          <w:bCs/>
          <w:sz w:val="8"/>
          <w:szCs w:val="8"/>
        </w:rPr>
      </w:pPr>
    </w:p>
    <w:p w14:paraId="5DF1269D" w14:textId="77777777" w:rsidR="00205C13" w:rsidRPr="00F54184" w:rsidRDefault="00205C13" w:rsidP="00205C13">
      <w:pPr>
        <w:jc w:val="both"/>
        <w:rPr>
          <w:rFonts w:ascii="Arial" w:hAnsi="Arial" w:cs="Arial"/>
          <w:sz w:val="18"/>
          <w:szCs w:val="18"/>
        </w:rPr>
      </w:pPr>
      <w:r w:rsidRPr="00F54184">
        <w:rPr>
          <w:rFonts w:ascii="Arial" w:hAnsi="Arial" w:cs="Arial"/>
          <w:b/>
          <w:bCs/>
          <w:sz w:val="18"/>
          <w:szCs w:val="18"/>
        </w:rPr>
        <w:t xml:space="preserve">New York State Podiatric Medical Association </w:t>
      </w:r>
      <w:r w:rsidR="006C200E" w:rsidRPr="00F54184">
        <w:rPr>
          <w:rFonts w:ascii="Arial" w:hAnsi="Arial" w:cs="Arial"/>
          <w:b/>
          <w:bCs/>
          <w:sz w:val="18"/>
          <w:szCs w:val="18"/>
        </w:rPr>
        <w:t xml:space="preserve">Legal Benefits Plan </w:t>
      </w:r>
      <w:r w:rsidRPr="00F54184">
        <w:rPr>
          <w:rFonts w:ascii="Arial" w:hAnsi="Arial" w:cs="Arial"/>
          <w:b/>
          <w:bCs/>
          <w:sz w:val="18"/>
          <w:szCs w:val="18"/>
        </w:rPr>
        <w:t>(</w:t>
      </w:r>
      <w:r w:rsidR="006C200E" w:rsidRPr="00F54184">
        <w:rPr>
          <w:rFonts w:ascii="Arial" w:hAnsi="Arial" w:cs="Arial"/>
          <w:b/>
          <w:bCs/>
          <w:sz w:val="18"/>
          <w:szCs w:val="18"/>
        </w:rPr>
        <w:t>LBP</w:t>
      </w:r>
      <w:r w:rsidRPr="00F54184">
        <w:rPr>
          <w:rFonts w:ascii="Arial" w:hAnsi="Arial" w:cs="Arial"/>
          <w:b/>
          <w:bCs/>
          <w:sz w:val="18"/>
          <w:szCs w:val="18"/>
        </w:rPr>
        <w:t xml:space="preserve">) </w:t>
      </w:r>
      <w:r w:rsidRPr="00F54184">
        <w:rPr>
          <w:rFonts w:ascii="Arial" w:hAnsi="Arial" w:cs="Arial"/>
          <w:sz w:val="18"/>
          <w:szCs w:val="18"/>
        </w:rPr>
        <w:t xml:space="preserve">is available to New York State Podiatric Medical Association members in good standing. The Plan is designed to protect the legal and financial interests of podiatrists facing public and private administrative proceedings.  </w:t>
      </w:r>
      <w:r w:rsidR="00E205B4" w:rsidRPr="00F54184">
        <w:rPr>
          <w:rFonts w:ascii="Arial" w:hAnsi="Arial" w:cs="Arial"/>
          <w:sz w:val="18"/>
          <w:szCs w:val="18"/>
        </w:rPr>
        <w:t>LBP is not an</w:t>
      </w:r>
      <w:r w:rsidRPr="00F54184">
        <w:rPr>
          <w:rFonts w:ascii="Arial" w:hAnsi="Arial" w:cs="Arial"/>
          <w:sz w:val="18"/>
          <w:szCs w:val="18"/>
        </w:rPr>
        <w:t xml:space="preserve"> </w:t>
      </w:r>
      <w:r w:rsidR="00545EFE" w:rsidRPr="00F54184">
        <w:rPr>
          <w:rFonts w:ascii="Arial" w:hAnsi="Arial" w:cs="Arial"/>
          <w:sz w:val="18"/>
          <w:szCs w:val="18"/>
        </w:rPr>
        <w:t>insurance</w:t>
      </w:r>
      <w:r w:rsidR="00E205B4" w:rsidRPr="00F54184">
        <w:rPr>
          <w:rFonts w:ascii="Arial" w:hAnsi="Arial" w:cs="Arial"/>
          <w:sz w:val="18"/>
          <w:szCs w:val="18"/>
        </w:rPr>
        <w:t xml:space="preserve"> plan and its benefits do not include litigations or threatened litigations.</w:t>
      </w:r>
    </w:p>
    <w:p w14:paraId="07635098" w14:textId="77777777" w:rsidR="00205C13" w:rsidRPr="00F54184" w:rsidRDefault="00205C13" w:rsidP="00205C13">
      <w:pPr>
        <w:jc w:val="both"/>
        <w:rPr>
          <w:rFonts w:ascii="Arial" w:hAnsi="Arial" w:cs="Arial"/>
          <w:sz w:val="18"/>
          <w:szCs w:val="18"/>
        </w:rPr>
      </w:pPr>
    </w:p>
    <w:p w14:paraId="08179EDB" w14:textId="77777777" w:rsidR="00205C13" w:rsidRPr="00F54184" w:rsidRDefault="00205C13" w:rsidP="00205C13">
      <w:pPr>
        <w:jc w:val="both"/>
        <w:rPr>
          <w:rFonts w:ascii="Arial" w:hAnsi="Arial" w:cs="Arial"/>
          <w:b/>
          <w:bCs/>
          <w:sz w:val="18"/>
          <w:szCs w:val="18"/>
        </w:rPr>
      </w:pPr>
      <w:r w:rsidRPr="00F54184">
        <w:rPr>
          <w:rFonts w:ascii="Arial" w:hAnsi="Arial" w:cs="Arial"/>
          <w:sz w:val="18"/>
          <w:szCs w:val="18"/>
        </w:rPr>
        <w:t xml:space="preserve">The Plan provides legal </w:t>
      </w:r>
      <w:r w:rsidR="00D56A21" w:rsidRPr="00F54184">
        <w:rPr>
          <w:rFonts w:ascii="Arial" w:hAnsi="Arial" w:cs="Arial"/>
          <w:sz w:val="18"/>
          <w:szCs w:val="18"/>
        </w:rPr>
        <w:t xml:space="preserve">benefits </w:t>
      </w:r>
      <w:r w:rsidRPr="00F54184">
        <w:rPr>
          <w:rFonts w:ascii="Arial" w:hAnsi="Arial" w:cs="Arial"/>
          <w:sz w:val="18"/>
          <w:szCs w:val="18"/>
        </w:rPr>
        <w:t>in exchange for a payment</w:t>
      </w:r>
      <w:r w:rsidR="00D56A21" w:rsidRPr="00F54184">
        <w:rPr>
          <w:rFonts w:ascii="Arial" w:hAnsi="Arial" w:cs="Arial"/>
          <w:sz w:val="18"/>
          <w:szCs w:val="18"/>
        </w:rPr>
        <w:t>, and includes benefits covering</w:t>
      </w:r>
      <w:r w:rsidRPr="00F54184">
        <w:rPr>
          <w:rFonts w:ascii="Arial" w:hAnsi="Arial" w:cs="Arial"/>
          <w:sz w:val="18"/>
          <w:szCs w:val="18"/>
        </w:rPr>
        <w:t xml:space="preserve"> potential </w:t>
      </w:r>
      <w:r w:rsidR="002134B2" w:rsidRPr="00F54184">
        <w:rPr>
          <w:rFonts w:ascii="Arial" w:hAnsi="Arial" w:cs="Arial"/>
          <w:sz w:val="18"/>
          <w:szCs w:val="18"/>
        </w:rPr>
        <w:t>actions</w:t>
      </w:r>
      <w:r w:rsidRPr="00F54184">
        <w:rPr>
          <w:rFonts w:ascii="Arial" w:hAnsi="Arial" w:cs="Arial"/>
          <w:sz w:val="18"/>
          <w:szCs w:val="18"/>
        </w:rPr>
        <w:t>, proceedings, and/or investigations before the New York State Education Department, Medicaid or Medicare, Workers’ Compensation, the United States Office of Civil Rights (HIP</w:t>
      </w:r>
      <w:r w:rsidR="00500D33" w:rsidRPr="00F54184">
        <w:rPr>
          <w:rFonts w:ascii="Arial" w:hAnsi="Arial" w:cs="Arial"/>
          <w:sz w:val="18"/>
          <w:szCs w:val="18"/>
        </w:rPr>
        <w:t>A</w:t>
      </w:r>
      <w:r w:rsidRPr="00F54184">
        <w:rPr>
          <w:rFonts w:ascii="Arial" w:hAnsi="Arial" w:cs="Arial"/>
          <w:sz w:val="18"/>
          <w:szCs w:val="18"/>
        </w:rPr>
        <w:t>A), United States Occupational and Safety Health Administration, IPRO, and any Health Maintenance Organization (HMO) or other insurance/managed care plan, provided that coverage for HMO and insurance/managed care plan issues relates only to claims, proceedings, and/or investigations where the HMO or insurer seeks to recover or recoup money from a podiatrist for fraud or similar alleged wrongdoing  and not to ordinary billing disputes or routine denials of reimbursement.</w:t>
      </w:r>
    </w:p>
    <w:p w14:paraId="0D35DD8D" w14:textId="77777777" w:rsidR="00205C13" w:rsidRPr="00F54184" w:rsidRDefault="00205C13" w:rsidP="00205C13">
      <w:pPr>
        <w:jc w:val="both"/>
        <w:rPr>
          <w:rFonts w:ascii="Arial" w:hAnsi="Arial" w:cs="Arial"/>
          <w:b/>
          <w:bCs/>
          <w:sz w:val="18"/>
          <w:szCs w:val="18"/>
        </w:rPr>
      </w:pPr>
    </w:p>
    <w:p w14:paraId="66812138" w14:textId="77777777" w:rsidR="00205C13" w:rsidRPr="00F54184" w:rsidRDefault="00205C13" w:rsidP="00205C13">
      <w:pPr>
        <w:jc w:val="both"/>
        <w:rPr>
          <w:rFonts w:ascii="Arial" w:hAnsi="Arial" w:cs="Arial"/>
          <w:sz w:val="18"/>
          <w:szCs w:val="18"/>
        </w:rPr>
      </w:pPr>
      <w:r w:rsidRPr="00F54184">
        <w:rPr>
          <w:rFonts w:ascii="Arial" w:hAnsi="Arial" w:cs="Arial"/>
          <w:sz w:val="18"/>
          <w:szCs w:val="18"/>
        </w:rPr>
        <w:t xml:space="preserve">Legal services are provided by Feldman Kieffer, L.L.P.  </w:t>
      </w:r>
      <w:r w:rsidR="002134B2" w:rsidRPr="00F54184">
        <w:rPr>
          <w:rFonts w:ascii="Arial" w:hAnsi="Arial" w:cs="Arial"/>
          <w:sz w:val="18"/>
          <w:szCs w:val="18"/>
        </w:rPr>
        <w:t>Matthew</w:t>
      </w:r>
      <w:r w:rsidRPr="00F54184">
        <w:rPr>
          <w:rFonts w:ascii="Arial" w:hAnsi="Arial" w:cs="Arial"/>
          <w:sz w:val="18"/>
          <w:szCs w:val="18"/>
        </w:rPr>
        <w:t xml:space="preserve"> Feldman serves as general counsel to the New York State Podiatric Medical Association.  Participation in the </w:t>
      </w:r>
      <w:r w:rsidR="006C200E" w:rsidRPr="00F54184">
        <w:rPr>
          <w:rFonts w:ascii="Arial" w:hAnsi="Arial" w:cs="Arial"/>
          <w:sz w:val="18"/>
          <w:szCs w:val="18"/>
        </w:rPr>
        <w:t xml:space="preserve">LBP </w:t>
      </w:r>
      <w:r w:rsidRPr="00F54184">
        <w:rPr>
          <w:rFonts w:ascii="Arial" w:hAnsi="Arial" w:cs="Arial"/>
          <w:sz w:val="18"/>
          <w:szCs w:val="18"/>
        </w:rPr>
        <w:t xml:space="preserve">is secondary to any applicable insurance or other financial coverage a NYSPMA member podiatrist has for the particular legal matter and the </w:t>
      </w:r>
      <w:r w:rsidR="006C200E" w:rsidRPr="00F54184">
        <w:rPr>
          <w:rFonts w:ascii="Arial" w:hAnsi="Arial" w:cs="Arial"/>
          <w:sz w:val="18"/>
          <w:szCs w:val="18"/>
        </w:rPr>
        <w:t>P</w:t>
      </w:r>
      <w:r w:rsidRPr="00F54184">
        <w:rPr>
          <w:rFonts w:ascii="Arial" w:hAnsi="Arial" w:cs="Arial"/>
          <w:sz w:val="18"/>
          <w:szCs w:val="18"/>
        </w:rPr>
        <w:t>lan shall only be utilized when such other coverage has been exhausted.</w:t>
      </w:r>
    </w:p>
    <w:p w14:paraId="02E447A0" w14:textId="77777777" w:rsidR="00205C13" w:rsidRPr="00F54184" w:rsidRDefault="00205C13" w:rsidP="00205C13">
      <w:pPr>
        <w:jc w:val="both"/>
        <w:rPr>
          <w:rFonts w:ascii="Arial" w:hAnsi="Arial" w:cs="Arial"/>
          <w:sz w:val="18"/>
          <w:szCs w:val="18"/>
        </w:rPr>
      </w:pPr>
    </w:p>
    <w:p w14:paraId="0A9C7648" w14:textId="77777777" w:rsidR="00205C13" w:rsidRPr="00F54184" w:rsidRDefault="00D56A21" w:rsidP="00205C13">
      <w:pPr>
        <w:jc w:val="both"/>
        <w:rPr>
          <w:rFonts w:ascii="Arial" w:hAnsi="Arial" w:cs="Arial"/>
          <w:sz w:val="18"/>
          <w:szCs w:val="18"/>
        </w:rPr>
      </w:pPr>
      <w:r w:rsidRPr="00F54184">
        <w:rPr>
          <w:rFonts w:ascii="Arial" w:hAnsi="Arial" w:cs="Arial"/>
          <w:sz w:val="18"/>
          <w:szCs w:val="18"/>
        </w:rPr>
        <w:t xml:space="preserve">Plan benefits are </w:t>
      </w:r>
      <w:r w:rsidR="00205C13" w:rsidRPr="00F54184">
        <w:rPr>
          <w:rFonts w:ascii="Arial" w:hAnsi="Arial" w:cs="Arial"/>
          <w:sz w:val="18"/>
          <w:szCs w:val="18"/>
        </w:rPr>
        <w:t xml:space="preserve">only effective for </w:t>
      </w:r>
      <w:r w:rsidR="0064170D" w:rsidRPr="00F54184">
        <w:rPr>
          <w:rFonts w:ascii="Arial" w:hAnsi="Arial" w:cs="Arial"/>
          <w:sz w:val="18"/>
          <w:szCs w:val="18"/>
        </w:rPr>
        <w:t xml:space="preserve">the </w:t>
      </w:r>
      <w:r w:rsidR="006C200E" w:rsidRPr="00F54184">
        <w:rPr>
          <w:rFonts w:ascii="Arial" w:hAnsi="Arial" w:cs="Arial"/>
          <w:sz w:val="18"/>
          <w:szCs w:val="18"/>
        </w:rPr>
        <w:t xml:space="preserve">plan </w:t>
      </w:r>
      <w:r w:rsidR="0064170D" w:rsidRPr="00F54184">
        <w:rPr>
          <w:rFonts w:ascii="Arial" w:hAnsi="Arial" w:cs="Arial"/>
          <w:sz w:val="18"/>
          <w:szCs w:val="18"/>
        </w:rPr>
        <w:t>year from August 1, 20</w:t>
      </w:r>
      <w:r w:rsidR="006C200E" w:rsidRPr="00F54184">
        <w:rPr>
          <w:rFonts w:ascii="Arial" w:hAnsi="Arial" w:cs="Arial"/>
          <w:sz w:val="18"/>
          <w:szCs w:val="18"/>
        </w:rPr>
        <w:t>20</w:t>
      </w:r>
      <w:r w:rsidR="0064170D" w:rsidRPr="00F54184">
        <w:rPr>
          <w:rFonts w:ascii="Arial" w:hAnsi="Arial" w:cs="Arial"/>
          <w:sz w:val="18"/>
          <w:szCs w:val="18"/>
        </w:rPr>
        <w:t xml:space="preserve"> through July 31, 202</w:t>
      </w:r>
      <w:r w:rsidR="006C200E" w:rsidRPr="00F54184">
        <w:rPr>
          <w:rFonts w:ascii="Arial" w:hAnsi="Arial" w:cs="Arial"/>
          <w:sz w:val="18"/>
          <w:szCs w:val="18"/>
        </w:rPr>
        <w:t>1</w:t>
      </w:r>
      <w:r w:rsidR="00205C13" w:rsidRPr="00F54184">
        <w:rPr>
          <w:rFonts w:ascii="Arial" w:hAnsi="Arial" w:cs="Arial"/>
          <w:sz w:val="18"/>
          <w:szCs w:val="18"/>
        </w:rPr>
        <w:t xml:space="preserve">, and the matter must fall within the plan year and notice of such matter must be made while coverage is in effect in order for coverage to be provided.  If a legal matter is outside the definition of the </w:t>
      </w:r>
      <w:r w:rsidR="006C200E" w:rsidRPr="00F54184">
        <w:rPr>
          <w:rFonts w:ascii="Arial" w:hAnsi="Arial" w:cs="Arial"/>
          <w:sz w:val="18"/>
          <w:szCs w:val="18"/>
        </w:rPr>
        <w:t xml:space="preserve">LBP </w:t>
      </w:r>
      <w:r w:rsidR="00205C13" w:rsidRPr="00F54184">
        <w:rPr>
          <w:rFonts w:ascii="Arial" w:hAnsi="Arial" w:cs="Arial"/>
          <w:sz w:val="18"/>
          <w:szCs w:val="18"/>
        </w:rPr>
        <w:t xml:space="preserve">as described in this provision or </w:t>
      </w:r>
      <w:r w:rsidR="006C200E" w:rsidRPr="00F54184">
        <w:rPr>
          <w:rFonts w:ascii="Arial" w:hAnsi="Arial" w:cs="Arial"/>
          <w:sz w:val="18"/>
          <w:szCs w:val="18"/>
        </w:rPr>
        <w:t>benefit</w:t>
      </w:r>
      <w:r w:rsidR="00205C13" w:rsidRPr="00F54184">
        <w:rPr>
          <w:rFonts w:ascii="Arial" w:hAnsi="Arial" w:cs="Arial"/>
          <w:sz w:val="18"/>
          <w:szCs w:val="18"/>
        </w:rPr>
        <w:t xml:space="preserve"> limits have been reached, Feldman Kieffer shall provide services to a podiatrist at a preferred billing rate on a direct bill basis to the podiatrist client, provided that Feldman Kieffer determines that the matter is one in which Feldman Kieffer can adequately represent the podiatrist client.  </w:t>
      </w:r>
    </w:p>
    <w:p w14:paraId="2F7261A1" w14:textId="77777777" w:rsidR="00205C13" w:rsidRPr="00F54184" w:rsidRDefault="00205C13" w:rsidP="00205C13">
      <w:pPr>
        <w:jc w:val="both"/>
        <w:rPr>
          <w:rFonts w:ascii="Arial" w:hAnsi="Arial" w:cs="Arial"/>
          <w:sz w:val="18"/>
          <w:szCs w:val="18"/>
        </w:rPr>
      </w:pPr>
    </w:p>
    <w:p w14:paraId="5218342C" w14:textId="77777777" w:rsidR="00AA58A7" w:rsidRPr="00545EFE" w:rsidRDefault="00205C13" w:rsidP="00205C13">
      <w:pPr>
        <w:jc w:val="both"/>
        <w:rPr>
          <w:rFonts w:ascii="Arial" w:hAnsi="Arial" w:cs="Arial"/>
          <w:sz w:val="18"/>
          <w:szCs w:val="18"/>
        </w:rPr>
      </w:pPr>
      <w:r w:rsidRPr="00F54184">
        <w:rPr>
          <w:rFonts w:ascii="Arial" w:hAnsi="Arial" w:cs="Arial"/>
          <w:sz w:val="18"/>
          <w:szCs w:val="18"/>
        </w:rPr>
        <w:t xml:space="preserve">The </w:t>
      </w:r>
      <w:r w:rsidR="006C200E" w:rsidRPr="00F54184">
        <w:rPr>
          <w:rFonts w:ascii="Arial" w:hAnsi="Arial" w:cs="Arial"/>
          <w:sz w:val="18"/>
          <w:szCs w:val="18"/>
        </w:rPr>
        <w:t xml:space="preserve">Legal Benefits Plan </w:t>
      </w:r>
      <w:r w:rsidR="00D56A21" w:rsidRPr="00F54184">
        <w:rPr>
          <w:rFonts w:ascii="Arial" w:hAnsi="Arial" w:cs="Arial"/>
          <w:sz w:val="18"/>
          <w:szCs w:val="18"/>
        </w:rPr>
        <w:t>does not include benefits</w:t>
      </w:r>
      <w:r w:rsidRPr="00F54184">
        <w:rPr>
          <w:rFonts w:ascii="Arial" w:hAnsi="Arial" w:cs="Arial"/>
          <w:sz w:val="18"/>
          <w:szCs w:val="18"/>
        </w:rPr>
        <w:t xml:space="preserve"> </w:t>
      </w:r>
      <w:r w:rsidR="00D56A21" w:rsidRPr="00F54184">
        <w:rPr>
          <w:rFonts w:ascii="Arial" w:hAnsi="Arial" w:cs="Arial"/>
          <w:sz w:val="18"/>
          <w:szCs w:val="18"/>
        </w:rPr>
        <w:t xml:space="preserve">for litigation or </w:t>
      </w:r>
      <w:r w:rsidRPr="00F54184">
        <w:rPr>
          <w:rFonts w:ascii="Arial" w:hAnsi="Arial" w:cs="Arial"/>
          <w:sz w:val="18"/>
          <w:szCs w:val="18"/>
        </w:rPr>
        <w:t xml:space="preserve">criminal matters under any circumstances.  Participation by NYSPMA members in the </w:t>
      </w:r>
      <w:r w:rsidR="006C200E" w:rsidRPr="00F54184">
        <w:rPr>
          <w:rFonts w:ascii="Arial" w:hAnsi="Arial" w:cs="Arial"/>
          <w:sz w:val="18"/>
          <w:szCs w:val="18"/>
        </w:rPr>
        <w:t xml:space="preserve">Plan </w:t>
      </w:r>
      <w:r w:rsidRPr="00F54184">
        <w:rPr>
          <w:rFonts w:ascii="Arial" w:hAnsi="Arial" w:cs="Arial"/>
          <w:sz w:val="18"/>
          <w:szCs w:val="18"/>
        </w:rPr>
        <w:t xml:space="preserve">is subject to screening and approval by Feldman Kieffer </w:t>
      </w:r>
      <w:r w:rsidR="002134B2" w:rsidRPr="00F54184">
        <w:rPr>
          <w:rFonts w:ascii="Arial" w:hAnsi="Arial" w:cs="Arial"/>
          <w:sz w:val="18"/>
          <w:szCs w:val="18"/>
        </w:rPr>
        <w:t xml:space="preserve">LLP </w:t>
      </w:r>
      <w:r w:rsidRPr="00F54184">
        <w:rPr>
          <w:rFonts w:ascii="Arial" w:hAnsi="Arial" w:cs="Arial"/>
          <w:sz w:val="18"/>
          <w:szCs w:val="18"/>
        </w:rPr>
        <w:t xml:space="preserve">and NYSPMA, which screening and approval can, at a minimum, consist of review of prior usage and </w:t>
      </w:r>
      <w:r w:rsidR="002134B2" w:rsidRPr="00F54184">
        <w:rPr>
          <w:rFonts w:ascii="Arial" w:hAnsi="Arial" w:cs="Arial"/>
          <w:sz w:val="18"/>
          <w:szCs w:val="18"/>
        </w:rPr>
        <w:t>utilization</w:t>
      </w:r>
      <w:r w:rsidRPr="00F54184">
        <w:rPr>
          <w:rFonts w:ascii="Arial" w:hAnsi="Arial" w:cs="Arial"/>
          <w:sz w:val="18"/>
          <w:szCs w:val="18"/>
        </w:rPr>
        <w:t xml:space="preserve"> history with the </w:t>
      </w:r>
      <w:r w:rsidR="006C200E" w:rsidRPr="00F54184">
        <w:rPr>
          <w:rFonts w:ascii="Arial" w:hAnsi="Arial" w:cs="Arial"/>
          <w:sz w:val="18"/>
          <w:szCs w:val="18"/>
        </w:rPr>
        <w:t>Plan</w:t>
      </w:r>
      <w:r w:rsidRPr="00F54184">
        <w:rPr>
          <w:rFonts w:ascii="Arial" w:hAnsi="Arial" w:cs="Arial"/>
          <w:sz w:val="18"/>
          <w:szCs w:val="18"/>
        </w:rPr>
        <w:t>, review of any malpractice or professional disciplinary history, and review of any NYSPMA ethics and NYSPMA peer review history.</w:t>
      </w:r>
      <w:r w:rsidR="00545EFE" w:rsidRPr="00F54184">
        <w:rPr>
          <w:rFonts w:ascii="Arial" w:hAnsi="Arial" w:cs="Arial"/>
          <w:sz w:val="18"/>
          <w:szCs w:val="18"/>
        </w:rPr>
        <w:t xml:space="preserve">                     (Over)</w:t>
      </w:r>
      <w:r w:rsidR="00AA58A7">
        <w:rPr>
          <w:rFonts w:ascii="Arial" w:hAnsi="Arial" w:cs="Arial"/>
          <w:sz w:val="18"/>
          <w:szCs w:val="18"/>
        </w:rPr>
        <w:tab/>
      </w:r>
      <w:r w:rsidR="00AA58A7">
        <w:rPr>
          <w:rFonts w:ascii="Arial" w:hAnsi="Arial" w:cs="Arial"/>
          <w:sz w:val="18"/>
          <w:szCs w:val="18"/>
        </w:rPr>
        <w:tab/>
      </w:r>
      <w:r w:rsidR="00AA58A7">
        <w:rPr>
          <w:rFonts w:ascii="Arial" w:hAnsi="Arial" w:cs="Arial"/>
          <w:sz w:val="18"/>
          <w:szCs w:val="18"/>
        </w:rPr>
        <w:tab/>
      </w:r>
    </w:p>
    <w:sectPr w:rsidR="00AA58A7" w:rsidRPr="00545EFE" w:rsidSect="00D56A21">
      <w:pgSz w:w="12240" w:h="15840" w:code="1"/>
      <w:pgMar w:top="720" w:right="1440" w:bottom="630" w:left="1440" w:header="144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66BF3"/>
    <w:multiLevelType w:val="hybridMultilevel"/>
    <w:tmpl w:val="22BE472C"/>
    <w:lvl w:ilvl="0" w:tplc="04090001">
      <w:start w:val="1"/>
      <w:numFmt w:val="bullet"/>
      <w:lvlText w:val=""/>
      <w:lvlJc w:val="left"/>
      <w:pPr>
        <w:tabs>
          <w:tab w:val="num" w:pos="2226"/>
        </w:tabs>
        <w:ind w:left="2226" w:hanging="360"/>
      </w:pPr>
      <w:rPr>
        <w:rFonts w:ascii="Symbol" w:hAnsi="Symbol" w:hint="default"/>
      </w:rPr>
    </w:lvl>
    <w:lvl w:ilvl="1" w:tplc="04090003" w:tentative="1">
      <w:start w:val="1"/>
      <w:numFmt w:val="bullet"/>
      <w:lvlText w:val="o"/>
      <w:lvlJc w:val="left"/>
      <w:pPr>
        <w:tabs>
          <w:tab w:val="num" w:pos="2946"/>
        </w:tabs>
        <w:ind w:left="2946" w:hanging="360"/>
      </w:pPr>
      <w:rPr>
        <w:rFonts w:ascii="Courier New" w:hAnsi="Courier New" w:cs="Courier New" w:hint="default"/>
      </w:rPr>
    </w:lvl>
    <w:lvl w:ilvl="2" w:tplc="04090005" w:tentative="1">
      <w:start w:val="1"/>
      <w:numFmt w:val="bullet"/>
      <w:lvlText w:val=""/>
      <w:lvlJc w:val="left"/>
      <w:pPr>
        <w:tabs>
          <w:tab w:val="num" w:pos="3666"/>
        </w:tabs>
        <w:ind w:left="3666" w:hanging="360"/>
      </w:pPr>
      <w:rPr>
        <w:rFonts w:ascii="Wingdings" w:hAnsi="Wingdings" w:hint="default"/>
      </w:rPr>
    </w:lvl>
    <w:lvl w:ilvl="3" w:tplc="04090001" w:tentative="1">
      <w:start w:val="1"/>
      <w:numFmt w:val="bullet"/>
      <w:lvlText w:val=""/>
      <w:lvlJc w:val="left"/>
      <w:pPr>
        <w:tabs>
          <w:tab w:val="num" w:pos="4386"/>
        </w:tabs>
        <w:ind w:left="4386" w:hanging="360"/>
      </w:pPr>
      <w:rPr>
        <w:rFonts w:ascii="Symbol" w:hAnsi="Symbol" w:hint="default"/>
      </w:rPr>
    </w:lvl>
    <w:lvl w:ilvl="4" w:tplc="04090003" w:tentative="1">
      <w:start w:val="1"/>
      <w:numFmt w:val="bullet"/>
      <w:lvlText w:val="o"/>
      <w:lvlJc w:val="left"/>
      <w:pPr>
        <w:tabs>
          <w:tab w:val="num" w:pos="5106"/>
        </w:tabs>
        <w:ind w:left="5106" w:hanging="360"/>
      </w:pPr>
      <w:rPr>
        <w:rFonts w:ascii="Courier New" w:hAnsi="Courier New" w:cs="Courier New" w:hint="default"/>
      </w:rPr>
    </w:lvl>
    <w:lvl w:ilvl="5" w:tplc="04090005" w:tentative="1">
      <w:start w:val="1"/>
      <w:numFmt w:val="bullet"/>
      <w:lvlText w:val=""/>
      <w:lvlJc w:val="left"/>
      <w:pPr>
        <w:tabs>
          <w:tab w:val="num" w:pos="5826"/>
        </w:tabs>
        <w:ind w:left="5826" w:hanging="360"/>
      </w:pPr>
      <w:rPr>
        <w:rFonts w:ascii="Wingdings" w:hAnsi="Wingdings" w:hint="default"/>
      </w:rPr>
    </w:lvl>
    <w:lvl w:ilvl="6" w:tplc="04090001" w:tentative="1">
      <w:start w:val="1"/>
      <w:numFmt w:val="bullet"/>
      <w:lvlText w:val=""/>
      <w:lvlJc w:val="left"/>
      <w:pPr>
        <w:tabs>
          <w:tab w:val="num" w:pos="6546"/>
        </w:tabs>
        <w:ind w:left="6546" w:hanging="360"/>
      </w:pPr>
      <w:rPr>
        <w:rFonts w:ascii="Symbol" w:hAnsi="Symbol" w:hint="default"/>
      </w:rPr>
    </w:lvl>
    <w:lvl w:ilvl="7" w:tplc="04090003" w:tentative="1">
      <w:start w:val="1"/>
      <w:numFmt w:val="bullet"/>
      <w:lvlText w:val="o"/>
      <w:lvlJc w:val="left"/>
      <w:pPr>
        <w:tabs>
          <w:tab w:val="num" w:pos="7266"/>
        </w:tabs>
        <w:ind w:left="7266" w:hanging="360"/>
      </w:pPr>
      <w:rPr>
        <w:rFonts w:ascii="Courier New" w:hAnsi="Courier New" w:cs="Courier New" w:hint="default"/>
      </w:rPr>
    </w:lvl>
    <w:lvl w:ilvl="8" w:tplc="04090005" w:tentative="1">
      <w:start w:val="1"/>
      <w:numFmt w:val="bullet"/>
      <w:lvlText w:val=""/>
      <w:lvlJc w:val="left"/>
      <w:pPr>
        <w:tabs>
          <w:tab w:val="num" w:pos="7986"/>
        </w:tabs>
        <w:ind w:left="7986" w:hanging="360"/>
      </w:pPr>
      <w:rPr>
        <w:rFonts w:ascii="Wingdings" w:hAnsi="Wingdings" w:hint="default"/>
      </w:rPr>
    </w:lvl>
  </w:abstractNum>
  <w:abstractNum w:abstractNumId="1" w15:restartNumberingAfterBreak="0">
    <w:nsid w:val="064B2671"/>
    <w:multiLevelType w:val="hybridMultilevel"/>
    <w:tmpl w:val="060A008E"/>
    <w:lvl w:ilvl="0" w:tplc="0BDA2B2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384976EA"/>
    <w:multiLevelType w:val="hybridMultilevel"/>
    <w:tmpl w:val="9EE2F5E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8D292D"/>
    <w:multiLevelType w:val="hybridMultilevel"/>
    <w:tmpl w:val="9F3C590E"/>
    <w:lvl w:ilvl="0" w:tplc="04090001">
      <w:start w:val="1"/>
      <w:numFmt w:val="bullet"/>
      <w:lvlText w:val=""/>
      <w:lvlJc w:val="left"/>
      <w:pPr>
        <w:tabs>
          <w:tab w:val="num" w:pos="1513"/>
        </w:tabs>
        <w:ind w:left="1513" w:hanging="360"/>
      </w:pPr>
      <w:rPr>
        <w:rFonts w:ascii="Symbol" w:hAnsi="Symbol" w:hint="default"/>
      </w:rPr>
    </w:lvl>
    <w:lvl w:ilvl="1" w:tplc="04090003" w:tentative="1">
      <w:start w:val="1"/>
      <w:numFmt w:val="bullet"/>
      <w:lvlText w:val="o"/>
      <w:lvlJc w:val="left"/>
      <w:pPr>
        <w:tabs>
          <w:tab w:val="num" w:pos="2233"/>
        </w:tabs>
        <w:ind w:left="2233" w:hanging="360"/>
      </w:pPr>
      <w:rPr>
        <w:rFonts w:ascii="Courier New" w:hAnsi="Courier New" w:cs="Courier New" w:hint="default"/>
      </w:rPr>
    </w:lvl>
    <w:lvl w:ilvl="2" w:tplc="04090005" w:tentative="1">
      <w:start w:val="1"/>
      <w:numFmt w:val="bullet"/>
      <w:lvlText w:val=""/>
      <w:lvlJc w:val="left"/>
      <w:pPr>
        <w:tabs>
          <w:tab w:val="num" w:pos="2953"/>
        </w:tabs>
        <w:ind w:left="2953" w:hanging="360"/>
      </w:pPr>
      <w:rPr>
        <w:rFonts w:ascii="Wingdings" w:hAnsi="Wingdings" w:hint="default"/>
      </w:rPr>
    </w:lvl>
    <w:lvl w:ilvl="3" w:tplc="04090001" w:tentative="1">
      <w:start w:val="1"/>
      <w:numFmt w:val="bullet"/>
      <w:lvlText w:val=""/>
      <w:lvlJc w:val="left"/>
      <w:pPr>
        <w:tabs>
          <w:tab w:val="num" w:pos="3673"/>
        </w:tabs>
        <w:ind w:left="3673" w:hanging="360"/>
      </w:pPr>
      <w:rPr>
        <w:rFonts w:ascii="Symbol" w:hAnsi="Symbol" w:hint="default"/>
      </w:rPr>
    </w:lvl>
    <w:lvl w:ilvl="4" w:tplc="04090003" w:tentative="1">
      <w:start w:val="1"/>
      <w:numFmt w:val="bullet"/>
      <w:lvlText w:val="o"/>
      <w:lvlJc w:val="left"/>
      <w:pPr>
        <w:tabs>
          <w:tab w:val="num" w:pos="4393"/>
        </w:tabs>
        <w:ind w:left="4393" w:hanging="360"/>
      </w:pPr>
      <w:rPr>
        <w:rFonts w:ascii="Courier New" w:hAnsi="Courier New" w:cs="Courier New" w:hint="default"/>
      </w:rPr>
    </w:lvl>
    <w:lvl w:ilvl="5" w:tplc="04090005" w:tentative="1">
      <w:start w:val="1"/>
      <w:numFmt w:val="bullet"/>
      <w:lvlText w:val=""/>
      <w:lvlJc w:val="left"/>
      <w:pPr>
        <w:tabs>
          <w:tab w:val="num" w:pos="5113"/>
        </w:tabs>
        <w:ind w:left="5113" w:hanging="360"/>
      </w:pPr>
      <w:rPr>
        <w:rFonts w:ascii="Wingdings" w:hAnsi="Wingdings" w:hint="default"/>
      </w:rPr>
    </w:lvl>
    <w:lvl w:ilvl="6" w:tplc="04090001" w:tentative="1">
      <w:start w:val="1"/>
      <w:numFmt w:val="bullet"/>
      <w:lvlText w:val=""/>
      <w:lvlJc w:val="left"/>
      <w:pPr>
        <w:tabs>
          <w:tab w:val="num" w:pos="5833"/>
        </w:tabs>
        <w:ind w:left="5833" w:hanging="360"/>
      </w:pPr>
      <w:rPr>
        <w:rFonts w:ascii="Symbol" w:hAnsi="Symbol" w:hint="default"/>
      </w:rPr>
    </w:lvl>
    <w:lvl w:ilvl="7" w:tplc="04090003" w:tentative="1">
      <w:start w:val="1"/>
      <w:numFmt w:val="bullet"/>
      <w:lvlText w:val="o"/>
      <w:lvlJc w:val="left"/>
      <w:pPr>
        <w:tabs>
          <w:tab w:val="num" w:pos="6553"/>
        </w:tabs>
        <w:ind w:left="6553" w:hanging="360"/>
      </w:pPr>
      <w:rPr>
        <w:rFonts w:ascii="Courier New" w:hAnsi="Courier New" w:cs="Courier New" w:hint="default"/>
      </w:rPr>
    </w:lvl>
    <w:lvl w:ilvl="8" w:tplc="04090005" w:tentative="1">
      <w:start w:val="1"/>
      <w:numFmt w:val="bullet"/>
      <w:lvlText w:val=""/>
      <w:lvlJc w:val="left"/>
      <w:pPr>
        <w:tabs>
          <w:tab w:val="num" w:pos="7273"/>
        </w:tabs>
        <w:ind w:left="7273" w:hanging="360"/>
      </w:pPr>
      <w:rPr>
        <w:rFonts w:ascii="Wingdings" w:hAnsi="Wingdings" w:hint="default"/>
      </w:rPr>
    </w:lvl>
  </w:abstractNum>
  <w:abstractNum w:abstractNumId="4" w15:restartNumberingAfterBreak="0">
    <w:nsid w:val="3EA63138"/>
    <w:multiLevelType w:val="hybridMultilevel"/>
    <w:tmpl w:val="C70819C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5A6D3EC0"/>
    <w:multiLevelType w:val="hybridMultilevel"/>
    <w:tmpl w:val="0CE86A8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5B867B7C"/>
    <w:multiLevelType w:val="hybridMultilevel"/>
    <w:tmpl w:val="493CD23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 w15:restartNumberingAfterBreak="0">
    <w:nsid w:val="5BD96974"/>
    <w:multiLevelType w:val="hybridMultilevel"/>
    <w:tmpl w:val="BD76F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F4014D5"/>
    <w:multiLevelType w:val="hybridMultilevel"/>
    <w:tmpl w:val="9DE28004"/>
    <w:lvl w:ilvl="0" w:tplc="EB828CE4">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0"/>
  </w:num>
  <w:num w:numId="4">
    <w:abstractNumId w:val="6"/>
  </w:num>
  <w:num w:numId="5">
    <w:abstractNumId w:val="5"/>
  </w:num>
  <w:num w:numId="6">
    <w:abstractNumId w:val="4"/>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dgnword-docGUID" w:val="{4395E777-17FB-4C52-836F-78416D36BB9B}"/>
    <w:docVar w:name="dgnword-eventsink" w:val="670079696"/>
  </w:docVars>
  <w:rsids>
    <w:rsidRoot w:val="0038303D"/>
    <w:rsid w:val="00042120"/>
    <w:rsid w:val="00056676"/>
    <w:rsid w:val="0006218A"/>
    <w:rsid w:val="00064E3E"/>
    <w:rsid w:val="00072287"/>
    <w:rsid w:val="00081490"/>
    <w:rsid w:val="00097BEC"/>
    <w:rsid w:val="00133035"/>
    <w:rsid w:val="001A5F11"/>
    <w:rsid w:val="001D0BC3"/>
    <w:rsid w:val="001D128A"/>
    <w:rsid w:val="001D361C"/>
    <w:rsid w:val="001E5E42"/>
    <w:rsid w:val="00205C13"/>
    <w:rsid w:val="002134B2"/>
    <w:rsid w:val="00230F41"/>
    <w:rsid w:val="0025301B"/>
    <w:rsid w:val="002739C4"/>
    <w:rsid w:val="002815D1"/>
    <w:rsid w:val="00283B2E"/>
    <w:rsid w:val="002845B9"/>
    <w:rsid w:val="002D3260"/>
    <w:rsid w:val="00365AB0"/>
    <w:rsid w:val="0038303D"/>
    <w:rsid w:val="003911C3"/>
    <w:rsid w:val="003C4231"/>
    <w:rsid w:val="003E5C87"/>
    <w:rsid w:val="004244B7"/>
    <w:rsid w:val="0042493B"/>
    <w:rsid w:val="00436186"/>
    <w:rsid w:val="00437AF8"/>
    <w:rsid w:val="00500D33"/>
    <w:rsid w:val="005063E4"/>
    <w:rsid w:val="00506C82"/>
    <w:rsid w:val="00514F95"/>
    <w:rsid w:val="00523163"/>
    <w:rsid w:val="005235E3"/>
    <w:rsid w:val="00545EFE"/>
    <w:rsid w:val="0055053B"/>
    <w:rsid w:val="00562D61"/>
    <w:rsid w:val="00581341"/>
    <w:rsid w:val="005937EC"/>
    <w:rsid w:val="005A0751"/>
    <w:rsid w:val="005A26C6"/>
    <w:rsid w:val="005A443F"/>
    <w:rsid w:val="005C2F52"/>
    <w:rsid w:val="005F57B7"/>
    <w:rsid w:val="006162C1"/>
    <w:rsid w:val="00626A18"/>
    <w:rsid w:val="00640F4B"/>
    <w:rsid w:val="0064170D"/>
    <w:rsid w:val="00685B06"/>
    <w:rsid w:val="006C200E"/>
    <w:rsid w:val="006C36DB"/>
    <w:rsid w:val="00704BA0"/>
    <w:rsid w:val="0076405E"/>
    <w:rsid w:val="0077357D"/>
    <w:rsid w:val="007B05B6"/>
    <w:rsid w:val="007D6439"/>
    <w:rsid w:val="007E0FEC"/>
    <w:rsid w:val="0082570B"/>
    <w:rsid w:val="00842A2F"/>
    <w:rsid w:val="008448BB"/>
    <w:rsid w:val="0085478D"/>
    <w:rsid w:val="00882C8B"/>
    <w:rsid w:val="008B296F"/>
    <w:rsid w:val="008C3064"/>
    <w:rsid w:val="008D6BB7"/>
    <w:rsid w:val="008E5C8E"/>
    <w:rsid w:val="00930829"/>
    <w:rsid w:val="009433A0"/>
    <w:rsid w:val="00943ACF"/>
    <w:rsid w:val="00960FCE"/>
    <w:rsid w:val="00975BA5"/>
    <w:rsid w:val="009D34AB"/>
    <w:rsid w:val="009E1DA7"/>
    <w:rsid w:val="009F47F2"/>
    <w:rsid w:val="00A02527"/>
    <w:rsid w:val="00A45AAC"/>
    <w:rsid w:val="00A85D5C"/>
    <w:rsid w:val="00A954AE"/>
    <w:rsid w:val="00AA3771"/>
    <w:rsid w:val="00AA58A7"/>
    <w:rsid w:val="00B3785C"/>
    <w:rsid w:val="00B7790F"/>
    <w:rsid w:val="00B94BEC"/>
    <w:rsid w:val="00BD53AF"/>
    <w:rsid w:val="00C15340"/>
    <w:rsid w:val="00C762E9"/>
    <w:rsid w:val="00C82317"/>
    <w:rsid w:val="00CA57B5"/>
    <w:rsid w:val="00CC538D"/>
    <w:rsid w:val="00D1665C"/>
    <w:rsid w:val="00D1773D"/>
    <w:rsid w:val="00D56A21"/>
    <w:rsid w:val="00D65705"/>
    <w:rsid w:val="00D677D1"/>
    <w:rsid w:val="00D82937"/>
    <w:rsid w:val="00DA02A5"/>
    <w:rsid w:val="00E205B4"/>
    <w:rsid w:val="00E80417"/>
    <w:rsid w:val="00ED0977"/>
    <w:rsid w:val="00F40C86"/>
    <w:rsid w:val="00F43DDE"/>
    <w:rsid w:val="00F54184"/>
    <w:rsid w:val="00FA1528"/>
    <w:rsid w:val="00FB60F6"/>
    <w:rsid w:val="00FD2839"/>
    <w:rsid w:val="00FD6E9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3194E7"/>
  <w15:docId w15:val="{0FD1B912-9EBB-9549-84E2-7F87A7752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F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C2F52"/>
    <w:rPr>
      <w:rFonts w:ascii="Tahoma" w:hAnsi="Tahoma" w:cs="Tahoma"/>
      <w:sz w:val="16"/>
      <w:szCs w:val="16"/>
    </w:rPr>
  </w:style>
  <w:style w:type="paragraph" w:styleId="ListParagraph">
    <w:name w:val="List Paragraph"/>
    <w:basedOn w:val="Normal"/>
    <w:uiPriority w:val="34"/>
    <w:qFormat/>
    <w:rsid w:val="00545EFE"/>
    <w:pPr>
      <w:ind w:left="72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257124">
      <w:bodyDiv w:val="1"/>
      <w:marLeft w:val="0"/>
      <w:marRight w:val="0"/>
      <w:marTop w:val="0"/>
      <w:marBottom w:val="0"/>
      <w:divBdr>
        <w:top w:val="none" w:sz="0" w:space="0" w:color="auto"/>
        <w:left w:val="none" w:sz="0" w:space="0" w:color="auto"/>
        <w:bottom w:val="none" w:sz="0" w:space="0" w:color="auto"/>
        <w:right w:val="none" w:sz="0" w:space="0" w:color="auto"/>
      </w:divBdr>
    </w:div>
    <w:div w:id="1156919994">
      <w:bodyDiv w:val="1"/>
      <w:marLeft w:val="0"/>
      <w:marRight w:val="0"/>
      <w:marTop w:val="0"/>
      <w:marBottom w:val="0"/>
      <w:divBdr>
        <w:top w:val="none" w:sz="0" w:space="0" w:color="auto"/>
        <w:left w:val="none" w:sz="0" w:space="0" w:color="auto"/>
        <w:bottom w:val="none" w:sz="0" w:space="0" w:color="auto"/>
        <w:right w:val="none" w:sz="0" w:space="0" w:color="auto"/>
      </w:divBdr>
    </w:div>
    <w:div w:id="1463425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WHY YOU NEED THE</vt:lpstr>
    </vt:vector>
  </TitlesOfParts>
  <Company>Jaffe Management</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WHY YOU NEED THE</dc:title>
  <dc:subject/>
  <dc:creator>Linda M. Hassan</dc:creator>
  <cp:keywords/>
  <cp:lastModifiedBy>Matthew S. Feldman</cp:lastModifiedBy>
  <cp:revision>10</cp:revision>
  <cp:lastPrinted>2017-02-27T21:36:00Z</cp:lastPrinted>
  <dcterms:created xsi:type="dcterms:W3CDTF">2020-05-29T17:09:00Z</dcterms:created>
  <dcterms:modified xsi:type="dcterms:W3CDTF">2020-06-01T16:05:00Z</dcterms:modified>
</cp:coreProperties>
</file>