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8744F2" w14:textId="08348BA6" w:rsidR="008B556D" w:rsidRDefault="001C784C" w:rsidP="00451FFE">
      <w:pPr>
        <w:spacing w:after="0"/>
      </w:pPr>
      <w:bookmarkStart w:id="0" w:name="_GoBack"/>
      <w:bookmarkEnd w:id="0"/>
      <w:r>
        <w:t>TO:</w:t>
      </w:r>
      <w:r>
        <w:tab/>
      </w:r>
      <w:r>
        <w:tab/>
        <w:t xml:space="preserve">Members of the Senate General Government </w:t>
      </w:r>
      <w:r w:rsidR="0008758C">
        <w:t xml:space="preserve">and Agency Review </w:t>
      </w:r>
      <w:r>
        <w:t>Committee</w:t>
      </w:r>
    </w:p>
    <w:p w14:paraId="5270FC46" w14:textId="538ADD20" w:rsidR="001C784C" w:rsidRDefault="001C784C" w:rsidP="00451FFE">
      <w:pPr>
        <w:spacing w:after="0"/>
      </w:pPr>
    </w:p>
    <w:p w14:paraId="1151EA59" w14:textId="5E8EA7D1" w:rsidR="001C784C" w:rsidRDefault="001C784C" w:rsidP="00451FFE">
      <w:pPr>
        <w:spacing w:after="0"/>
      </w:pPr>
      <w:r>
        <w:t>FROM:</w:t>
      </w:r>
      <w:r>
        <w:tab/>
      </w:r>
      <w:r>
        <w:tab/>
        <w:t>The Ohio Provider Coalition</w:t>
      </w:r>
    </w:p>
    <w:p w14:paraId="21C8D9FD" w14:textId="315F8951" w:rsidR="001C784C" w:rsidRDefault="001C784C" w:rsidP="00451FFE">
      <w:pPr>
        <w:spacing w:after="0"/>
      </w:pPr>
    </w:p>
    <w:p w14:paraId="3923AA10" w14:textId="0CFBF5C7" w:rsidR="001C784C" w:rsidRDefault="001C784C" w:rsidP="00451FFE">
      <w:pPr>
        <w:spacing w:after="0"/>
      </w:pPr>
      <w:r>
        <w:t>DATE:</w:t>
      </w:r>
      <w:r>
        <w:tab/>
      </w:r>
      <w:r>
        <w:tab/>
        <w:t>February 12, 2020</w:t>
      </w:r>
    </w:p>
    <w:p w14:paraId="3910795B" w14:textId="480C7C63" w:rsidR="001C784C" w:rsidRDefault="001C784C" w:rsidP="00451FFE">
      <w:pPr>
        <w:spacing w:after="0"/>
      </w:pPr>
    </w:p>
    <w:p w14:paraId="309C5695" w14:textId="0E4B1A29" w:rsidR="00EA0250" w:rsidRDefault="00051CC6" w:rsidP="00451FFE">
      <w:pPr>
        <w:spacing w:after="0"/>
      </w:pPr>
      <w:r>
        <w:t>RE:</w:t>
      </w:r>
      <w:r>
        <w:tab/>
      </w:r>
      <w:r>
        <w:tab/>
        <w:t>Senate Bill 246</w:t>
      </w:r>
    </w:p>
    <w:p w14:paraId="7237487F" w14:textId="4DE5136B" w:rsidR="00051CC6" w:rsidRDefault="00051CC6" w:rsidP="00451FFE">
      <w:pPr>
        <w:spacing w:after="0"/>
      </w:pPr>
    </w:p>
    <w:p w14:paraId="6826BD45" w14:textId="77777777" w:rsidR="00051CC6" w:rsidRDefault="00051CC6" w:rsidP="00451FFE">
      <w:pPr>
        <w:spacing w:after="0"/>
      </w:pPr>
    </w:p>
    <w:p w14:paraId="0DEEFFE3" w14:textId="7739425A" w:rsidR="008B556D" w:rsidRDefault="00051CC6" w:rsidP="00451FFE">
      <w:pPr>
        <w:spacing w:after="0"/>
      </w:pPr>
      <w:r>
        <w:t>Chairman Schuring, Vice Chairman Rulli, Ranking Member O’Brien and members of the committee, o</w:t>
      </w:r>
      <w:r w:rsidR="00EA0250" w:rsidRPr="00EA0250">
        <w:t xml:space="preserve">n behalf of tens of thousands of Ohio health care professionals represented by the Ohio Healthcare Provider Coalition, we are writing to express our concerns with Senate Bill 246 as currently drafted. While admirably aimed at promoting professional portability across states, we believe that several sections of the bill </w:t>
      </w:r>
      <w:r w:rsidR="00443460">
        <w:t xml:space="preserve">as drafted </w:t>
      </w:r>
      <w:r w:rsidR="00EA0250" w:rsidRPr="00EA0250">
        <w:t xml:space="preserve">could put Ohio patients at risk.  </w:t>
      </w:r>
    </w:p>
    <w:p w14:paraId="28808F48" w14:textId="0E60C342" w:rsidR="008B556D" w:rsidRDefault="008B556D" w:rsidP="008B556D">
      <w:pPr>
        <w:spacing w:after="0"/>
      </w:pPr>
    </w:p>
    <w:p w14:paraId="312F6CF4" w14:textId="322DA7C4" w:rsidR="008B556D" w:rsidRDefault="008B556D" w:rsidP="008B556D">
      <w:pPr>
        <w:spacing w:after="0"/>
      </w:pPr>
      <w:r>
        <w:t xml:space="preserve">We truly appreciate efforts by the Ohio General Assembly and other interested parties in making Ohio a state where all professions seek to locate. Not only are the individual members of the organizations represented in this letter licensed health care professionals providing vital health care services to all Ohioans, but </w:t>
      </w:r>
      <w:r w:rsidR="00EA0250">
        <w:t>many</w:t>
      </w:r>
      <w:r>
        <w:t xml:space="preserve"> are also business owners in communities throughout the state and appreciate </w:t>
      </w:r>
      <w:r w:rsidR="00EA0250">
        <w:t>a welcoming</w:t>
      </w:r>
      <w:r>
        <w:t xml:space="preserve"> business climate.</w:t>
      </w:r>
    </w:p>
    <w:p w14:paraId="138FFEF7" w14:textId="16350E5E" w:rsidR="008B556D" w:rsidRDefault="008B556D" w:rsidP="008B556D">
      <w:pPr>
        <w:spacing w:after="0"/>
      </w:pPr>
    </w:p>
    <w:p w14:paraId="0C74EE50" w14:textId="34C67C01" w:rsidR="008B556D" w:rsidRDefault="008B556D" w:rsidP="008B556D">
      <w:pPr>
        <w:spacing w:after="0"/>
      </w:pPr>
      <w:r>
        <w:t xml:space="preserve">However, we strongly </w:t>
      </w:r>
      <w:r w:rsidR="009438F4">
        <w:t>believe that</w:t>
      </w:r>
      <w:r>
        <w:t xml:space="preserve"> SB 246 </w:t>
      </w:r>
      <w:r w:rsidR="009438F4">
        <w:t>is</w:t>
      </w:r>
      <w:r>
        <w:t xml:space="preserve"> more applicable to professions outside of the health care field where </w:t>
      </w:r>
      <w:r w:rsidR="00EA0250">
        <w:t>barriers</w:t>
      </w:r>
      <w:r>
        <w:t xml:space="preserve"> may exist </w:t>
      </w:r>
      <w:r w:rsidR="009438F4">
        <w:t>that</w:t>
      </w:r>
      <w:r w:rsidR="00EA0250">
        <w:t xml:space="preserve"> make it difficult to</w:t>
      </w:r>
      <w:r w:rsidR="00A647B9">
        <w:t xml:space="preserve"> relocate to Ohio. Our organizations are </w:t>
      </w:r>
      <w:r w:rsidR="009438F4">
        <w:t>un</w:t>
      </w:r>
      <w:r w:rsidR="00A647B9">
        <w:t xml:space="preserve">aware of </w:t>
      </w:r>
      <w:r w:rsidR="00EA0250">
        <w:t xml:space="preserve">non-resident </w:t>
      </w:r>
      <w:r w:rsidR="00A647B9">
        <w:t>practitioners in our professions</w:t>
      </w:r>
      <w:r w:rsidR="00EA0250">
        <w:t xml:space="preserve"> experienc</w:t>
      </w:r>
      <w:r w:rsidR="009438F4">
        <w:t>ing</w:t>
      </w:r>
      <w:r w:rsidR="00EA0250">
        <w:t xml:space="preserve"> unnecessary</w:t>
      </w:r>
      <w:r w:rsidR="00A647B9">
        <w:t xml:space="preserve"> difficult</w:t>
      </w:r>
      <w:r w:rsidR="00EA0250">
        <w:t xml:space="preserve">ies in </w:t>
      </w:r>
      <w:r w:rsidR="00A647B9">
        <w:t>obtaining licens</w:t>
      </w:r>
      <w:r w:rsidR="00EA0250">
        <w:t>ure though our</w:t>
      </w:r>
      <w:r w:rsidR="00A647B9">
        <w:t xml:space="preserve"> respective </w:t>
      </w:r>
      <w:r w:rsidR="00EA0250">
        <w:t xml:space="preserve">Ohio healthcare </w:t>
      </w:r>
      <w:r w:rsidR="00A647B9">
        <w:t>licensing board</w:t>
      </w:r>
      <w:r w:rsidR="00EA0250">
        <w:t>s</w:t>
      </w:r>
      <w:r w:rsidR="00A647B9">
        <w:t xml:space="preserve">. </w:t>
      </w:r>
      <w:r w:rsidR="00EA0250">
        <w:t>In fact, m</w:t>
      </w:r>
      <w:r w:rsidR="00A647B9">
        <w:t xml:space="preserve">any of the licensing boards </w:t>
      </w:r>
      <w:r w:rsidR="00EA0250">
        <w:t>which</w:t>
      </w:r>
      <w:r w:rsidR="00A647B9">
        <w:t xml:space="preserve"> govern our professions </w:t>
      </w:r>
      <w:r w:rsidR="00EA0250">
        <w:t>already</w:t>
      </w:r>
      <w:r w:rsidR="00A647B9">
        <w:t xml:space="preserve"> have </w:t>
      </w:r>
      <w:r w:rsidR="00EA0250">
        <w:t>well-</w:t>
      </w:r>
      <w:r w:rsidR="00A647B9">
        <w:t xml:space="preserve">established </w:t>
      </w:r>
      <w:r w:rsidR="00EA0250">
        <w:t xml:space="preserve">licensure by </w:t>
      </w:r>
      <w:r w:rsidR="00A647B9">
        <w:t xml:space="preserve">endorsement or reciprocity statutes </w:t>
      </w:r>
      <w:r w:rsidR="00EA0250">
        <w:t xml:space="preserve">and/or </w:t>
      </w:r>
      <w:r w:rsidR="00A647B9">
        <w:t xml:space="preserve">rules </w:t>
      </w:r>
      <w:r w:rsidR="00EA0250">
        <w:t>addressing this</w:t>
      </w:r>
      <w:r w:rsidR="00A647B9">
        <w:t xml:space="preserve"> issue</w:t>
      </w:r>
      <w:r w:rsidR="00EA0250">
        <w:t>. These provisions</w:t>
      </w:r>
      <w:r w:rsidR="00A647B9">
        <w:t xml:space="preserve"> </w:t>
      </w:r>
      <w:r w:rsidR="00EA0250">
        <w:t>a</w:t>
      </w:r>
      <w:r w:rsidR="00A647B9">
        <w:t xml:space="preserve">ppear to work quite well. Our organizations are not aware of complaints or data </w:t>
      </w:r>
      <w:r w:rsidR="00EA0250">
        <w:t xml:space="preserve">indicating </w:t>
      </w:r>
      <w:r w:rsidR="00A647B9">
        <w:t>that any of th</w:t>
      </w:r>
      <w:r w:rsidR="00EA0250">
        <w:t>e</w:t>
      </w:r>
      <w:r w:rsidR="00A647B9">
        <w:t xml:space="preserve">se current endorsements or reciprocity </w:t>
      </w:r>
      <w:r w:rsidR="00EA0250">
        <w:t>standards</w:t>
      </w:r>
      <w:r w:rsidR="00A647B9">
        <w:t xml:space="preserve"> have </w:t>
      </w:r>
      <w:r w:rsidR="00EA0250">
        <w:t>caused unnecessary impediments or</w:t>
      </w:r>
      <w:r w:rsidR="00A647B9">
        <w:t xml:space="preserve"> been a barrier to </w:t>
      </w:r>
      <w:r w:rsidR="00EA0250">
        <w:t>non-resident</w:t>
      </w:r>
      <w:r w:rsidR="00A647B9">
        <w:t xml:space="preserve"> </w:t>
      </w:r>
      <w:r w:rsidR="00EA0250">
        <w:t xml:space="preserve">healthcare </w:t>
      </w:r>
      <w:r w:rsidR="00A647B9">
        <w:t>professional</w:t>
      </w:r>
      <w:r w:rsidR="00EA0250">
        <w:t xml:space="preserve">s seeking to relocate </w:t>
      </w:r>
      <w:r w:rsidR="00A647B9">
        <w:t>to Ohio.</w:t>
      </w:r>
    </w:p>
    <w:p w14:paraId="4CBF8593" w14:textId="6A742AD2" w:rsidR="00EA0250" w:rsidRDefault="00EA0250" w:rsidP="008B556D">
      <w:pPr>
        <w:spacing w:after="0"/>
      </w:pPr>
    </w:p>
    <w:p w14:paraId="059BB301" w14:textId="38A5322D" w:rsidR="00EA0250" w:rsidRDefault="00222D35" w:rsidP="008B556D">
      <w:pPr>
        <w:spacing w:after="0"/>
      </w:pPr>
      <w:r>
        <w:t>Outsourcing</w:t>
      </w:r>
      <w:r w:rsidR="00EA0250">
        <w:t xml:space="preserve"> our state’s licensure responsibility to another entity, including private certifying bodies, for healthcare professionals is </w:t>
      </w:r>
      <w:r>
        <w:t>not sound public policy and potentially places Ohioans at risk of physical harm. The inclusion of private certifying bodies is particularly troublesome in the healthcare arena as these entities are not well-defined in the legislation and could open the door to</w:t>
      </w:r>
      <w:r w:rsidR="00FD1BF9">
        <w:t xml:space="preserve"> practitioners with substandard education and training credentials practicing in Ohio. </w:t>
      </w:r>
      <w:r>
        <w:t xml:space="preserve">This may be appropriate in some areas of Ohio professional credentialing and oversight, but not in healthcare which directly impacts </w:t>
      </w:r>
      <w:r w:rsidR="00443460">
        <w:t xml:space="preserve">the well-being of Ohioans. </w:t>
      </w:r>
    </w:p>
    <w:p w14:paraId="243D529F" w14:textId="5F9775CD" w:rsidR="00FD1BF9" w:rsidRDefault="00FD1BF9" w:rsidP="008B556D">
      <w:pPr>
        <w:spacing w:after="0"/>
      </w:pPr>
    </w:p>
    <w:p w14:paraId="6B6BB628" w14:textId="4603E053" w:rsidR="00FD1BF9" w:rsidRDefault="00466F53" w:rsidP="008B556D">
      <w:pPr>
        <w:spacing w:after="0"/>
      </w:pPr>
      <w:r>
        <w:t>The</w:t>
      </w:r>
      <w:r w:rsidR="00443460">
        <w:t xml:space="preserve"> scope of practice</w:t>
      </w:r>
      <w:r>
        <w:t xml:space="preserve"> of healthcare professions</w:t>
      </w:r>
      <w:r w:rsidR="00443460">
        <w:t xml:space="preserve">, as well as </w:t>
      </w:r>
      <w:r>
        <w:t xml:space="preserve">their </w:t>
      </w:r>
      <w:r w:rsidR="00FD1BF9">
        <w:t>educatio</w:t>
      </w:r>
      <w:r w:rsidR="00443460">
        <w:t>nal and training requirements</w:t>
      </w:r>
      <w:r>
        <w:t xml:space="preserve">, </w:t>
      </w:r>
      <w:r w:rsidR="00FD1BF9">
        <w:t xml:space="preserve">varies widely amongst states. While Ohio has set standards in these areas, SB 246 as drafted would allow (and even mandate) </w:t>
      </w:r>
      <w:r w:rsidR="00443460">
        <w:t>practitioners from</w:t>
      </w:r>
      <w:r w:rsidR="00FD1BF9">
        <w:t xml:space="preserve"> other states who lack the requisite education, training and/or experience </w:t>
      </w:r>
      <w:r w:rsidR="00443460">
        <w:t>required to practice</w:t>
      </w:r>
      <w:r w:rsidR="00FD1BF9">
        <w:t xml:space="preserve"> at our state</w:t>
      </w:r>
      <w:r w:rsidR="00443460">
        <w:t xml:space="preserve">’s designated scope of practice to obtain an Ohio license, and to </w:t>
      </w:r>
      <w:r w:rsidR="00FD1BF9">
        <w:t>practice under our standards</w:t>
      </w:r>
      <w:r w:rsidR="006E66E1">
        <w:t xml:space="preserve"> which are sometimes more advanced</w:t>
      </w:r>
      <w:r w:rsidR="00443460">
        <w:t>. An e</w:t>
      </w:r>
      <w:r w:rsidR="00FD1BF9">
        <w:t xml:space="preserve">ven more </w:t>
      </w:r>
      <w:r w:rsidR="00FD1BF9">
        <w:lastRenderedPageBreak/>
        <w:t>troublesome</w:t>
      </w:r>
      <w:r w:rsidR="00443460">
        <w:t xml:space="preserve"> aspect of this</w:t>
      </w:r>
      <w:r w:rsidR="00FD1BF9">
        <w:t xml:space="preserve"> is that this scenario could be allow</w:t>
      </w:r>
      <w:r w:rsidR="006E66E1">
        <w:t>ed to</w:t>
      </w:r>
      <w:r w:rsidR="00FD1BF9">
        <w:t xml:space="preserve"> occur in professions which have the ability to prescribe controlled substances. As drafted, HB 246 would allow practitioners who are not authorized to prescribe in their current state or jurisdiction the ability to issue prescriptions in Ohio. This is not acceptable </w:t>
      </w:r>
      <w:r w:rsidR="00443460">
        <w:t>for</w:t>
      </w:r>
      <w:r w:rsidR="00FD1BF9">
        <w:t xml:space="preserve"> Ohio patients.</w:t>
      </w:r>
    </w:p>
    <w:p w14:paraId="639B216C" w14:textId="77777777" w:rsidR="00FD1BF9" w:rsidRDefault="00FD1BF9" w:rsidP="008B556D">
      <w:pPr>
        <w:spacing w:after="0"/>
      </w:pPr>
    </w:p>
    <w:p w14:paraId="508F23B8" w14:textId="3CFD4EED" w:rsidR="00FD1BF9" w:rsidRDefault="00FD1BF9" w:rsidP="008B556D">
      <w:pPr>
        <w:spacing w:after="0"/>
      </w:pPr>
      <w:r>
        <w:t xml:space="preserve">For these reasons, we respectfully request that you consider amending SB 246 to create an exclusion for professionals licensed or credentialed under Ohio Revised Code sections </w:t>
      </w:r>
      <w:r w:rsidR="0050202C">
        <w:t xml:space="preserve">4715, 4725, 4729, 4731, 4732 and 4734 respectively. </w:t>
      </w:r>
      <w:r>
        <w:t xml:space="preserve">  </w:t>
      </w:r>
    </w:p>
    <w:p w14:paraId="13171F77" w14:textId="791ED67E" w:rsidR="00A647B9" w:rsidRDefault="00A647B9" w:rsidP="008B556D">
      <w:pPr>
        <w:spacing w:after="0"/>
      </w:pPr>
    </w:p>
    <w:p w14:paraId="2F179DCE" w14:textId="667B9B67" w:rsidR="00A647B9" w:rsidRDefault="00A647B9" w:rsidP="008B556D">
      <w:pPr>
        <w:spacing w:after="0"/>
      </w:pPr>
      <w:r>
        <w:t xml:space="preserve">Again, </w:t>
      </w:r>
      <w:r w:rsidR="0050202C">
        <w:t>our organizations</w:t>
      </w:r>
      <w:r>
        <w:t xml:space="preserve"> understand that </w:t>
      </w:r>
      <w:r w:rsidR="006E66E1">
        <w:t xml:space="preserve">unnecessary </w:t>
      </w:r>
      <w:r>
        <w:t>barrier</w:t>
      </w:r>
      <w:r w:rsidR="006E66E1">
        <w:t>s</w:t>
      </w:r>
      <w:r>
        <w:t xml:space="preserve"> </w:t>
      </w:r>
      <w:r w:rsidR="006E66E1">
        <w:t xml:space="preserve">to licensure </w:t>
      </w:r>
      <w:r>
        <w:t>might exist in other professions</w:t>
      </w:r>
      <w:r w:rsidR="004C4014">
        <w:t xml:space="preserve">, but due to </w:t>
      </w:r>
      <w:r w:rsidR="0050202C">
        <w:t>the potential risk to the public and the lack of</w:t>
      </w:r>
      <w:r w:rsidR="006E66E1">
        <w:t xml:space="preserve"> necessity </w:t>
      </w:r>
      <w:r w:rsidR="0050202C">
        <w:t xml:space="preserve">due to the state’s </w:t>
      </w:r>
      <w:r>
        <w:t xml:space="preserve">current endorsement </w:t>
      </w:r>
      <w:r w:rsidR="0050202C">
        <w:t>and/or</w:t>
      </w:r>
      <w:r>
        <w:t xml:space="preserve"> reciprocity policies </w:t>
      </w:r>
      <w:r w:rsidR="0050202C">
        <w:t>in our professions which are working well</w:t>
      </w:r>
      <w:r>
        <w:t xml:space="preserve">, we are respectfully </w:t>
      </w:r>
      <w:r w:rsidR="0050202C">
        <w:t>requesting</w:t>
      </w:r>
      <w:r>
        <w:t xml:space="preserve"> </w:t>
      </w:r>
      <w:r w:rsidR="0050202C">
        <w:t xml:space="preserve">exclusion from </w:t>
      </w:r>
      <w:r>
        <w:t>the provisions of SB 246</w:t>
      </w:r>
      <w:r w:rsidR="0050202C">
        <w:t xml:space="preserve"> for our respective professions</w:t>
      </w:r>
      <w:r>
        <w:t>.</w:t>
      </w:r>
    </w:p>
    <w:p w14:paraId="607231C9" w14:textId="4342632E" w:rsidR="00EA0250" w:rsidRDefault="00EA0250" w:rsidP="008B556D">
      <w:pPr>
        <w:spacing w:after="0"/>
      </w:pPr>
    </w:p>
    <w:p w14:paraId="5696F3F0" w14:textId="77777777" w:rsidR="0050202C" w:rsidRDefault="0050202C" w:rsidP="008B556D">
      <w:pPr>
        <w:spacing w:after="0"/>
      </w:pPr>
    </w:p>
    <w:p w14:paraId="11296FF5" w14:textId="66FB242D" w:rsidR="00EA0250" w:rsidRDefault="00EA0250" w:rsidP="00EA0250">
      <w:pPr>
        <w:spacing w:after="0"/>
      </w:pPr>
      <w:r>
        <w:t>The Ohio State Medical Association</w:t>
      </w:r>
    </w:p>
    <w:p w14:paraId="4BA7C43D" w14:textId="34B4F577" w:rsidR="00EA0250" w:rsidRDefault="00EA0250" w:rsidP="00EA0250">
      <w:pPr>
        <w:spacing w:after="0"/>
      </w:pPr>
      <w:r>
        <w:t>The Ohio Dental Association</w:t>
      </w:r>
    </w:p>
    <w:p w14:paraId="7DB8C92A" w14:textId="556CD5D2" w:rsidR="00EA0250" w:rsidRDefault="00EA0250" w:rsidP="00EA0250">
      <w:pPr>
        <w:spacing w:after="0"/>
      </w:pPr>
      <w:r>
        <w:t>The Ohio Optometric Association</w:t>
      </w:r>
    </w:p>
    <w:p w14:paraId="350A552E" w14:textId="77E2AACE" w:rsidR="00EA0250" w:rsidRDefault="00EA0250" w:rsidP="00EA0250">
      <w:pPr>
        <w:spacing w:after="0"/>
      </w:pPr>
      <w:r>
        <w:t>The Ohio Pharmacists Association</w:t>
      </w:r>
    </w:p>
    <w:p w14:paraId="4DBFA5C2" w14:textId="799A5327" w:rsidR="0050202C" w:rsidRDefault="0050202C" w:rsidP="00EA0250">
      <w:pPr>
        <w:spacing w:after="0"/>
      </w:pPr>
      <w:r>
        <w:t>The Ohio Osteopathic Association</w:t>
      </w:r>
    </w:p>
    <w:p w14:paraId="6872A88A" w14:textId="1FBDCF60" w:rsidR="00EA0250" w:rsidRDefault="00EA0250" w:rsidP="00EA0250">
      <w:pPr>
        <w:spacing w:after="0"/>
      </w:pPr>
      <w:r>
        <w:t>The Ohio Psychological Association</w:t>
      </w:r>
    </w:p>
    <w:p w14:paraId="11B8A661" w14:textId="6D3552D3" w:rsidR="00EA0250" w:rsidRDefault="00EA0250" w:rsidP="00EA0250">
      <w:pPr>
        <w:spacing w:after="0"/>
      </w:pPr>
      <w:r>
        <w:t>The Ohio Foot</w:t>
      </w:r>
      <w:r w:rsidR="002D540F">
        <w:t xml:space="preserve"> and </w:t>
      </w:r>
      <w:r>
        <w:t>Ankle Medical Association</w:t>
      </w:r>
    </w:p>
    <w:p w14:paraId="43649C29" w14:textId="40A5873D" w:rsidR="00EA0250" w:rsidRDefault="00EA0250" w:rsidP="00EA0250">
      <w:pPr>
        <w:spacing w:after="0"/>
      </w:pPr>
      <w:r>
        <w:t>The Ohio State Chiropractic Association</w:t>
      </w:r>
    </w:p>
    <w:sectPr w:rsidR="00EA02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CD66B3"/>
    <w:multiLevelType w:val="hybridMultilevel"/>
    <w:tmpl w:val="42A66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FFE"/>
    <w:rsid w:val="00051CC6"/>
    <w:rsid w:val="0008758C"/>
    <w:rsid w:val="001C784C"/>
    <w:rsid w:val="00222D35"/>
    <w:rsid w:val="002D540F"/>
    <w:rsid w:val="002F28BC"/>
    <w:rsid w:val="00443460"/>
    <w:rsid w:val="00451FFE"/>
    <w:rsid w:val="00466F53"/>
    <w:rsid w:val="004C4014"/>
    <w:rsid w:val="0050202C"/>
    <w:rsid w:val="006E66E1"/>
    <w:rsid w:val="008B556D"/>
    <w:rsid w:val="009438F4"/>
    <w:rsid w:val="00A647B9"/>
    <w:rsid w:val="00B169D1"/>
    <w:rsid w:val="00B23FB5"/>
    <w:rsid w:val="00EA0250"/>
    <w:rsid w:val="00FD1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F9A3F"/>
  <w15:chartTrackingRefBased/>
  <w15:docId w15:val="{EF4BED2E-DA3B-49C7-A59B-F86946256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55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644</Words>
  <Characters>3672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Saunders</dc:creator>
  <cp:keywords/>
  <dc:description/>
  <cp:lastModifiedBy>Matt Harney</cp:lastModifiedBy>
  <cp:revision>2</cp:revision>
  <cp:lastPrinted>2020-02-07T16:42:00Z</cp:lastPrinted>
  <dcterms:created xsi:type="dcterms:W3CDTF">2020-02-11T14:55:00Z</dcterms:created>
  <dcterms:modified xsi:type="dcterms:W3CDTF">2020-02-11T14:55:00Z</dcterms:modified>
</cp:coreProperties>
</file>