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A90FD" w14:textId="4F991D44" w:rsidR="00255689" w:rsidRPr="00255689" w:rsidRDefault="00F15E65" w:rsidP="00255689">
      <w:pPr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bookmarkStart w:id="0" w:name="_GoBack"/>
      <w:bookmarkEnd w:id="0"/>
      <w:r w:rsidRPr="00F15E65">
        <w:rPr>
          <w:rFonts w:ascii="Calibri" w:hAnsi="Calibri" w:cs="Calibri"/>
          <w:b/>
          <w:bCs/>
          <w:noProof/>
          <w:color w:val="000000"/>
          <w:sz w:val="22"/>
          <w:szCs w:val="22"/>
        </w:rPr>
        <w:drawing>
          <wp:inline distT="0" distB="0" distL="0" distR="0" wp14:anchorId="5BB301B3" wp14:editId="0FCB7D93">
            <wp:extent cx="2452792" cy="1122744"/>
            <wp:effectExtent l="0" t="0" r="0" b="0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465" t="36698" r="31256" b="29712"/>
                    <a:stretch/>
                  </pic:blipFill>
                  <pic:spPr bwMode="auto">
                    <a:xfrm>
                      <a:off x="0" y="0"/>
                      <a:ext cx="2453417" cy="112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F6960" w14:textId="309C4ABA" w:rsidR="001C3F65" w:rsidRDefault="001C3F65" w:rsidP="0022354F">
      <w:pPr>
        <w:jc w:val="center"/>
        <w:rPr>
          <w:rFonts w:ascii="Calibri" w:hAnsi="Calibri" w:cs="Calibri"/>
          <w:b/>
          <w:bCs/>
          <w:color w:val="B526B1"/>
        </w:rPr>
      </w:pPr>
      <w:r>
        <w:rPr>
          <w:rFonts w:ascii="Calibri" w:hAnsi="Calibri" w:cs="Calibri"/>
          <w:b/>
          <w:bCs/>
          <w:color w:val="B526B1"/>
        </w:rPr>
        <w:t>Organization for Research on Women and Communication</w:t>
      </w:r>
    </w:p>
    <w:p w14:paraId="76EB96B0" w14:textId="074960E3" w:rsidR="001C3F65" w:rsidRDefault="001C3F65" w:rsidP="001C3F65">
      <w:pPr>
        <w:pBdr>
          <w:bottom w:val="single" w:sz="12" w:space="1" w:color="auto"/>
        </w:pBdr>
        <w:jc w:val="center"/>
        <w:rPr>
          <w:rFonts w:ascii="Calibri" w:hAnsi="Calibri" w:cs="Calibri"/>
          <w:b/>
          <w:bCs/>
          <w:color w:val="B526B1"/>
        </w:rPr>
      </w:pPr>
      <w:r>
        <w:rPr>
          <w:rFonts w:ascii="Calibri" w:hAnsi="Calibri" w:cs="Calibri"/>
          <w:b/>
          <w:bCs/>
          <w:color w:val="B526B1"/>
        </w:rPr>
        <w:t xml:space="preserve">March 5 – 7, 2020 </w:t>
      </w:r>
    </w:p>
    <w:p w14:paraId="25168FDA" w14:textId="77777777" w:rsidR="00AB44C5" w:rsidRDefault="00AB44C5" w:rsidP="001C3F65">
      <w:pPr>
        <w:pBdr>
          <w:bottom w:val="single" w:sz="12" w:space="1" w:color="auto"/>
        </w:pBdr>
        <w:jc w:val="center"/>
        <w:rPr>
          <w:rFonts w:ascii="Calibri" w:hAnsi="Calibri" w:cs="Calibri"/>
          <w:b/>
          <w:bCs/>
          <w:color w:val="B526B1"/>
        </w:rPr>
      </w:pPr>
    </w:p>
    <w:p w14:paraId="78526151" w14:textId="77777777" w:rsidR="008713C6" w:rsidRDefault="008713C6" w:rsidP="0022354F">
      <w:pPr>
        <w:jc w:val="center"/>
        <w:rPr>
          <w:rFonts w:ascii="Calibri" w:hAnsi="Calibri" w:cs="Calibri"/>
          <w:b/>
          <w:bCs/>
          <w:color w:val="B526B1"/>
        </w:rPr>
      </w:pPr>
    </w:p>
    <w:p w14:paraId="681A3CB8" w14:textId="4CC63920" w:rsidR="00F15E65" w:rsidRDefault="00F15E65" w:rsidP="0022354F">
      <w:pPr>
        <w:jc w:val="center"/>
        <w:rPr>
          <w:rFonts w:ascii="Calibri" w:hAnsi="Calibri" w:cs="Calibri"/>
          <w:b/>
          <w:bCs/>
          <w:color w:val="B526B1"/>
        </w:rPr>
      </w:pPr>
      <w:r w:rsidRPr="0022354F">
        <w:rPr>
          <w:rFonts w:ascii="Calibri" w:hAnsi="Calibri" w:cs="Calibri"/>
          <w:b/>
          <w:bCs/>
          <w:color w:val="B526B1"/>
        </w:rPr>
        <w:t>Conference Registration Information</w:t>
      </w:r>
    </w:p>
    <w:p w14:paraId="6B8A549E" w14:textId="77777777" w:rsidR="00AB44C5" w:rsidRDefault="00AB44C5" w:rsidP="0022354F">
      <w:pPr>
        <w:jc w:val="center"/>
        <w:rPr>
          <w:rFonts w:ascii="Calibri" w:hAnsi="Calibri" w:cs="Calibri"/>
          <w:b/>
          <w:bCs/>
          <w:color w:val="B526B1"/>
        </w:rPr>
      </w:pPr>
    </w:p>
    <w:p w14:paraId="70CB9A43" w14:textId="1391309A" w:rsidR="0027077D" w:rsidRDefault="0027077D" w:rsidP="008713C6">
      <w:pPr>
        <w:jc w:val="center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 xml:space="preserve">Register for the conference here: </w:t>
      </w:r>
      <w:hyperlink r:id="rId6" w:history="1">
        <w:r w:rsidR="00156356" w:rsidRPr="00156356">
          <w:rPr>
            <w:rStyle w:val="Hyperlink"/>
            <w:rFonts w:ascii="Calibri" w:hAnsi="Calibri" w:cs="Calibri"/>
            <w:bCs/>
          </w:rPr>
          <w:t>Conference Registration</w:t>
        </w:r>
      </w:hyperlink>
      <w:r w:rsidR="00156356">
        <w:rPr>
          <w:rFonts w:ascii="Calibri" w:hAnsi="Calibri" w:cs="Calibri"/>
          <w:bCs/>
          <w:color w:val="000000"/>
        </w:rPr>
        <w:t xml:space="preserve"> </w:t>
      </w:r>
    </w:p>
    <w:p w14:paraId="60AB8710" w14:textId="77777777" w:rsidR="00506549" w:rsidRDefault="00506549" w:rsidP="008713C6">
      <w:pPr>
        <w:jc w:val="center"/>
        <w:rPr>
          <w:rFonts w:ascii="Calibri" w:hAnsi="Calibri" w:cs="Calibri"/>
          <w:bCs/>
          <w:color w:val="000000"/>
        </w:rPr>
      </w:pPr>
    </w:p>
    <w:p w14:paraId="46520508" w14:textId="52D5D7FB" w:rsidR="00E65E29" w:rsidRDefault="006511A3" w:rsidP="008713C6">
      <w:pPr>
        <w:jc w:val="center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There is no conference registration fee because of generous support from the National Communication Association and the University of Wisconsin-Milwaukee. All conference participants are required to register in advance and be a current member of the Organization for Research on Women and Communication (ORWAC).</w:t>
      </w:r>
    </w:p>
    <w:p w14:paraId="3EF63888" w14:textId="77777777" w:rsidR="006511A3" w:rsidRDefault="006511A3" w:rsidP="008713C6">
      <w:pPr>
        <w:jc w:val="center"/>
        <w:rPr>
          <w:rFonts w:ascii="Calibri" w:hAnsi="Calibri" w:cs="Calibri"/>
          <w:color w:val="000000"/>
        </w:rPr>
      </w:pPr>
    </w:p>
    <w:p w14:paraId="04875589" w14:textId="4725E6AB" w:rsidR="00E65E29" w:rsidRDefault="00E65E29" w:rsidP="008713C6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Regular ORWAC Membership - $35.00 for one year</w:t>
      </w:r>
    </w:p>
    <w:p w14:paraId="3F5F5DA5" w14:textId="447862DA" w:rsidR="00E65E29" w:rsidRDefault="00E65E29" w:rsidP="008713C6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Student ORWAC Membership - $15.00 for one year</w:t>
      </w:r>
    </w:p>
    <w:p w14:paraId="77757A08" w14:textId="7AEFA453" w:rsidR="008713C6" w:rsidRDefault="00E65E29" w:rsidP="00E65E2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Lifetime ORWAC Membership - $1,000.00 </w:t>
      </w:r>
    </w:p>
    <w:p w14:paraId="59591FED" w14:textId="77777777" w:rsidR="008713C6" w:rsidRDefault="008713C6" w:rsidP="008713C6">
      <w:pPr>
        <w:jc w:val="center"/>
        <w:rPr>
          <w:rFonts w:ascii="Calibri" w:hAnsi="Calibri" w:cs="Calibri"/>
          <w:color w:val="000000"/>
        </w:rPr>
      </w:pPr>
    </w:p>
    <w:p w14:paraId="710545F5" w14:textId="7D80AB9D" w:rsidR="006511A3" w:rsidRDefault="006511A3" w:rsidP="006511A3">
      <w:pPr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 xml:space="preserve">Become a member of ORWAC here: </w:t>
      </w:r>
      <w:hyperlink r:id="rId7" w:history="1">
        <w:r w:rsidRPr="00366328">
          <w:rPr>
            <w:rStyle w:val="Hyperlink"/>
            <w:rFonts w:ascii="Calibri" w:hAnsi="Calibri" w:cs="Calibri"/>
            <w:bCs/>
          </w:rPr>
          <w:t>http://www.orwac.org/aws/ORWAC/pt/sp/member</w:t>
        </w:r>
      </w:hyperlink>
    </w:p>
    <w:p w14:paraId="4C44A2F1" w14:textId="03C11628" w:rsidR="0027077D" w:rsidRDefault="0027077D" w:rsidP="006511A3">
      <w:pPr>
        <w:rPr>
          <w:rFonts w:ascii="Calibri" w:hAnsi="Calibri" w:cs="Calibri"/>
          <w:bCs/>
          <w:color w:val="000000"/>
        </w:rPr>
      </w:pPr>
    </w:p>
    <w:p w14:paraId="770864F4" w14:textId="77777777" w:rsidR="00255689" w:rsidRPr="0022354F" w:rsidRDefault="00255689" w:rsidP="00F15E65">
      <w:pPr>
        <w:pBdr>
          <w:bottom w:val="single" w:sz="12" w:space="1" w:color="auto"/>
        </w:pBdr>
        <w:rPr>
          <w:rFonts w:ascii="Calibri" w:hAnsi="Calibri" w:cs="Calibri"/>
          <w:b/>
          <w:bCs/>
          <w:color w:val="000000"/>
        </w:rPr>
      </w:pPr>
    </w:p>
    <w:p w14:paraId="73FCF417" w14:textId="0602FCCE" w:rsidR="0022354F" w:rsidRDefault="0022354F" w:rsidP="00F15E65">
      <w:pPr>
        <w:rPr>
          <w:rFonts w:ascii="Calibri" w:hAnsi="Calibri" w:cs="Calibri"/>
          <w:b/>
          <w:bCs/>
          <w:color w:val="000000"/>
        </w:rPr>
      </w:pPr>
    </w:p>
    <w:p w14:paraId="3BA91FA9" w14:textId="77777777" w:rsidR="00AB44C5" w:rsidRPr="0022354F" w:rsidRDefault="00AB44C5" w:rsidP="00F15E65">
      <w:pPr>
        <w:rPr>
          <w:rFonts w:ascii="Calibri" w:hAnsi="Calibri" w:cs="Calibri"/>
          <w:b/>
          <w:bCs/>
          <w:color w:val="000000"/>
        </w:rPr>
      </w:pPr>
    </w:p>
    <w:p w14:paraId="33491D4C" w14:textId="5163635D" w:rsidR="00F15E65" w:rsidRDefault="00F15E65" w:rsidP="0022354F">
      <w:pPr>
        <w:jc w:val="center"/>
        <w:rPr>
          <w:rFonts w:ascii="Calibri" w:hAnsi="Calibri" w:cs="Calibri"/>
          <w:b/>
          <w:bCs/>
          <w:color w:val="B526B1"/>
        </w:rPr>
      </w:pPr>
      <w:r w:rsidRPr="0022354F">
        <w:rPr>
          <w:rFonts w:ascii="Calibri" w:hAnsi="Calibri" w:cs="Calibri"/>
          <w:b/>
          <w:bCs/>
          <w:color w:val="B526B1"/>
        </w:rPr>
        <w:t>Conference Locations</w:t>
      </w:r>
    </w:p>
    <w:p w14:paraId="6CE7CF9B" w14:textId="77777777" w:rsidR="008201DE" w:rsidRPr="0022354F" w:rsidRDefault="008201DE" w:rsidP="0022354F">
      <w:pPr>
        <w:jc w:val="center"/>
        <w:rPr>
          <w:rFonts w:ascii="Calibri" w:hAnsi="Calibri" w:cs="Calibri"/>
          <w:b/>
          <w:bCs/>
          <w:color w:val="B526B1"/>
        </w:rPr>
      </w:pPr>
    </w:p>
    <w:p w14:paraId="59C8994B" w14:textId="04687959" w:rsidR="0022354F" w:rsidRPr="00255689" w:rsidRDefault="0022354F" w:rsidP="0022354F">
      <w:pPr>
        <w:tabs>
          <w:tab w:val="left" w:pos="5400"/>
        </w:tabs>
        <w:rPr>
          <w:rFonts w:asciiTheme="minorHAnsi" w:hAnsiTheme="minorHAnsi" w:cs="Calibri"/>
          <w:b/>
          <w:bCs/>
          <w:color w:val="000000" w:themeColor="text1"/>
        </w:rPr>
      </w:pPr>
      <w:r w:rsidRPr="00255689">
        <w:rPr>
          <w:rFonts w:asciiTheme="minorHAnsi" w:hAnsiTheme="minorHAnsi" w:cs="Calibri"/>
          <w:b/>
          <w:bCs/>
          <w:color w:val="000000" w:themeColor="text1"/>
        </w:rPr>
        <w:t>UWM, Main Campus</w:t>
      </w:r>
      <w:r w:rsidRPr="00255689">
        <w:rPr>
          <w:rFonts w:asciiTheme="minorHAnsi" w:hAnsiTheme="minorHAnsi" w:cs="Calibri"/>
          <w:b/>
          <w:bCs/>
          <w:color w:val="000000" w:themeColor="text1"/>
        </w:rPr>
        <w:tab/>
        <w:t>UWM, Downtown Campus</w:t>
      </w:r>
    </w:p>
    <w:p w14:paraId="32637CB3" w14:textId="49EDA77D" w:rsidR="0022354F" w:rsidRPr="00255689" w:rsidRDefault="0022354F" w:rsidP="0022354F">
      <w:pPr>
        <w:tabs>
          <w:tab w:val="left" w:pos="5400"/>
        </w:tabs>
        <w:rPr>
          <w:rFonts w:asciiTheme="minorHAnsi" w:hAnsiTheme="minorHAnsi" w:cs="Calibri"/>
          <w:color w:val="000000" w:themeColor="text1"/>
        </w:rPr>
      </w:pPr>
      <w:r w:rsidRPr="00255689">
        <w:rPr>
          <w:rFonts w:asciiTheme="minorHAnsi" w:hAnsiTheme="minorHAnsi" w:cs="Calibri"/>
          <w:color w:val="000000" w:themeColor="text1"/>
        </w:rPr>
        <w:t xml:space="preserve">Merrill Hall </w:t>
      </w:r>
      <w:r w:rsidRPr="00255689">
        <w:rPr>
          <w:rFonts w:asciiTheme="minorHAnsi" w:hAnsiTheme="minorHAnsi" w:cs="Calibri"/>
          <w:color w:val="000000" w:themeColor="text1"/>
        </w:rPr>
        <w:tab/>
        <w:t>UWM School of Continuing Education</w:t>
      </w:r>
    </w:p>
    <w:p w14:paraId="74266C83" w14:textId="011DC692" w:rsidR="0022354F" w:rsidRPr="00255689" w:rsidRDefault="0022354F" w:rsidP="0022354F">
      <w:pPr>
        <w:tabs>
          <w:tab w:val="left" w:pos="5400"/>
        </w:tabs>
        <w:rPr>
          <w:rFonts w:asciiTheme="minorHAnsi" w:hAnsiTheme="minorHAnsi"/>
        </w:rPr>
      </w:pPr>
      <w:r w:rsidRPr="0022354F">
        <w:rPr>
          <w:rFonts w:asciiTheme="minorHAnsi" w:hAnsiTheme="minorHAnsi" w:cs="Arial"/>
          <w:color w:val="212121"/>
          <w:shd w:val="clear" w:color="auto" w:fill="FFFFFF"/>
        </w:rPr>
        <w:t xml:space="preserve">2512 E Hartford Ave </w:t>
      </w:r>
      <w:r w:rsidRPr="00255689">
        <w:rPr>
          <w:rFonts w:asciiTheme="minorHAnsi" w:hAnsiTheme="minorHAnsi" w:cs="Arial"/>
          <w:color w:val="212121"/>
          <w:shd w:val="clear" w:color="auto" w:fill="FFFFFF"/>
        </w:rPr>
        <w:tab/>
      </w:r>
      <w:r w:rsidRPr="00255689">
        <w:rPr>
          <w:rFonts w:asciiTheme="minorHAnsi" w:hAnsiTheme="minorHAnsi" w:cs="Arial"/>
          <w:color w:val="222222"/>
          <w:shd w:val="clear" w:color="auto" w:fill="FFFFFF"/>
        </w:rPr>
        <w:t>161 W Wisconsin Ave #6000</w:t>
      </w:r>
    </w:p>
    <w:p w14:paraId="4DFC526A" w14:textId="0B4DCA8E" w:rsidR="0022354F" w:rsidRPr="00255689" w:rsidRDefault="0022354F" w:rsidP="0022354F">
      <w:pPr>
        <w:tabs>
          <w:tab w:val="left" w:pos="5400"/>
        </w:tabs>
        <w:rPr>
          <w:rFonts w:asciiTheme="minorHAnsi" w:hAnsiTheme="minorHAnsi" w:cs="Calibri"/>
          <w:color w:val="000000" w:themeColor="text1"/>
        </w:rPr>
      </w:pPr>
      <w:r w:rsidRPr="0022354F">
        <w:rPr>
          <w:rFonts w:asciiTheme="minorHAnsi" w:hAnsiTheme="minorHAnsi" w:cs="Arial"/>
          <w:color w:val="000000" w:themeColor="text1"/>
          <w:shd w:val="clear" w:color="auto" w:fill="FFFFFF"/>
        </w:rPr>
        <w:t>Milwaukee, WI 53211</w:t>
      </w:r>
      <w:r w:rsidRPr="00255689">
        <w:rPr>
          <w:rFonts w:asciiTheme="minorHAnsi" w:hAnsiTheme="minorHAnsi" w:cs="Calibri"/>
          <w:color w:val="000000" w:themeColor="text1"/>
        </w:rPr>
        <w:tab/>
        <w:t>Milwaukee, WI 53203</w:t>
      </w:r>
    </w:p>
    <w:p w14:paraId="4260557E" w14:textId="04BCAD8D" w:rsidR="0022354F" w:rsidRPr="00255689" w:rsidRDefault="0022354F" w:rsidP="0022354F">
      <w:pPr>
        <w:tabs>
          <w:tab w:val="left" w:pos="5400"/>
        </w:tabs>
        <w:rPr>
          <w:rFonts w:asciiTheme="minorHAnsi" w:hAnsiTheme="minorHAnsi" w:cs="Calibri"/>
          <w:color w:val="000000" w:themeColor="text1"/>
        </w:rPr>
      </w:pPr>
    </w:p>
    <w:p w14:paraId="555AA77A" w14:textId="1E448289" w:rsidR="0022354F" w:rsidRPr="00255689" w:rsidRDefault="0022354F" w:rsidP="0022354F">
      <w:pPr>
        <w:tabs>
          <w:tab w:val="left" w:pos="5400"/>
        </w:tabs>
        <w:rPr>
          <w:rFonts w:asciiTheme="minorHAnsi" w:hAnsiTheme="minorHAnsi" w:cs="Calibri"/>
          <w:b/>
          <w:bCs/>
          <w:color w:val="000000" w:themeColor="text1"/>
        </w:rPr>
      </w:pPr>
      <w:r w:rsidRPr="00255689">
        <w:rPr>
          <w:rFonts w:asciiTheme="minorHAnsi" w:hAnsiTheme="minorHAnsi" w:cs="Calibri"/>
          <w:b/>
          <w:bCs/>
          <w:color w:val="000000" w:themeColor="text1"/>
        </w:rPr>
        <w:t>UWM, Main Campus Parking</w:t>
      </w:r>
      <w:r w:rsidR="008713C6">
        <w:rPr>
          <w:rFonts w:asciiTheme="minorHAnsi" w:hAnsiTheme="minorHAnsi" w:cs="Calibri"/>
          <w:b/>
          <w:bCs/>
          <w:color w:val="000000" w:themeColor="text1"/>
        </w:rPr>
        <w:tab/>
        <w:t>UWM, Downtown Campus Parking</w:t>
      </w:r>
    </w:p>
    <w:p w14:paraId="126A4FC8" w14:textId="32DD79BA" w:rsidR="0022354F" w:rsidRPr="00255689" w:rsidRDefault="008201DE" w:rsidP="0022354F">
      <w:pPr>
        <w:tabs>
          <w:tab w:val="left" w:pos="5400"/>
        </w:tabs>
        <w:rPr>
          <w:rFonts w:asciiTheme="minorHAnsi" w:hAnsiTheme="minorHAnsi" w:cs="Arial"/>
          <w:color w:val="000000" w:themeColor="text1"/>
          <w:shd w:val="clear" w:color="auto" w:fill="FFFFFF"/>
        </w:rPr>
      </w:pPr>
      <w:proofErr w:type="spellStart"/>
      <w:r w:rsidRPr="00255689">
        <w:rPr>
          <w:rFonts w:asciiTheme="minorHAnsi" w:hAnsiTheme="minorHAnsi" w:cs="Arial"/>
          <w:color w:val="000000" w:themeColor="text1"/>
          <w:shd w:val="clear" w:color="auto" w:fill="FFFFFF"/>
        </w:rPr>
        <w:t>Klotsche</w:t>
      </w:r>
      <w:proofErr w:type="spellEnd"/>
      <w:r w:rsidRPr="00255689">
        <w:rPr>
          <w:rFonts w:asciiTheme="minorHAnsi" w:hAnsiTheme="minorHAnsi" w:cs="Arial"/>
          <w:color w:val="000000" w:themeColor="text1"/>
          <w:shd w:val="clear" w:color="auto" w:fill="FFFFFF"/>
        </w:rPr>
        <w:t xml:space="preserve"> Center &amp; Pavilion</w:t>
      </w:r>
      <w:r w:rsidR="008713C6">
        <w:rPr>
          <w:rFonts w:asciiTheme="minorHAnsi" w:hAnsiTheme="minorHAnsi" w:cs="Arial"/>
          <w:color w:val="000000" w:themeColor="text1"/>
          <w:shd w:val="clear" w:color="auto" w:fill="FFFFFF"/>
        </w:rPr>
        <w:tab/>
      </w:r>
      <w:proofErr w:type="gramStart"/>
      <w:r w:rsidR="008713C6" w:rsidRPr="008713C6">
        <w:rPr>
          <w:rFonts w:asciiTheme="minorHAnsi" w:hAnsiTheme="minorHAnsi" w:cs="Arial"/>
          <w:color w:val="000000" w:themeColor="text1"/>
          <w:shd w:val="clear" w:color="auto" w:fill="FFFFFF"/>
        </w:rPr>
        <w:t>The</w:t>
      </w:r>
      <w:proofErr w:type="gramEnd"/>
      <w:r w:rsidR="008713C6" w:rsidRPr="008713C6">
        <w:rPr>
          <w:rFonts w:asciiTheme="minorHAnsi" w:hAnsiTheme="minorHAnsi" w:cs="Arial"/>
          <w:color w:val="000000" w:themeColor="text1"/>
          <w:shd w:val="clear" w:color="auto" w:fill="FFFFFF"/>
        </w:rPr>
        <w:t xml:space="preserve"> Shops of Grand Avenue </w:t>
      </w:r>
      <w:r w:rsidR="008713C6">
        <w:rPr>
          <w:rFonts w:asciiTheme="minorHAnsi" w:hAnsiTheme="minorHAnsi" w:cs="Arial"/>
          <w:color w:val="000000" w:themeColor="text1"/>
          <w:shd w:val="clear" w:color="auto" w:fill="FFFFFF"/>
        </w:rPr>
        <w:t>S</w:t>
      </w:r>
      <w:r w:rsidR="008713C6" w:rsidRPr="008713C6">
        <w:rPr>
          <w:rFonts w:asciiTheme="minorHAnsi" w:hAnsiTheme="minorHAnsi" w:cs="Arial"/>
          <w:color w:val="000000" w:themeColor="text1"/>
          <w:shd w:val="clear" w:color="auto" w:fill="FFFFFF"/>
        </w:rPr>
        <w:t>tructure</w:t>
      </w:r>
    </w:p>
    <w:p w14:paraId="77F01BB2" w14:textId="27F3EBAC" w:rsidR="008201DE" w:rsidRPr="00255689" w:rsidRDefault="008201DE" w:rsidP="0022354F">
      <w:pPr>
        <w:tabs>
          <w:tab w:val="left" w:pos="5400"/>
        </w:tabs>
        <w:rPr>
          <w:rFonts w:asciiTheme="minorHAnsi" w:hAnsiTheme="minorHAnsi" w:cs="Arial"/>
          <w:color w:val="000000" w:themeColor="text1"/>
          <w:shd w:val="clear" w:color="auto" w:fill="FFFFFF"/>
        </w:rPr>
      </w:pPr>
      <w:r w:rsidRPr="00255689">
        <w:rPr>
          <w:rFonts w:asciiTheme="minorHAnsi" w:hAnsiTheme="minorHAnsi" w:cs="Arial"/>
          <w:color w:val="000000" w:themeColor="text1"/>
          <w:shd w:val="clear" w:color="auto" w:fill="FFFFFF"/>
        </w:rPr>
        <w:t>3409 N Downer Ave.</w:t>
      </w:r>
      <w:r w:rsidR="008713C6">
        <w:rPr>
          <w:rFonts w:asciiTheme="minorHAnsi" w:hAnsiTheme="minorHAnsi" w:cs="Arial"/>
          <w:color w:val="000000" w:themeColor="text1"/>
          <w:shd w:val="clear" w:color="auto" w:fill="FFFFFF"/>
        </w:rPr>
        <w:tab/>
      </w:r>
      <w:r w:rsidR="008713C6" w:rsidRPr="008713C6">
        <w:rPr>
          <w:rFonts w:asciiTheme="minorHAnsi" w:hAnsiTheme="minorHAnsi" w:cs="Arial"/>
          <w:color w:val="000000" w:themeColor="text1"/>
          <w:shd w:val="clear" w:color="auto" w:fill="FFFFFF"/>
        </w:rPr>
        <w:t>275 W. Wisconsin Ave.</w:t>
      </w:r>
    </w:p>
    <w:p w14:paraId="4DEB222B" w14:textId="0B80C319" w:rsidR="008201DE" w:rsidRPr="00255689" w:rsidRDefault="008201DE" w:rsidP="0022354F">
      <w:pPr>
        <w:tabs>
          <w:tab w:val="left" w:pos="5400"/>
        </w:tabs>
        <w:rPr>
          <w:rFonts w:asciiTheme="minorHAnsi" w:hAnsiTheme="minorHAnsi" w:cs="Arial"/>
          <w:color w:val="000000" w:themeColor="text1"/>
          <w:shd w:val="clear" w:color="auto" w:fill="FFFFFF"/>
        </w:rPr>
      </w:pPr>
      <w:r w:rsidRPr="00255689">
        <w:rPr>
          <w:rFonts w:asciiTheme="minorHAnsi" w:hAnsiTheme="minorHAnsi" w:cs="Arial"/>
          <w:color w:val="000000" w:themeColor="text1"/>
          <w:shd w:val="clear" w:color="auto" w:fill="FFFFFF"/>
        </w:rPr>
        <w:t>Milwaukee, WI 53211</w:t>
      </w:r>
      <w:r w:rsidR="008713C6">
        <w:rPr>
          <w:rFonts w:asciiTheme="minorHAnsi" w:hAnsiTheme="minorHAnsi" w:cs="Arial"/>
          <w:color w:val="000000" w:themeColor="text1"/>
          <w:shd w:val="clear" w:color="auto" w:fill="FFFFFF"/>
        </w:rPr>
        <w:tab/>
      </w:r>
      <w:r w:rsidR="008713C6" w:rsidRPr="008713C6">
        <w:rPr>
          <w:rFonts w:asciiTheme="minorHAnsi" w:hAnsiTheme="minorHAnsi" w:cs="Arial"/>
          <w:color w:val="000000" w:themeColor="text1"/>
          <w:shd w:val="clear" w:color="auto" w:fill="FFFFFF"/>
        </w:rPr>
        <w:t>Milwaukee, WI 53203</w:t>
      </w:r>
    </w:p>
    <w:p w14:paraId="59F09FA9" w14:textId="604F2CC0" w:rsidR="008201DE" w:rsidRPr="008713C6" w:rsidRDefault="008201DE" w:rsidP="008713C6">
      <w:pPr>
        <w:tabs>
          <w:tab w:val="left" w:pos="5400"/>
        </w:tabs>
        <w:rPr>
          <w:rFonts w:asciiTheme="minorHAnsi" w:hAnsiTheme="minorHAnsi"/>
          <w:b/>
          <w:bCs/>
          <w:color w:val="000000" w:themeColor="text1"/>
        </w:rPr>
      </w:pPr>
      <w:r w:rsidRPr="008713C6">
        <w:rPr>
          <w:rFonts w:asciiTheme="minorHAnsi" w:hAnsiTheme="minorHAnsi"/>
          <w:b/>
          <w:bCs/>
          <w:color w:val="000000" w:themeColor="text1"/>
          <w:shd w:val="clear" w:color="auto" w:fill="FFFFFF"/>
        </w:rPr>
        <w:t>Cost: $1.00 per hour</w:t>
      </w:r>
      <w:r w:rsidR="008713C6" w:rsidRPr="008713C6">
        <w:rPr>
          <w:rFonts w:asciiTheme="minorHAnsi" w:hAnsiTheme="minorHAnsi"/>
          <w:b/>
          <w:bCs/>
          <w:color w:val="000000" w:themeColor="text1"/>
          <w:shd w:val="clear" w:color="auto" w:fill="FFFFFF"/>
        </w:rPr>
        <w:tab/>
        <w:t>Validate ticket at 7</w:t>
      </w:r>
      <w:r w:rsidR="008713C6" w:rsidRPr="008713C6">
        <w:rPr>
          <w:rFonts w:asciiTheme="minorHAnsi" w:hAnsiTheme="minorHAnsi"/>
          <w:b/>
          <w:bCs/>
          <w:color w:val="000000" w:themeColor="text1"/>
          <w:shd w:val="clear" w:color="auto" w:fill="FFFFFF"/>
          <w:vertAlign w:val="superscript"/>
        </w:rPr>
        <w:t>th</w:t>
      </w:r>
      <w:r w:rsidR="008713C6" w:rsidRPr="008713C6">
        <w:rPr>
          <w:rFonts w:asciiTheme="minorHAnsi" w:hAnsiTheme="minorHAnsi"/>
          <w:b/>
          <w:bCs/>
          <w:color w:val="000000" w:themeColor="text1"/>
          <w:shd w:val="clear" w:color="auto" w:fill="FFFFFF"/>
        </w:rPr>
        <w:t xml:space="preserve"> Floor Reception</w:t>
      </w:r>
      <w:r w:rsidR="008713C6" w:rsidRPr="008713C6">
        <w:rPr>
          <w:rFonts w:asciiTheme="minorHAnsi" w:hAnsiTheme="minorHAnsi"/>
          <w:b/>
          <w:bCs/>
          <w:color w:val="000000" w:themeColor="text1"/>
          <w:shd w:val="clear" w:color="auto" w:fill="FFFFFF"/>
        </w:rPr>
        <w:tab/>
      </w:r>
      <w:r w:rsidR="008713C6" w:rsidRPr="008713C6">
        <w:rPr>
          <w:rFonts w:asciiTheme="minorHAnsi" w:hAnsiTheme="minorHAnsi"/>
          <w:b/>
          <w:bCs/>
          <w:color w:val="000000" w:themeColor="text1"/>
          <w:shd w:val="clear" w:color="auto" w:fill="FFFFFF"/>
        </w:rPr>
        <w:tab/>
        <w:t xml:space="preserve">Desk - $6.00 a day </w:t>
      </w:r>
      <w:r w:rsidR="008713C6" w:rsidRPr="008713C6">
        <w:rPr>
          <w:rFonts w:asciiTheme="minorHAnsi" w:hAnsiTheme="minorHAnsi"/>
          <w:b/>
          <w:bCs/>
          <w:color w:val="000000" w:themeColor="text1"/>
          <w:shd w:val="clear" w:color="auto" w:fill="FFFFFF"/>
        </w:rPr>
        <w:tab/>
      </w:r>
      <w:r w:rsidR="008713C6" w:rsidRPr="008713C6">
        <w:rPr>
          <w:rFonts w:asciiTheme="minorHAnsi" w:hAnsiTheme="minorHAnsi"/>
          <w:b/>
          <w:bCs/>
          <w:color w:val="000000" w:themeColor="text1"/>
          <w:shd w:val="clear" w:color="auto" w:fill="FFFFFF"/>
        </w:rPr>
        <w:tab/>
      </w:r>
      <w:r w:rsidR="008713C6" w:rsidRPr="008713C6">
        <w:rPr>
          <w:rFonts w:asciiTheme="minorHAnsi" w:hAnsiTheme="minorHAnsi"/>
          <w:b/>
          <w:bCs/>
          <w:color w:val="000000" w:themeColor="text1"/>
          <w:shd w:val="clear" w:color="auto" w:fill="FFFFFF"/>
        </w:rPr>
        <w:tab/>
      </w:r>
    </w:p>
    <w:p w14:paraId="0AF45467" w14:textId="2138CD1B" w:rsidR="00F15E65" w:rsidRDefault="00F15E65" w:rsidP="00F15E65">
      <w:pPr>
        <w:pBdr>
          <w:bottom w:val="single" w:sz="12" w:space="1" w:color="auto"/>
        </w:pBdr>
        <w:rPr>
          <w:rFonts w:ascii="Calibri" w:hAnsi="Calibri" w:cs="Calibri"/>
          <w:b/>
          <w:bCs/>
          <w:color w:val="B526B1"/>
          <w:sz w:val="22"/>
          <w:szCs w:val="22"/>
        </w:rPr>
      </w:pPr>
    </w:p>
    <w:p w14:paraId="2DA83806" w14:textId="77777777" w:rsidR="00AB44C5" w:rsidRPr="00F15E65" w:rsidRDefault="00AB44C5" w:rsidP="00F15E65">
      <w:pPr>
        <w:pBdr>
          <w:bottom w:val="single" w:sz="12" w:space="1" w:color="auto"/>
        </w:pBdr>
        <w:rPr>
          <w:rFonts w:ascii="Calibri" w:hAnsi="Calibri" w:cs="Calibri"/>
          <w:b/>
          <w:bCs/>
          <w:color w:val="B526B1"/>
          <w:sz w:val="22"/>
          <w:szCs w:val="22"/>
        </w:rPr>
      </w:pPr>
    </w:p>
    <w:p w14:paraId="14237282" w14:textId="77777777" w:rsidR="0022354F" w:rsidRDefault="0022354F" w:rsidP="00E70731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14F8EDE" w14:textId="2EECA78A" w:rsidR="00E70731" w:rsidRPr="007E4647" w:rsidRDefault="008D6161" w:rsidP="007E4647">
      <w:pPr>
        <w:jc w:val="center"/>
        <w:rPr>
          <w:rFonts w:ascii="Calibri" w:hAnsi="Calibri" w:cs="Calibri"/>
          <w:b/>
          <w:bCs/>
          <w:color w:val="B526B1"/>
        </w:rPr>
      </w:pPr>
      <w:r w:rsidRPr="007E4647">
        <w:rPr>
          <w:rFonts w:ascii="Calibri" w:hAnsi="Calibri" w:cs="Calibri"/>
          <w:b/>
          <w:bCs/>
          <w:color w:val="B526B1"/>
        </w:rPr>
        <w:t xml:space="preserve">Conference </w:t>
      </w:r>
      <w:r w:rsidR="00E70731" w:rsidRPr="007E4647">
        <w:rPr>
          <w:rFonts w:ascii="Calibri" w:hAnsi="Calibri" w:cs="Calibri"/>
          <w:b/>
          <w:bCs/>
          <w:color w:val="B526B1"/>
        </w:rPr>
        <w:t>Hotel Information</w:t>
      </w:r>
    </w:p>
    <w:p w14:paraId="49E762CD" w14:textId="77777777" w:rsidR="00AB44C5" w:rsidRDefault="00AB44C5" w:rsidP="000F787B">
      <w:pPr>
        <w:tabs>
          <w:tab w:val="left" w:pos="5400"/>
        </w:tabs>
        <w:rPr>
          <w:rFonts w:ascii="Calibri" w:hAnsi="Calibri" w:cs="Calibri"/>
          <w:b/>
          <w:bCs/>
          <w:color w:val="000000"/>
        </w:rPr>
      </w:pPr>
    </w:p>
    <w:p w14:paraId="5A21DAF2" w14:textId="1776F6D1" w:rsidR="007E4647" w:rsidRPr="000F787B" w:rsidRDefault="007E4647" w:rsidP="000F787B">
      <w:pPr>
        <w:tabs>
          <w:tab w:val="left" w:pos="5400"/>
        </w:tabs>
        <w:rPr>
          <w:rFonts w:ascii="Calibri" w:hAnsi="Calibri" w:cs="Calibri"/>
          <w:b/>
          <w:bCs/>
          <w:color w:val="000000"/>
        </w:rPr>
      </w:pPr>
      <w:r w:rsidRPr="000F787B">
        <w:rPr>
          <w:rFonts w:ascii="Calibri" w:hAnsi="Calibri" w:cs="Calibri"/>
          <w:b/>
          <w:bCs/>
          <w:color w:val="000000"/>
        </w:rPr>
        <w:t>Conference Hotel Address</w:t>
      </w:r>
      <w:r w:rsidR="000F787B" w:rsidRPr="000F787B">
        <w:rPr>
          <w:rFonts w:ascii="Calibri" w:hAnsi="Calibri" w:cs="Calibri"/>
          <w:b/>
          <w:bCs/>
          <w:color w:val="000000"/>
        </w:rPr>
        <w:tab/>
        <w:t>Room Block</w:t>
      </w:r>
    </w:p>
    <w:p w14:paraId="3428958B" w14:textId="53C87B13" w:rsidR="00E70731" w:rsidRPr="000F787B" w:rsidRDefault="00E70731" w:rsidP="000F787B">
      <w:pPr>
        <w:tabs>
          <w:tab w:val="left" w:pos="5400"/>
        </w:tabs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color w:val="000000"/>
        </w:rPr>
        <w:t xml:space="preserve">Residence Inn by Marriott Milwaukee Downtown </w:t>
      </w:r>
      <w:r w:rsidR="000F787B" w:rsidRPr="000F787B">
        <w:rPr>
          <w:rFonts w:ascii="Calibri" w:hAnsi="Calibri" w:cs="Calibri"/>
          <w:color w:val="000000"/>
        </w:rPr>
        <w:tab/>
        <w:t>Block Available March 4-8, 2020</w:t>
      </w:r>
    </w:p>
    <w:p w14:paraId="1E1977E8" w14:textId="244B6BC1" w:rsidR="007E4647" w:rsidRPr="000F787B" w:rsidRDefault="00E70731" w:rsidP="000F787B">
      <w:pPr>
        <w:tabs>
          <w:tab w:val="left" w:pos="5400"/>
        </w:tabs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color w:val="000000"/>
        </w:rPr>
        <w:t>648 N</w:t>
      </w:r>
      <w:r w:rsidR="000F787B">
        <w:rPr>
          <w:rFonts w:ascii="Calibri" w:hAnsi="Calibri" w:cs="Calibri"/>
          <w:color w:val="000000"/>
        </w:rPr>
        <w:t>.</w:t>
      </w:r>
      <w:r w:rsidRPr="000F787B">
        <w:rPr>
          <w:rFonts w:ascii="Calibri" w:hAnsi="Calibri" w:cs="Calibri"/>
          <w:color w:val="000000"/>
        </w:rPr>
        <w:t xml:space="preserve"> Plankinton Ave</w:t>
      </w:r>
      <w:r w:rsidR="007E4647" w:rsidRPr="000F787B">
        <w:rPr>
          <w:rFonts w:ascii="Calibri" w:hAnsi="Calibri" w:cs="Calibri"/>
          <w:color w:val="000000"/>
        </w:rPr>
        <w:t>.</w:t>
      </w:r>
      <w:r w:rsidR="000F787B">
        <w:rPr>
          <w:rFonts w:ascii="Calibri" w:hAnsi="Calibri" w:cs="Calibri"/>
          <w:color w:val="000000"/>
        </w:rPr>
        <w:tab/>
      </w:r>
      <w:r w:rsidR="006511A3" w:rsidRPr="00255689">
        <w:rPr>
          <w:rFonts w:ascii="Calibri" w:hAnsi="Calibri" w:cs="Calibri"/>
          <w:color w:val="000000" w:themeColor="text1"/>
        </w:rPr>
        <w:t>Studio Suite: $169.00 a night</w:t>
      </w:r>
      <w:r w:rsidR="000F787B">
        <w:rPr>
          <w:rFonts w:ascii="Calibri" w:hAnsi="Calibri" w:cs="Calibri"/>
          <w:color w:val="000000"/>
        </w:rPr>
        <w:t xml:space="preserve"> </w:t>
      </w:r>
    </w:p>
    <w:p w14:paraId="13FDC67F" w14:textId="008ADE49" w:rsidR="00E70731" w:rsidRPr="000F787B" w:rsidRDefault="00E70731" w:rsidP="000F787B">
      <w:pPr>
        <w:tabs>
          <w:tab w:val="left" w:pos="5400"/>
        </w:tabs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color w:val="000000"/>
        </w:rPr>
        <w:t>Milwaukee, WI 53203</w:t>
      </w:r>
      <w:r w:rsidR="000F787B">
        <w:rPr>
          <w:rFonts w:ascii="Calibri" w:hAnsi="Calibri" w:cs="Calibri"/>
          <w:color w:val="000000"/>
        </w:rPr>
        <w:tab/>
      </w:r>
      <w:r w:rsidR="006511A3">
        <w:rPr>
          <w:rFonts w:asciiTheme="minorHAnsi" w:hAnsiTheme="minorHAnsi" w:cs="Arial"/>
          <w:color w:val="000000" w:themeColor="text1"/>
        </w:rPr>
        <w:t>Must book by January 31</w:t>
      </w:r>
      <w:r w:rsidR="006511A3" w:rsidRPr="00255689">
        <w:rPr>
          <w:rFonts w:asciiTheme="minorHAnsi" w:hAnsiTheme="minorHAnsi" w:cs="Arial"/>
          <w:color w:val="000000" w:themeColor="text1"/>
          <w:vertAlign w:val="superscript"/>
        </w:rPr>
        <w:t>st</w:t>
      </w:r>
      <w:r w:rsidR="006511A3">
        <w:rPr>
          <w:rFonts w:asciiTheme="minorHAnsi" w:hAnsiTheme="minorHAnsi" w:cs="Arial"/>
          <w:color w:val="000000" w:themeColor="text1"/>
        </w:rPr>
        <w:t xml:space="preserve"> </w:t>
      </w:r>
      <w:r w:rsidR="000F787B" w:rsidRPr="00255689">
        <w:rPr>
          <w:rFonts w:ascii="Calibri" w:hAnsi="Calibri" w:cs="Calibri"/>
          <w:color w:val="000000" w:themeColor="text1"/>
        </w:rPr>
        <w:t xml:space="preserve"> </w:t>
      </w:r>
    </w:p>
    <w:p w14:paraId="1A1923B9" w14:textId="2AFE8040" w:rsidR="000F787B" w:rsidRPr="000F787B" w:rsidRDefault="000F787B" w:rsidP="00255689">
      <w:pPr>
        <w:tabs>
          <w:tab w:val="left" w:pos="5400"/>
        </w:tabs>
        <w:rPr>
          <w:rFonts w:asciiTheme="minorHAnsi" w:hAnsiTheme="minorHAnsi"/>
          <w:color w:val="000000" w:themeColor="text1"/>
        </w:rPr>
      </w:pPr>
      <w:r w:rsidRPr="000F787B">
        <w:rPr>
          <w:rFonts w:asciiTheme="minorHAnsi" w:hAnsiTheme="minorHAnsi" w:cs="Arial"/>
          <w:color w:val="000000" w:themeColor="text1"/>
        </w:rPr>
        <w:t>(414) 224-7890</w:t>
      </w:r>
      <w:r w:rsidR="00255689">
        <w:rPr>
          <w:rFonts w:asciiTheme="minorHAnsi" w:hAnsiTheme="minorHAnsi" w:cs="Arial"/>
          <w:color w:val="000000" w:themeColor="text1"/>
        </w:rPr>
        <w:tab/>
        <w:t xml:space="preserve"> </w:t>
      </w:r>
    </w:p>
    <w:p w14:paraId="4376BEC0" w14:textId="77777777" w:rsidR="00E70731" w:rsidRPr="000F787B" w:rsidRDefault="00E70731" w:rsidP="00E70731">
      <w:pPr>
        <w:rPr>
          <w:rFonts w:ascii="Calibri" w:hAnsi="Calibri" w:cs="Calibri"/>
          <w:b/>
          <w:bCs/>
          <w:color w:val="000000"/>
        </w:rPr>
      </w:pPr>
    </w:p>
    <w:p w14:paraId="3D80B3AD" w14:textId="2377E5CA" w:rsidR="00E70731" w:rsidRPr="000F787B" w:rsidRDefault="00E70731" w:rsidP="00E70731">
      <w:pPr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b/>
          <w:bCs/>
          <w:color w:val="000000"/>
        </w:rPr>
        <w:t>Inclu</w:t>
      </w:r>
      <w:r w:rsidR="000F787B">
        <w:rPr>
          <w:rFonts w:ascii="Calibri" w:hAnsi="Calibri" w:cs="Calibri"/>
          <w:b/>
          <w:bCs/>
          <w:color w:val="000000"/>
        </w:rPr>
        <w:t>ded with your stay</w:t>
      </w:r>
      <w:r w:rsidRPr="000F787B">
        <w:rPr>
          <w:rFonts w:ascii="Calibri" w:hAnsi="Calibri" w:cs="Calibri"/>
          <w:b/>
          <w:bCs/>
          <w:color w:val="000000"/>
        </w:rPr>
        <w:t>:</w:t>
      </w:r>
    </w:p>
    <w:p w14:paraId="0D79CB38" w14:textId="77777777" w:rsidR="00E70731" w:rsidRPr="000F787B" w:rsidRDefault="00E70731" w:rsidP="00E70731">
      <w:pPr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color w:val="000000"/>
        </w:rPr>
        <w:t>Full breakfast buffet, Wi-Fi, The Mix evening social serving complimentary beer, wine, soda, and light far on Monday, Tuesday, and Wednesday evenings from 6pm-7:30pm. In addition to the onsite fitness center, free access to Gold’s Gym adjacent to the hotel.</w:t>
      </w:r>
    </w:p>
    <w:p w14:paraId="15295370" w14:textId="77777777" w:rsidR="000F787B" w:rsidRDefault="000F787B" w:rsidP="00E70731">
      <w:pPr>
        <w:rPr>
          <w:rFonts w:ascii="Calibri" w:hAnsi="Calibri" w:cs="Calibri"/>
          <w:color w:val="000000"/>
        </w:rPr>
      </w:pPr>
    </w:p>
    <w:p w14:paraId="1475CEE1" w14:textId="338477BB" w:rsidR="00E70731" w:rsidRPr="000F787B" w:rsidRDefault="000F787B" w:rsidP="00E70731">
      <w:pPr>
        <w:rPr>
          <w:rFonts w:ascii="Calibri" w:hAnsi="Calibri" w:cs="Calibri"/>
          <w:b/>
          <w:bCs/>
          <w:color w:val="000000"/>
        </w:rPr>
      </w:pPr>
      <w:r w:rsidRPr="000F787B">
        <w:rPr>
          <w:rFonts w:ascii="Calibri" w:hAnsi="Calibri" w:cs="Calibri"/>
          <w:b/>
          <w:bCs/>
          <w:color w:val="000000"/>
        </w:rPr>
        <w:t>The Room</w:t>
      </w:r>
      <w:r>
        <w:rPr>
          <w:rFonts w:ascii="Calibri" w:hAnsi="Calibri" w:cs="Calibri"/>
          <w:b/>
          <w:bCs/>
          <w:color w:val="000000"/>
        </w:rPr>
        <w:t>:</w:t>
      </w:r>
    </w:p>
    <w:p w14:paraId="068E55AC" w14:textId="6A7E517C" w:rsidR="00E70731" w:rsidRPr="000F787B" w:rsidRDefault="00E70731" w:rsidP="00E70731">
      <w:pPr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color w:val="000000"/>
        </w:rPr>
        <w:t xml:space="preserve">The spacious suites are newly renovated, have fully equipped kitchens, 16-20ft. ceilings and beautiful views with natural lighting. It’s also right on the river walk, walking distance to many restaurants, bars, and entertainment. </w:t>
      </w:r>
    </w:p>
    <w:p w14:paraId="1D796959" w14:textId="77777777" w:rsidR="00E70731" w:rsidRPr="000F787B" w:rsidRDefault="00E70731" w:rsidP="00E70731">
      <w:pPr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color w:val="000000"/>
        </w:rPr>
        <w:t> </w:t>
      </w:r>
    </w:p>
    <w:p w14:paraId="55CB4835" w14:textId="77777777" w:rsidR="00E70731" w:rsidRPr="000F787B" w:rsidRDefault="00E70731" w:rsidP="00E70731">
      <w:pPr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b/>
          <w:bCs/>
          <w:color w:val="000000"/>
        </w:rPr>
        <w:t>Guest Parking</w:t>
      </w:r>
      <w:r w:rsidR="00B07ED6" w:rsidRPr="000F787B">
        <w:rPr>
          <w:rFonts w:ascii="Calibri" w:hAnsi="Calibri" w:cs="Calibri"/>
          <w:b/>
          <w:bCs/>
          <w:color w:val="000000"/>
        </w:rPr>
        <w:t>:</w:t>
      </w:r>
    </w:p>
    <w:p w14:paraId="729E0107" w14:textId="77777777" w:rsidR="00E70731" w:rsidRPr="000F787B" w:rsidRDefault="00E70731" w:rsidP="00E70731">
      <w:pPr>
        <w:rPr>
          <w:rFonts w:ascii="Calibri" w:hAnsi="Calibri" w:cs="Calibri"/>
          <w:color w:val="000000"/>
        </w:rPr>
      </w:pPr>
      <w:r w:rsidRPr="000F787B">
        <w:rPr>
          <w:rFonts w:ascii="Calibri" w:hAnsi="Calibri" w:cs="Calibri"/>
          <w:color w:val="000000"/>
        </w:rPr>
        <w:t>$24/day per car with in/out access.</w:t>
      </w:r>
    </w:p>
    <w:p w14:paraId="329A5956" w14:textId="77777777" w:rsidR="00B07ED6" w:rsidRPr="000F787B" w:rsidRDefault="00B07ED6" w:rsidP="00E70731">
      <w:pPr>
        <w:rPr>
          <w:rFonts w:ascii="Calibri" w:hAnsi="Calibri" w:cs="Calibri"/>
          <w:b/>
          <w:color w:val="000000"/>
        </w:rPr>
      </w:pPr>
    </w:p>
    <w:p w14:paraId="66621261" w14:textId="786174E6" w:rsidR="00B07ED6" w:rsidRPr="000F787B" w:rsidRDefault="00B07ED6" w:rsidP="00E70731">
      <w:pPr>
        <w:rPr>
          <w:rFonts w:ascii="Calibri" w:hAnsi="Calibri" w:cs="Calibri"/>
          <w:b/>
          <w:color w:val="000000"/>
        </w:rPr>
      </w:pPr>
      <w:r w:rsidRPr="000F787B">
        <w:rPr>
          <w:rFonts w:ascii="Calibri" w:hAnsi="Calibri" w:cs="Calibri"/>
          <w:b/>
          <w:color w:val="000000"/>
        </w:rPr>
        <w:t>Online Reservation Link:</w:t>
      </w:r>
    </w:p>
    <w:p w14:paraId="5B6800C8" w14:textId="37B8ADB1" w:rsidR="00B07ED6" w:rsidRDefault="006B37DD" w:rsidP="00E70731">
      <w:pPr>
        <w:pBdr>
          <w:bottom w:val="single" w:sz="12" w:space="1" w:color="auto"/>
        </w:pBdr>
        <w:rPr>
          <w:rStyle w:val="Hyperlink"/>
          <w:rFonts w:ascii="Calibri" w:hAnsi="Calibri" w:cs="Calibri"/>
        </w:rPr>
      </w:pPr>
      <w:hyperlink r:id="rId8" w:history="1">
        <w:r w:rsidR="00B07ED6" w:rsidRPr="000F787B">
          <w:rPr>
            <w:rStyle w:val="Hyperlink"/>
            <w:rFonts w:ascii="Calibri" w:hAnsi="Calibri" w:cs="Calibri"/>
          </w:rPr>
          <w:t>https://www.marriott.com/event-reservations/reservationlink.mi?id=1564604724927&amp;key=GRP&amp;app=resvlink</w:t>
        </w:r>
      </w:hyperlink>
    </w:p>
    <w:p w14:paraId="42EC2176" w14:textId="62307268" w:rsidR="000F787B" w:rsidRDefault="000F787B" w:rsidP="00E70731">
      <w:pPr>
        <w:pBdr>
          <w:bottom w:val="single" w:sz="12" w:space="1" w:color="auto"/>
        </w:pBdr>
        <w:rPr>
          <w:rStyle w:val="Hyperlink"/>
          <w:rFonts w:ascii="Calibri" w:hAnsi="Calibri" w:cs="Calibri"/>
        </w:rPr>
      </w:pPr>
    </w:p>
    <w:p w14:paraId="77A1DBB7" w14:textId="59C3A57B" w:rsidR="00AB44C5" w:rsidRDefault="00AB44C5" w:rsidP="00E70731">
      <w:pPr>
        <w:pBdr>
          <w:bottom w:val="single" w:sz="12" w:space="1" w:color="auto"/>
        </w:pBdr>
        <w:rPr>
          <w:rStyle w:val="Hyperlink"/>
          <w:rFonts w:ascii="Calibri" w:hAnsi="Calibri" w:cs="Calibri"/>
        </w:rPr>
      </w:pPr>
    </w:p>
    <w:p w14:paraId="41B05579" w14:textId="77777777" w:rsidR="00AB44C5" w:rsidRPr="000F787B" w:rsidRDefault="00AB44C5" w:rsidP="00E70731">
      <w:pPr>
        <w:pBdr>
          <w:bottom w:val="single" w:sz="12" w:space="1" w:color="auto"/>
        </w:pBdr>
        <w:rPr>
          <w:rStyle w:val="Hyperlink"/>
          <w:rFonts w:ascii="Calibri" w:hAnsi="Calibri" w:cs="Calibri"/>
        </w:rPr>
      </w:pPr>
    </w:p>
    <w:p w14:paraId="73933A30" w14:textId="6D995830" w:rsidR="00AC08DF" w:rsidRDefault="00AC08DF" w:rsidP="008504DE">
      <w:pPr>
        <w:jc w:val="center"/>
        <w:rPr>
          <w:rStyle w:val="Hyperlink"/>
          <w:rFonts w:ascii="Calibri" w:hAnsi="Calibri" w:cs="Calibri"/>
          <w:b/>
          <w:bCs/>
          <w:color w:val="B526B1"/>
          <w:u w:val="none"/>
        </w:rPr>
      </w:pPr>
    </w:p>
    <w:p w14:paraId="2ED919E8" w14:textId="77777777" w:rsidR="00AB44C5" w:rsidRDefault="00AB44C5" w:rsidP="008504DE">
      <w:pPr>
        <w:jc w:val="center"/>
        <w:rPr>
          <w:rStyle w:val="Hyperlink"/>
          <w:rFonts w:ascii="Calibri" w:hAnsi="Calibri" w:cs="Calibri"/>
          <w:b/>
          <w:bCs/>
          <w:color w:val="B526B1"/>
          <w:u w:val="none"/>
        </w:rPr>
      </w:pPr>
    </w:p>
    <w:p w14:paraId="7586AD3A" w14:textId="7D7B059C" w:rsidR="00255689" w:rsidRPr="000F787B" w:rsidRDefault="0022354F" w:rsidP="008504DE">
      <w:pPr>
        <w:jc w:val="center"/>
        <w:rPr>
          <w:rStyle w:val="Hyperlink"/>
          <w:rFonts w:ascii="Calibri" w:hAnsi="Calibri" w:cs="Calibri"/>
          <w:b/>
          <w:bCs/>
          <w:color w:val="B526B1"/>
          <w:u w:val="none"/>
        </w:rPr>
      </w:pPr>
      <w:r w:rsidRPr="000F787B">
        <w:rPr>
          <w:rStyle w:val="Hyperlink"/>
          <w:rFonts w:ascii="Calibri" w:hAnsi="Calibri" w:cs="Calibri"/>
          <w:b/>
          <w:bCs/>
          <w:color w:val="B526B1"/>
          <w:u w:val="none"/>
        </w:rPr>
        <w:t>Directions</w:t>
      </w:r>
    </w:p>
    <w:p w14:paraId="072A248A" w14:textId="4B77663F" w:rsidR="00F15E65" w:rsidRDefault="00F15E65" w:rsidP="00675B43">
      <w:pPr>
        <w:jc w:val="center"/>
        <w:rPr>
          <w:rStyle w:val="Hyperlink"/>
          <w:rFonts w:ascii="Calibri" w:hAnsi="Calibri" w:cs="Calibri"/>
          <w:b/>
          <w:bCs/>
          <w:color w:val="auto"/>
          <w:u w:val="none"/>
        </w:rPr>
      </w:pPr>
      <w:r w:rsidRPr="000F787B">
        <w:rPr>
          <w:rStyle w:val="Hyperlink"/>
          <w:rFonts w:ascii="Calibri" w:hAnsi="Calibri" w:cs="Calibri"/>
          <w:b/>
          <w:bCs/>
          <w:color w:val="auto"/>
          <w:u w:val="none"/>
        </w:rPr>
        <w:t xml:space="preserve">Directions from Airport to </w:t>
      </w:r>
      <w:r w:rsidR="007E4647" w:rsidRPr="000F787B">
        <w:rPr>
          <w:rStyle w:val="Hyperlink"/>
          <w:rFonts w:ascii="Calibri" w:hAnsi="Calibri" w:cs="Calibri"/>
          <w:b/>
          <w:bCs/>
          <w:color w:val="auto"/>
          <w:u w:val="none"/>
        </w:rPr>
        <w:t xml:space="preserve">Conference </w:t>
      </w:r>
      <w:r w:rsidRPr="000F787B">
        <w:rPr>
          <w:rStyle w:val="Hyperlink"/>
          <w:rFonts w:ascii="Calibri" w:hAnsi="Calibri" w:cs="Calibri"/>
          <w:b/>
          <w:bCs/>
          <w:color w:val="auto"/>
          <w:u w:val="none"/>
        </w:rPr>
        <w:t>Hotel</w:t>
      </w:r>
    </w:p>
    <w:p w14:paraId="3E9A5F18" w14:textId="1FFE0FAF" w:rsidR="00166B97" w:rsidRPr="00675B43" w:rsidRDefault="00675B43" w:rsidP="00675B43">
      <w:pPr>
        <w:jc w:val="center"/>
        <w:rPr>
          <w:rStyle w:val="Hyperlink"/>
          <w:rFonts w:asciiTheme="minorHAnsi" w:hAnsiTheme="minorHAnsi" w:cs="Arial"/>
          <w:color w:val="000000" w:themeColor="text1"/>
          <w:u w:val="none"/>
        </w:rPr>
      </w:pPr>
      <w:r w:rsidRPr="00675B43">
        <w:rPr>
          <w:rFonts w:asciiTheme="minorHAnsi" w:hAnsiTheme="minorHAnsi" w:cs="Arial"/>
          <w:color w:val="000000" w:themeColor="text1"/>
        </w:rPr>
        <w:t>General Mitchell International Airport, 5300 S Howell Ave</w:t>
      </w:r>
      <w:r>
        <w:rPr>
          <w:rFonts w:asciiTheme="minorHAnsi" w:hAnsiTheme="minorHAnsi" w:cs="Arial"/>
          <w:color w:val="000000" w:themeColor="text1"/>
        </w:rPr>
        <w:t xml:space="preserve"> </w:t>
      </w:r>
      <w:r w:rsidRPr="00675B43">
        <w:rPr>
          <w:rFonts w:asciiTheme="minorHAnsi" w:hAnsiTheme="minorHAnsi" w:cs="Arial"/>
          <w:color w:val="000000" w:themeColor="text1"/>
        </w:rPr>
        <w:t xml:space="preserve">to </w:t>
      </w:r>
      <w:r w:rsidRPr="000F787B">
        <w:rPr>
          <w:rFonts w:ascii="Calibri" w:hAnsi="Calibri" w:cs="Calibri"/>
          <w:color w:val="000000"/>
        </w:rPr>
        <w:t>Residence Inn by Marriott Milwaukee Downtown</w:t>
      </w:r>
      <w:r>
        <w:rPr>
          <w:rFonts w:ascii="Calibri" w:hAnsi="Calibri" w:cs="Calibri"/>
          <w:color w:val="000000"/>
        </w:rPr>
        <w:t>,</w:t>
      </w:r>
      <w:r w:rsidR="00266DB0" w:rsidRPr="00675B43">
        <w:rPr>
          <w:rStyle w:val="Hyperlink"/>
          <w:rFonts w:asciiTheme="minorHAnsi" w:hAnsiTheme="minorHAnsi" w:cs="Calibri"/>
          <w:color w:val="000000" w:themeColor="text1"/>
          <w:u w:val="none"/>
        </w:rPr>
        <w:t xml:space="preserve"> </w:t>
      </w:r>
      <w:r w:rsidR="00266DB0" w:rsidRPr="00675B43">
        <w:rPr>
          <w:rFonts w:asciiTheme="minorHAnsi" w:hAnsiTheme="minorHAnsi" w:cs="Calibri"/>
          <w:color w:val="000000" w:themeColor="text1"/>
        </w:rPr>
        <w:t>648 N. Plankinton Ave.</w:t>
      </w:r>
    </w:p>
    <w:p w14:paraId="00FC0F6E" w14:textId="3DC8E83F" w:rsidR="00166B97" w:rsidRDefault="00166B97" w:rsidP="00675B43">
      <w:pPr>
        <w:jc w:val="center"/>
        <w:rPr>
          <w:rStyle w:val="Hyperlink"/>
          <w:rFonts w:ascii="Calibri" w:hAnsi="Calibri" w:cs="Calibri"/>
          <w:b/>
          <w:bCs/>
          <w:color w:val="auto"/>
          <w:u w:val="none"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1FE08B91" wp14:editId="70668A9E">
            <wp:extent cx="2540087" cy="1322962"/>
            <wp:effectExtent l="0" t="0" r="0" b="0"/>
            <wp:docPr id="2" name="Picture 2" descr="A picture containing map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A92F51-B28E-44AC-AE8A-9028A037A9B2_4_5005_c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16" cy="133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9F9D" w14:textId="24CBCB1D" w:rsidR="00266DB0" w:rsidRDefault="00266DB0" w:rsidP="00E70731">
      <w:pPr>
        <w:rPr>
          <w:rStyle w:val="Hyperlink"/>
          <w:rFonts w:ascii="Calibri" w:hAnsi="Calibri" w:cs="Calibri"/>
          <w:b/>
          <w:bCs/>
          <w:color w:val="auto"/>
          <w:u w:val="none"/>
        </w:rPr>
      </w:pPr>
    </w:p>
    <w:p w14:paraId="393BEE4E" w14:textId="4B31E6D9" w:rsidR="00AB44C5" w:rsidRDefault="00AB44C5" w:rsidP="00E70731">
      <w:pPr>
        <w:rPr>
          <w:rStyle w:val="Hyperlink"/>
          <w:rFonts w:ascii="Calibri" w:hAnsi="Calibri" w:cs="Calibri"/>
          <w:b/>
          <w:bCs/>
          <w:color w:val="auto"/>
          <w:u w:val="none"/>
        </w:rPr>
      </w:pPr>
    </w:p>
    <w:p w14:paraId="5471FBBB" w14:textId="77777777" w:rsidR="00AB44C5" w:rsidRPr="000F787B" w:rsidRDefault="00AB44C5" w:rsidP="00E70731">
      <w:pPr>
        <w:rPr>
          <w:rStyle w:val="Hyperlink"/>
          <w:rFonts w:ascii="Calibri" w:hAnsi="Calibri" w:cs="Calibri"/>
          <w:b/>
          <w:bCs/>
          <w:color w:val="auto"/>
          <w:u w:val="none"/>
        </w:rPr>
      </w:pPr>
    </w:p>
    <w:p w14:paraId="63110B6D" w14:textId="4ABEBAE5" w:rsidR="00F15E65" w:rsidRDefault="00F15E65" w:rsidP="00675B43">
      <w:pPr>
        <w:jc w:val="center"/>
        <w:rPr>
          <w:rStyle w:val="Hyperlink"/>
          <w:rFonts w:ascii="Calibri" w:hAnsi="Calibri" w:cs="Calibri"/>
          <w:b/>
          <w:bCs/>
          <w:color w:val="auto"/>
          <w:u w:val="none"/>
        </w:rPr>
      </w:pPr>
      <w:r w:rsidRPr="00675B43">
        <w:rPr>
          <w:rStyle w:val="Hyperlink"/>
          <w:rFonts w:ascii="Calibri" w:hAnsi="Calibri" w:cs="Calibri"/>
          <w:b/>
          <w:bCs/>
          <w:color w:val="auto"/>
          <w:u w:val="none"/>
        </w:rPr>
        <w:lastRenderedPageBreak/>
        <w:t xml:space="preserve">Directions from </w:t>
      </w:r>
      <w:r w:rsidR="007E4647" w:rsidRPr="00675B43">
        <w:rPr>
          <w:rStyle w:val="Hyperlink"/>
          <w:rFonts w:ascii="Calibri" w:hAnsi="Calibri" w:cs="Calibri"/>
          <w:b/>
          <w:bCs/>
          <w:color w:val="auto"/>
          <w:u w:val="none"/>
        </w:rPr>
        <w:t xml:space="preserve">Conference </w:t>
      </w:r>
      <w:r w:rsidRPr="00675B43">
        <w:rPr>
          <w:rStyle w:val="Hyperlink"/>
          <w:rFonts w:ascii="Calibri" w:hAnsi="Calibri" w:cs="Calibri"/>
          <w:b/>
          <w:bCs/>
          <w:color w:val="auto"/>
          <w:u w:val="none"/>
        </w:rPr>
        <w:t xml:space="preserve">Hotel </w:t>
      </w:r>
      <w:r w:rsidR="00675B43">
        <w:rPr>
          <w:rStyle w:val="Hyperlink"/>
          <w:rFonts w:ascii="Calibri" w:hAnsi="Calibri" w:cs="Calibri"/>
          <w:b/>
          <w:bCs/>
          <w:color w:val="auto"/>
          <w:u w:val="none"/>
        </w:rPr>
        <w:t xml:space="preserve">to </w:t>
      </w:r>
      <w:r w:rsidRPr="00675B43">
        <w:rPr>
          <w:rStyle w:val="Hyperlink"/>
          <w:rFonts w:ascii="Calibri" w:hAnsi="Calibri" w:cs="Calibri"/>
          <w:b/>
          <w:bCs/>
          <w:color w:val="auto"/>
          <w:u w:val="none"/>
        </w:rPr>
        <w:t>UW-Milwaukee, Main Campus</w:t>
      </w:r>
    </w:p>
    <w:p w14:paraId="43CEE6D6" w14:textId="77777777" w:rsidR="00675B43" w:rsidRDefault="00675B43" w:rsidP="00675B43">
      <w:pPr>
        <w:jc w:val="center"/>
        <w:rPr>
          <w:rFonts w:asciiTheme="minorHAnsi" w:hAnsiTheme="minorHAnsi" w:cs="Calibri"/>
          <w:color w:val="000000" w:themeColor="text1"/>
        </w:rPr>
      </w:pPr>
      <w:r w:rsidRPr="000F787B">
        <w:rPr>
          <w:rFonts w:ascii="Calibri" w:hAnsi="Calibri" w:cs="Calibri"/>
          <w:color w:val="000000"/>
        </w:rPr>
        <w:t>Residence Inn by Marriott Milwaukee Downtown</w:t>
      </w:r>
      <w:r>
        <w:rPr>
          <w:rFonts w:ascii="Calibri" w:hAnsi="Calibri" w:cs="Calibri"/>
          <w:color w:val="000000"/>
        </w:rPr>
        <w:t>,</w:t>
      </w:r>
      <w:r w:rsidRPr="00675B43">
        <w:rPr>
          <w:rStyle w:val="Hyperlink"/>
          <w:rFonts w:asciiTheme="minorHAnsi" w:hAnsiTheme="minorHAnsi" w:cs="Calibri"/>
          <w:color w:val="000000" w:themeColor="text1"/>
          <w:u w:val="none"/>
        </w:rPr>
        <w:t xml:space="preserve"> </w:t>
      </w:r>
      <w:r w:rsidRPr="00675B43">
        <w:rPr>
          <w:rFonts w:asciiTheme="minorHAnsi" w:hAnsiTheme="minorHAnsi" w:cs="Calibri"/>
          <w:color w:val="000000" w:themeColor="text1"/>
        </w:rPr>
        <w:t>648 N. Plankinton Ave.</w:t>
      </w:r>
      <w:r>
        <w:rPr>
          <w:rFonts w:asciiTheme="minorHAnsi" w:hAnsiTheme="minorHAnsi" w:cs="Calibri"/>
          <w:color w:val="000000" w:themeColor="text1"/>
        </w:rPr>
        <w:t xml:space="preserve"> </w:t>
      </w:r>
    </w:p>
    <w:p w14:paraId="451F5966" w14:textId="197829BB" w:rsidR="00675B43" w:rsidRDefault="00675B43" w:rsidP="00675B43">
      <w:pPr>
        <w:jc w:val="center"/>
        <w:rPr>
          <w:rFonts w:asciiTheme="minorHAnsi" w:hAnsiTheme="minorHAnsi" w:cs="Calibri"/>
          <w:color w:val="000000" w:themeColor="text1"/>
        </w:rPr>
      </w:pPr>
      <w:r>
        <w:rPr>
          <w:rFonts w:asciiTheme="minorHAnsi" w:hAnsiTheme="minorHAnsi" w:cs="Calibri"/>
          <w:color w:val="000000" w:themeColor="text1"/>
        </w:rPr>
        <w:t xml:space="preserve">to Merrill Hall, </w:t>
      </w:r>
      <w:r w:rsidRPr="0022354F">
        <w:rPr>
          <w:rFonts w:asciiTheme="minorHAnsi" w:hAnsiTheme="minorHAnsi" w:cs="Arial"/>
          <w:color w:val="212121"/>
          <w:shd w:val="clear" w:color="auto" w:fill="FFFFFF"/>
        </w:rPr>
        <w:t>2512 E Hartford Ave</w:t>
      </w:r>
      <w:r>
        <w:rPr>
          <w:rFonts w:asciiTheme="minorHAnsi" w:hAnsiTheme="minorHAnsi" w:cs="Arial"/>
          <w:color w:val="212121"/>
          <w:shd w:val="clear" w:color="auto" w:fill="FFFFFF"/>
        </w:rPr>
        <w:t>.</w:t>
      </w:r>
      <w:r>
        <w:rPr>
          <w:rFonts w:asciiTheme="minorHAnsi" w:hAnsiTheme="minorHAnsi" w:cs="Calibri"/>
          <w:color w:val="000000" w:themeColor="text1"/>
        </w:rPr>
        <w:t xml:space="preserve"> </w:t>
      </w:r>
    </w:p>
    <w:p w14:paraId="31E5A621" w14:textId="74DAC3C8" w:rsidR="00675B43" w:rsidRDefault="002F66E0" w:rsidP="00675B43">
      <w:pPr>
        <w:jc w:val="center"/>
        <w:rPr>
          <w:rStyle w:val="Hyperlink"/>
          <w:rFonts w:ascii="Calibri" w:hAnsi="Calibri" w:cs="Calibri"/>
          <w:b/>
          <w:bCs/>
          <w:color w:val="auto"/>
          <w:u w:val="none"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6715DF96" wp14:editId="324ADFDE">
            <wp:extent cx="2422187" cy="1423566"/>
            <wp:effectExtent l="0" t="0" r="3810" b="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8CA9E09-87DD-4377-8F5C-C45EBB72B40C_4_50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14" cy="143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BD21" w14:textId="77777777" w:rsidR="008504DE" w:rsidRPr="00675B43" w:rsidRDefault="008504DE" w:rsidP="00675B43">
      <w:pPr>
        <w:jc w:val="center"/>
        <w:rPr>
          <w:rStyle w:val="Hyperlink"/>
          <w:rFonts w:ascii="Calibri" w:hAnsi="Calibri" w:cs="Calibri"/>
          <w:b/>
          <w:bCs/>
          <w:color w:val="auto"/>
          <w:u w:val="none"/>
        </w:rPr>
      </w:pPr>
    </w:p>
    <w:p w14:paraId="55AAE087" w14:textId="10B254D5" w:rsidR="00F15E65" w:rsidRDefault="00F15E65" w:rsidP="00675B43">
      <w:pPr>
        <w:jc w:val="center"/>
        <w:rPr>
          <w:rStyle w:val="Hyperlink"/>
          <w:rFonts w:ascii="Calibri" w:hAnsi="Calibri" w:cs="Calibri"/>
          <w:b/>
          <w:bCs/>
          <w:color w:val="auto"/>
          <w:u w:val="none"/>
        </w:rPr>
      </w:pPr>
      <w:r w:rsidRPr="00675B43">
        <w:rPr>
          <w:rStyle w:val="Hyperlink"/>
          <w:rFonts w:ascii="Calibri" w:hAnsi="Calibri" w:cs="Calibri"/>
          <w:b/>
          <w:bCs/>
          <w:color w:val="auto"/>
          <w:u w:val="none"/>
        </w:rPr>
        <w:t xml:space="preserve">Direction from </w:t>
      </w:r>
      <w:r w:rsidR="007E4647" w:rsidRPr="00675B43">
        <w:rPr>
          <w:rStyle w:val="Hyperlink"/>
          <w:rFonts w:ascii="Calibri" w:hAnsi="Calibri" w:cs="Calibri"/>
          <w:b/>
          <w:bCs/>
          <w:color w:val="auto"/>
          <w:u w:val="none"/>
        </w:rPr>
        <w:t xml:space="preserve">Conference </w:t>
      </w:r>
      <w:r w:rsidRPr="00675B43">
        <w:rPr>
          <w:rStyle w:val="Hyperlink"/>
          <w:rFonts w:ascii="Calibri" w:hAnsi="Calibri" w:cs="Calibri"/>
          <w:b/>
          <w:bCs/>
          <w:color w:val="auto"/>
          <w:u w:val="none"/>
        </w:rPr>
        <w:t>Hotel to UW-Milwaukee, Downtown Conference Center</w:t>
      </w:r>
    </w:p>
    <w:p w14:paraId="66DB3E62" w14:textId="77777777" w:rsidR="00675B43" w:rsidRDefault="00675B43" w:rsidP="00675B43">
      <w:pPr>
        <w:jc w:val="center"/>
        <w:rPr>
          <w:rFonts w:asciiTheme="minorHAnsi" w:hAnsiTheme="minorHAnsi" w:cs="Calibri"/>
          <w:color w:val="000000" w:themeColor="text1"/>
        </w:rPr>
      </w:pPr>
      <w:r w:rsidRPr="000F787B">
        <w:rPr>
          <w:rFonts w:ascii="Calibri" w:hAnsi="Calibri" w:cs="Calibri"/>
          <w:color w:val="000000"/>
        </w:rPr>
        <w:t>Residence Inn by Marriott Milwaukee Downtown</w:t>
      </w:r>
      <w:r>
        <w:rPr>
          <w:rFonts w:ascii="Calibri" w:hAnsi="Calibri" w:cs="Calibri"/>
          <w:color w:val="000000"/>
        </w:rPr>
        <w:t>,</w:t>
      </w:r>
      <w:r w:rsidRPr="00675B43">
        <w:rPr>
          <w:rStyle w:val="Hyperlink"/>
          <w:rFonts w:asciiTheme="minorHAnsi" w:hAnsiTheme="minorHAnsi" w:cs="Calibri"/>
          <w:color w:val="000000" w:themeColor="text1"/>
          <w:u w:val="none"/>
        </w:rPr>
        <w:t xml:space="preserve"> </w:t>
      </w:r>
      <w:r w:rsidRPr="00675B43">
        <w:rPr>
          <w:rFonts w:asciiTheme="minorHAnsi" w:hAnsiTheme="minorHAnsi" w:cs="Calibri"/>
          <w:color w:val="000000" w:themeColor="text1"/>
        </w:rPr>
        <w:t>648 N. Plankinton Ave.</w:t>
      </w:r>
      <w:r>
        <w:rPr>
          <w:rFonts w:asciiTheme="minorHAnsi" w:hAnsiTheme="minorHAnsi" w:cs="Calibri"/>
          <w:color w:val="000000" w:themeColor="text1"/>
        </w:rPr>
        <w:t xml:space="preserve"> </w:t>
      </w:r>
    </w:p>
    <w:p w14:paraId="080B7F72" w14:textId="19291212" w:rsidR="007E4647" w:rsidRPr="002F66E0" w:rsidRDefault="00675B43" w:rsidP="002F66E0">
      <w:pPr>
        <w:jc w:val="center"/>
        <w:rPr>
          <w:rStyle w:val="Hyperlink"/>
          <w:rFonts w:asciiTheme="minorHAnsi" w:hAnsiTheme="minorHAnsi" w:cs="Arial"/>
          <w:color w:val="212121"/>
          <w:u w:val="none"/>
          <w:shd w:val="clear" w:color="auto" w:fill="FFFFFF"/>
        </w:rPr>
      </w:pPr>
      <w:r>
        <w:rPr>
          <w:rFonts w:asciiTheme="minorHAnsi" w:hAnsiTheme="minorHAnsi" w:cs="Calibri"/>
          <w:color w:val="000000" w:themeColor="text1"/>
        </w:rPr>
        <w:t xml:space="preserve">to </w:t>
      </w:r>
      <w:r w:rsidRPr="00255689">
        <w:rPr>
          <w:rFonts w:asciiTheme="minorHAnsi" w:hAnsiTheme="minorHAnsi" w:cs="Calibri"/>
          <w:color w:val="000000" w:themeColor="text1"/>
        </w:rPr>
        <w:t>UWM School of Continuing Education</w:t>
      </w:r>
      <w:r>
        <w:rPr>
          <w:rFonts w:asciiTheme="minorHAnsi" w:hAnsiTheme="minorHAnsi" w:cs="Calibri"/>
          <w:color w:val="000000" w:themeColor="text1"/>
        </w:rPr>
        <w:t>,</w:t>
      </w:r>
      <w:r w:rsidRPr="00255689">
        <w:rPr>
          <w:rFonts w:asciiTheme="minorHAnsi" w:hAnsiTheme="minorHAnsi" w:cs="Arial"/>
          <w:color w:val="222222"/>
          <w:shd w:val="clear" w:color="auto" w:fill="FFFFFF"/>
        </w:rPr>
        <w:t xml:space="preserve"> 161 W Wisconsin Ave #6000</w:t>
      </w:r>
    </w:p>
    <w:p w14:paraId="62DF3433" w14:textId="77777777" w:rsidR="00F15E65" w:rsidRPr="00B07ED6" w:rsidRDefault="00F15E65" w:rsidP="00E70731">
      <w:pPr>
        <w:rPr>
          <w:rFonts w:ascii="Calibri" w:hAnsi="Calibri" w:cs="Calibri"/>
          <w:color w:val="000000"/>
          <w:sz w:val="22"/>
          <w:szCs w:val="22"/>
        </w:rPr>
      </w:pPr>
    </w:p>
    <w:p w14:paraId="3FF2E7ED" w14:textId="57A6EB12" w:rsidR="00F463D9" w:rsidRDefault="002F66E0" w:rsidP="008504DE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14BD6B9" wp14:editId="59D2890E">
            <wp:extent cx="3035030" cy="1277242"/>
            <wp:effectExtent l="0" t="0" r="635" b="5715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A1821C2-7B26-49B6-A38C-202E8F04411B_4_5005_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29" cy="128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E3A9" w14:textId="722C41D7" w:rsidR="002F66E0" w:rsidRPr="00AC08DF" w:rsidRDefault="002F66E0" w:rsidP="00AC08DF">
      <w:pPr>
        <w:jc w:val="center"/>
        <w:rPr>
          <w:rFonts w:ascii="Calibri" w:hAnsi="Calibri" w:cs="Calibri"/>
          <w:color w:val="000000"/>
        </w:rPr>
      </w:pPr>
      <w:r w:rsidRPr="008504DE">
        <w:rPr>
          <w:rFonts w:ascii="Calibri" w:hAnsi="Calibri" w:cs="Calibri"/>
          <w:color w:val="000000"/>
        </w:rPr>
        <w:t>2 min walk (.1 mile) via N Plankinton Ave and W Wisconsin Ave</w:t>
      </w:r>
    </w:p>
    <w:sectPr w:rsidR="002F66E0" w:rsidRPr="00AC08DF" w:rsidSect="001D0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05570"/>
    <w:multiLevelType w:val="hybridMultilevel"/>
    <w:tmpl w:val="EE2CAC94"/>
    <w:lvl w:ilvl="0" w:tplc="DB96B7C8">
      <w:start w:val="3409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5E732896"/>
    <w:multiLevelType w:val="multilevel"/>
    <w:tmpl w:val="8F148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ED6"/>
    <w:rsid w:val="000F787B"/>
    <w:rsid w:val="00156356"/>
    <w:rsid w:val="00166B97"/>
    <w:rsid w:val="001C3F65"/>
    <w:rsid w:val="001D0180"/>
    <w:rsid w:val="0022354F"/>
    <w:rsid w:val="00255689"/>
    <w:rsid w:val="00266DB0"/>
    <w:rsid w:val="0027077D"/>
    <w:rsid w:val="002F66E0"/>
    <w:rsid w:val="003047E6"/>
    <w:rsid w:val="00325A0B"/>
    <w:rsid w:val="0037548B"/>
    <w:rsid w:val="004C02E1"/>
    <w:rsid w:val="004D4CDD"/>
    <w:rsid w:val="00506549"/>
    <w:rsid w:val="0052636B"/>
    <w:rsid w:val="006511A3"/>
    <w:rsid w:val="00675B43"/>
    <w:rsid w:val="006B37DD"/>
    <w:rsid w:val="00753358"/>
    <w:rsid w:val="007E4647"/>
    <w:rsid w:val="008201DE"/>
    <w:rsid w:val="008504DE"/>
    <w:rsid w:val="008713C6"/>
    <w:rsid w:val="008D6161"/>
    <w:rsid w:val="00A220DE"/>
    <w:rsid w:val="00AB44C5"/>
    <w:rsid w:val="00AC08DF"/>
    <w:rsid w:val="00B07ED6"/>
    <w:rsid w:val="00E302F8"/>
    <w:rsid w:val="00E65E29"/>
    <w:rsid w:val="00E70731"/>
    <w:rsid w:val="00F1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EE252"/>
  <w14:defaultImageDpi w14:val="32767"/>
  <w15:chartTrackingRefBased/>
  <w15:docId w15:val="{3F8CDD7C-F21F-4DE7-A04B-3F14A053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5B4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07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70731"/>
  </w:style>
  <w:style w:type="character" w:customStyle="1" w:styleId="Heading1Char">
    <w:name w:val="Heading 1 Char"/>
    <w:basedOn w:val="DefaultParagraphFont"/>
    <w:link w:val="Heading1"/>
    <w:uiPriority w:val="9"/>
    <w:rsid w:val="00E707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07ED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07ED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07ED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65E29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6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89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s://forms.gle/GEhkgsKKpuqrSqE98" TargetMode="External"/><Relationship Id="rId7" Type="http://schemas.openxmlformats.org/officeDocument/2006/relationships/hyperlink" Target="http://www.orwac.org/aws/ORWAC/pt/sp/member" TargetMode="External"/><Relationship Id="rId8" Type="http://schemas.openxmlformats.org/officeDocument/2006/relationships/hyperlink" Target="https://www.marriott.com/event-reservations/reservation-link.mi?id=1564604724927&amp;key=GRP&amp;app=resvlink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lisaroth\Dropbox\ORWAC%20Conference\Conference%20Hotel%20Inform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C:\Users\lisaroth\Dropbox\ORWAC Conference\Conference Hotel Information.dotx</Template>
  <TotalTime>1</TotalTime>
  <Pages>3</Pages>
  <Words>451</Words>
  <Characters>2574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Roth</dc:creator>
  <cp:keywords/>
  <dc:description/>
  <cp:lastModifiedBy>Tiffany Lewis</cp:lastModifiedBy>
  <cp:revision>2</cp:revision>
  <dcterms:created xsi:type="dcterms:W3CDTF">2019-12-03T14:05:00Z</dcterms:created>
  <dcterms:modified xsi:type="dcterms:W3CDTF">2019-12-03T14:05:00Z</dcterms:modified>
</cp:coreProperties>
</file>