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FA" w:rsidRPr="008F460F" w:rsidRDefault="00445EFA" w:rsidP="00445EFA">
      <w:pPr>
        <w:spacing w:after="0"/>
        <w:ind w:right="-450" w:firstLine="720"/>
        <w:rPr>
          <w:b/>
          <w:bCs/>
        </w:rPr>
      </w:pPr>
      <w:r w:rsidRPr="008F460F">
        <w:rPr>
          <w:b/>
          <w:bCs/>
          <w:noProof/>
        </w:rPr>
        <w:drawing>
          <wp:anchor distT="0" distB="0" distL="114300" distR="114300" simplePos="0" relativeHeight="251659264" behindDoc="0" locked="0" layoutInCell="1" allowOverlap="1">
            <wp:simplePos x="0" y="0"/>
            <wp:positionH relativeFrom="column">
              <wp:posOffset>4149090</wp:posOffset>
            </wp:positionH>
            <wp:positionV relativeFrom="paragraph">
              <wp:posOffset>-228600</wp:posOffset>
            </wp:positionV>
            <wp:extent cx="1779270" cy="2727960"/>
            <wp:effectExtent l="19050" t="0" r="0" b="0"/>
            <wp:wrapSquare wrapText="bothSides"/>
            <wp:docPr id="9" name="Picture 136" descr="OTA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OTA new logo.jpg"/>
                    <pic:cNvPicPr>
                      <a:picLocks noChangeAspect="1" noChangeArrowheads="1"/>
                    </pic:cNvPicPr>
                  </pic:nvPicPr>
                  <pic:blipFill>
                    <a:blip r:embed="rId9"/>
                    <a:srcRect/>
                    <a:stretch>
                      <a:fillRect/>
                    </a:stretch>
                  </pic:blipFill>
                  <pic:spPr bwMode="auto">
                    <a:xfrm>
                      <a:off x="0" y="0"/>
                      <a:ext cx="1779270" cy="2727960"/>
                    </a:xfrm>
                    <a:prstGeom prst="rect">
                      <a:avLst/>
                    </a:prstGeom>
                    <a:noFill/>
                    <a:ln w="9525">
                      <a:noFill/>
                      <a:miter lim="800000"/>
                      <a:headEnd/>
                      <a:tailEnd/>
                    </a:ln>
                  </pic:spPr>
                </pic:pic>
              </a:graphicData>
            </a:graphic>
          </wp:anchor>
        </w:drawing>
      </w:r>
    </w:p>
    <w:p w:rsidR="00445EFA" w:rsidRPr="008F460F"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ind w:right="-450" w:firstLine="720"/>
        <w:rPr>
          <w:b/>
          <w:bCs/>
          <w:color w:val="1F497D" w:themeColor="text2"/>
        </w:rPr>
      </w:pPr>
    </w:p>
    <w:p w:rsidR="00445EFA" w:rsidRDefault="00445EFA" w:rsidP="00445EFA">
      <w:pPr>
        <w:spacing w:after="0" w:line="240" w:lineRule="auto"/>
        <w:jc w:val="center"/>
        <w:rPr>
          <w:b/>
          <w:bCs/>
          <w:sz w:val="72"/>
          <w:szCs w:val="72"/>
        </w:rPr>
      </w:pPr>
    </w:p>
    <w:p w:rsidR="00445EFA" w:rsidRDefault="00445EFA" w:rsidP="00445EFA">
      <w:pPr>
        <w:spacing w:after="0" w:line="240" w:lineRule="auto"/>
        <w:jc w:val="center"/>
        <w:rPr>
          <w:b/>
          <w:bCs/>
          <w:sz w:val="72"/>
          <w:szCs w:val="72"/>
        </w:rPr>
      </w:pPr>
    </w:p>
    <w:p w:rsidR="00445EFA" w:rsidRDefault="00445EFA" w:rsidP="00445EFA">
      <w:pPr>
        <w:spacing w:after="0" w:line="240" w:lineRule="auto"/>
        <w:jc w:val="center"/>
        <w:rPr>
          <w:b/>
          <w:bCs/>
          <w:sz w:val="72"/>
          <w:szCs w:val="72"/>
        </w:rPr>
      </w:pPr>
    </w:p>
    <w:p w:rsidR="00445EFA" w:rsidRPr="00445EFA" w:rsidRDefault="00445EFA" w:rsidP="00445EFA">
      <w:pPr>
        <w:spacing w:after="0" w:line="240" w:lineRule="auto"/>
        <w:jc w:val="right"/>
        <w:rPr>
          <w:b/>
          <w:bCs/>
          <w:sz w:val="72"/>
          <w:szCs w:val="72"/>
        </w:rPr>
      </w:pPr>
      <w:r>
        <w:rPr>
          <w:b/>
          <w:bCs/>
          <w:sz w:val="72"/>
          <w:szCs w:val="72"/>
        </w:rPr>
        <w:t>T</w:t>
      </w:r>
      <w:r w:rsidRPr="00445EFA">
        <w:rPr>
          <w:b/>
          <w:bCs/>
          <w:sz w:val="72"/>
          <w:szCs w:val="72"/>
        </w:rPr>
        <w:t xml:space="preserve">elecom </w:t>
      </w:r>
      <w:r>
        <w:rPr>
          <w:b/>
          <w:bCs/>
          <w:sz w:val="72"/>
          <w:szCs w:val="72"/>
        </w:rPr>
        <w:t>i</w:t>
      </w:r>
      <w:r w:rsidRPr="00445EFA">
        <w:rPr>
          <w:b/>
          <w:bCs/>
          <w:sz w:val="72"/>
          <w:szCs w:val="72"/>
        </w:rPr>
        <w:t>n Ohio</w:t>
      </w:r>
    </w:p>
    <w:p w:rsidR="00445EFA" w:rsidRDefault="00445EFA" w:rsidP="00445EFA">
      <w:pPr>
        <w:spacing w:after="0" w:line="240" w:lineRule="auto"/>
        <w:jc w:val="right"/>
        <w:rPr>
          <w:b/>
          <w:bCs/>
          <w:sz w:val="32"/>
          <w:szCs w:val="32"/>
        </w:rPr>
      </w:pPr>
    </w:p>
    <w:p w:rsidR="00445EFA" w:rsidRPr="00445EFA" w:rsidRDefault="00445EFA" w:rsidP="00445EFA">
      <w:pPr>
        <w:spacing w:after="0" w:line="240" w:lineRule="auto"/>
        <w:jc w:val="right"/>
        <w:rPr>
          <w:b/>
          <w:bCs/>
          <w:sz w:val="32"/>
          <w:szCs w:val="32"/>
        </w:rPr>
      </w:pPr>
      <w:r w:rsidRPr="00445EFA">
        <w:rPr>
          <w:b/>
          <w:bCs/>
          <w:sz w:val="32"/>
          <w:szCs w:val="32"/>
        </w:rPr>
        <w:t>September</w:t>
      </w:r>
      <w:r w:rsidR="00A91AE4">
        <w:rPr>
          <w:b/>
          <w:bCs/>
          <w:sz w:val="32"/>
          <w:szCs w:val="32"/>
        </w:rPr>
        <w:t xml:space="preserve"> 30,</w:t>
      </w:r>
      <w:bookmarkStart w:id="0" w:name="_GoBack"/>
      <w:bookmarkEnd w:id="0"/>
      <w:r w:rsidRPr="00445EFA">
        <w:rPr>
          <w:b/>
          <w:bCs/>
          <w:sz w:val="32"/>
          <w:szCs w:val="32"/>
        </w:rPr>
        <w:t xml:space="preserve"> 2014</w:t>
      </w:r>
    </w:p>
    <w:p w:rsidR="009E382C" w:rsidRPr="00445EFA" w:rsidRDefault="009E382C" w:rsidP="00445EFA">
      <w:pPr>
        <w:spacing w:after="0" w:line="240" w:lineRule="auto"/>
        <w:jc w:val="right"/>
        <w:rPr>
          <w:rFonts w:asciiTheme="minorHAnsi" w:hAnsiTheme="minorHAnsi"/>
          <w:b/>
          <w:bCs/>
          <w:sz w:val="44"/>
          <w:szCs w:val="44"/>
        </w:rPr>
      </w:pPr>
    </w:p>
    <w:p w:rsidR="00445EFA" w:rsidRPr="00445EFA" w:rsidRDefault="00445EFA">
      <w:pPr>
        <w:spacing w:after="0" w:line="240" w:lineRule="auto"/>
        <w:rPr>
          <w:rFonts w:asciiTheme="minorHAnsi" w:hAnsiTheme="minorHAnsi"/>
          <w:b/>
          <w:bCs/>
          <w:sz w:val="44"/>
          <w:szCs w:val="44"/>
        </w:rPr>
      </w:pPr>
      <w:r w:rsidRPr="00445EFA">
        <w:rPr>
          <w:rFonts w:asciiTheme="minorHAnsi" w:hAnsiTheme="minorHAnsi"/>
          <w:b/>
          <w:bCs/>
          <w:sz w:val="44"/>
          <w:szCs w:val="44"/>
        </w:rPr>
        <w:br w:type="page"/>
      </w:r>
    </w:p>
    <w:p w:rsidR="00621E42" w:rsidRPr="003B29F1" w:rsidRDefault="00621E42" w:rsidP="003B29F1">
      <w:pPr>
        <w:spacing w:after="0" w:line="300" w:lineRule="auto"/>
        <w:ind w:right="2760"/>
        <w:rPr>
          <w:rFonts w:asciiTheme="minorHAnsi" w:hAnsiTheme="minorHAnsi"/>
          <w:b/>
          <w:bCs/>
          <w:sz w:val="44"/>
          <w:szCs w:val="44"/>
        </w:rPr>
      </w:pPr>
      <w:r w:rsidRPr="003B29F1">
        <w:rPr>
          <w:rFonts w:asciiTheme="minorHAnsi" w:hAnsiTheme="minorHAnsi"/>
          <w:b/>
          <w:bCs/>
          <w:sz w:val="44"/>
          <w:szCs w:val="44"/>
        </w:rPr>
        <w:lastRenderedPageBreak/>
        <w:t>Telecom in Ohio</w:t>
      </w:r>
    </w:p>
    <w:p w:rsidR="00621E42" w:rsidRPr="003B29F1" w:rsidRDefault="00621E42" w:rsidP="003B29F1">
      <w:pPr>
        <w:spacing w:after="0" w:line="300" w:lineRule="auto"/>
        <w:ind w:right="2760"/>
        <w:rPr>
          <w:rFonts w:asciiTheme="minorHAnsi" w:hAnsiTheme="minorHAnsi" w:cs="Times New Roman"/>
          <w:b/>
          <w:bCs/>
        </w:rPr>
      </w:pPr>
    </w:p>
    <w:p w:rsidR="0052128A" w:rsidRPr="003B29F1" w:rsidRDefault="00621E42" w:rsidP="003B29F1">
      <w:pPr>
        <w:tabs>
          <w:tab w:val="left" w:pos="720"/>
        </w:tabs>
        <w:spacing w:after="0" w:line="300" w:lineRule="auto"/>
        <w:ind w:right="2760"/>
        <w:jc w:val="both"/>
        <w:rPr>
          <w:rFonts w:asciiTheme="minorHAnsi" w:hAnsiTheme="minorHAnsi"/>
        </w:rPr>
      </w:pPr>
      <w:r w:rsidRPr="003B29F1">
        <w:rPr>
          <w:rFonts w:asciiTheme="minorHAnsi" w:hAnsiTheme="minorHAnsi"/>
        </w:rPr>
        <w:t xml:space="preserve">Telecom has become an extremely broad term, encompassing landline, wireless, </w:t>
      </w:r>
      <w:proofErr w:type="gramStart"/>
      <w:r w:rsidRPr="003B29F1">
        <w:rPr>
          <w:rFonts w:asciiTheme="minorHAnsi" w:hAnsiTheme="minorHAnsi"/>
        </w:rPr>
        <w:t>video</w:t>
      </w:r>
      <w:proofErr w:type="gramEnd"/>
      <w:r w:rsidRPr="003B29F1">
        <w:rPr>
          <w:rFonts w:asciiTheme="minorHAnsi" w:hAnsiTheme="minorHAnsi"/>
        </w:rPr>
        <w:t xml:space="preserve"> and data communications from hundreds of competitors, using dozens of technologies. </w:t>
      </w:r>
    </w:p>
    <w:p w:rsidR="007D4A3A" w:rsidRPr="003B29F1" w:rsidRDefault="007D4A3A" w:rsidP="003B29F1">
      <w:pPr>
        <w:tabs>
          <w:tab w:val="left" w:pos="720"/>
        </w:tabs>
        <w:spacing w:after="0" w:line="300" w:lineRule="auto"/>
        <w:ind w:right="2760"/>
        <w:jc w:val="both"/>
        <w:rPr>
          <w:rFonts w:asciiTheme="minorHAnsi" w:hAnsiTheme="minorHAnsi" w:cs="Times New Roman"/>
        </w:rPr>
      </w:pPr>
    </w:p>
    <w:p w:rsidR="00371862" w:rsidRPr="003B29F1" w:rsidRDefault="00371862" w:rsidP="003B29F1">
      <w:pPr>
        <w:spacing w:after="0" w:line="300" w:lineRule="auto"/>
        <w:ind w:right="2760"/>
        <w:jc w:val="both"/>
        <w:rPr>
          <w:rFonts w:asciiTheme="minorHAnsi" w:hAnsiTheme="minorHAnsi"/>
        </w:rPr>
      </w:pPr>
      <w:r w:rsidRPr="003B29F1">
        <w:rPr>
          <w:rFonts w:asciiTheme="minorHAnsi" w:hAnsiTheme="minorHAnsi"/>
        </w:rPr>
        <w:t xml:space="preserve">The Ohio Telecom Association (OTA) represents </w:t>
      </w:r>
      <w:r w:rsidR="00620222">
        <w:rPr>
          <w:rFonts w:asciiTheme="minorHAnsi" w:hAnsiTheme="minorHAnsi"/>
        </w:rPr>
        <w:t xml:space="preserve">a broad range of </w:t>
      </w:r>
      <w:r w:rsidR="00EC4212">
        <w:rPr>
          <w:rFonts w:asciiTheme="minorHAnsi" w:hAnsiTheme="minorHAnsi"/>
        </w:rPr>
        <w:t xml:space="preserve">companies </w:t>
      </w:r>
      <w:r w:rsidR="00620222">
        <w:rPr>
          <w:rFonts w:asciiTheme="minorHAnsi" w:hAnsiTheme="minorHAnsi"/>
        </w:rPr>
        <w:t xml:space="preserve">offering </w:t>
      </w:r>
      <w:r w:rsidR="00EC4212">
        <w:rPr>
          <w:rFonts w:asciiTheme="minorHAnsi" w:hAnsiTheme="minorHAnsi"/>
        </w:rPr>
        <w:t>landline, wireless</w:t>
      </w:r>
      <w:r w:rsidR="00620222">
        <w:rPr>
          <w:rFonts w:asciiTheme="minorHAnsi" w:hAnsiTheme="minorHAnsi"/>
        </w:rPr>
        <w:t xml:space="preserve">, video, broadband and data services.  </w:t>
      </w:r>
      <w:r w:rsidR="00EC4212">
        <w:rPr>
          <w:rFonts w:asciiTheme="minorHAnsi" w:hAnsiTheme="minorHAnsi"/>
        </w:rPr>
        <w:t xml:space="preserve">OTA members </w:t>
      </w:r>
      <w:r w:rsidR="00620222">
        <w:rPr>
          <w:rFonts w:asciiTheme="minorHAnsi" w:hAnsiTheme="minorHAnsi"/>
        </w:rPr>
        <w:t xml:space="preserve">are constantly </w:t>
      </w:r>
      <w:r w:rsidR="00E47AD8">
        <w:rPr>
          <w:rFonts w:asciiTheme="minorHAnsi" w:hAnsiTheme="minorHAnsi"/>
        </w:rPr>
        <w:t>investing and innovating</w:t>
      </w:r>
      <w:r w:rsidR="00620222">
        <w:rPr>
          <w:rFonts w:asciiTheme="minorHAnsi" w:hAnsiTheme="minorHAnsi"/>
        </w:rPr>
        <w:t xml:space="preserve"> to meet the ever-growing </w:t>
      </w:r>
      <w:r w:rsidR="00EC4212">
        <w:rPr>
          <w:rFonts w:asciiTheme="minorHAnsi" w:hAnsiTheme="minorHAnsi"/>
        </w:rPr>
        <w:t>demand for advanced communications</w:t>
      </w:r>
      <w:r w:rsidR="004F40B2">
        <w:rPr>
          <w:rFonts w:asciiTheme="minorHAnsi" w:hAnsiTheme="minorHAnsi"/>
        </w:rPr>
        <w:t>.</w:t>
      </w:r>
      <w:r w:rsidRPr="003B29F1">
        <w:rPr>
          <w:rFonts w:asciiTheme="minorHAnsi" w:hAnsiTheme="minorHAnsi"/>
        </w:rPr>
        <w:t xml:space="preserve"> </w:t>
      </w:r>
    </w:p>
    <w:p w:rsidR="00371862" w:rsidRPr="003B29F1" w:rsidRDefault="00371862" w:rsidP="003B29F1">
      <w:pPr>
        <w:spacing w:after="0" w:line="300" w:lineRule="auto"/>
        <w:ind w:right="2760"/>
        <w:jc w:val="both"/>
        <w:rPr>
          <w:rFonts w:asciiTheme="minorHAnsi" w:hAnsiTheme="minorHAnsi"/>
        </w:rPr>
      </w:pPr>
    </w:p>
    <w:p w:rsidR="00371862" w:rsidRPr="003B29F1" w:rsidRDefault="00371862" w:rsidP="003B29F1">
      <w:pPr>
        <w:spacing w:after="0" w:line="300" w:lineRule="auto"/>
        <w:ind w:right="2760"/>
        <w:jc w:val="both"/>
        <w:rPr>
          <w:rFonts w:asciiTheme="minorHAnsi" w:hAnsiTheme="minorHAnsi"/>
        </w:rPr>
      </w:pPr>
      <w:r w:rsidRPr="003B29F1">
        <w:rPr>
          <w:rFonts w:asciiTheme="minorHAnsi" w:hAnsiTheme="minorHAnsi"/>
        </w:rPr>
        <w:t xml:space="preserve">This report reviews </w:t>
      </w:r>
      <w:r w:rsidR="004F40B2">
        <w:rPr>
          <w:rFonts w:asciiTheme="minorHAnsi" w:hAnsiTheme="minorHAnsi"/>
        </w:rPr>
        <w:t xml:space="preserve">the importance of </w:t>
      </w:r>
      <w:r w:rsidRPr="003B29F1">
        <w:rPr>
          <w:rFonts w:asciiTheme="minorHAnsi" w:hAnsiTheme="minorHAnsi"/>
        </w:rPr>
        <w:t>telecom in Ohio</w:t>
      </w:r>
      <w:r w:rsidR="00FF3C43" w:rsidRPr="003B29F1">
        <w:rPr>
          <w:rFonts w:asciiTheme="minorHAnsi" w:hAnsiTheme="minorHAnsi"/>
        </w:rPr>
        <w:t xml:space="preserve"> and the roles of OTA members</w:t>
      </w:r>
      <w:r w:rsidRPr="003B29F1">
        <w:rPr>
          <w:rFonts w:asciiTheme="minorHAnsi" w:hAnsiTheme="minorHAnsi"/>
        </w:rPr>
        <w:t>.  Some highlights:</w:t>
      </w:r>
    </w:p>
    <w:p w:rsidR="007D4A3A" w:rsidRPr="003B29F1" w:rsidRDefault="007D4A3A" w:rsidP="003B29F1">
      <w:pPr>
        <w:tabs>
          <w:tab w:val="left" w:pos="720"/>
        </w:tabs>
        <w:spacing w:after="0" w:line="300" w:lineRule="auto"/>
        <w:ind w:right="2760"/>
        <w:jc w:val="both"/>
        <w:rPr>
          <w:rFonts w:asciiTheme="minorHAnsi" w:hAnsiTheme="minorHAnsi" w:cs="Times New Roman"/>
        </w:rPr>
      </w:pPr>
    </w:p>
    <w:p w:rsidR="00621E42" w:rsidRPr="003B29F1" w:rsidRDefault="00621E42" w:rsidP="003B29F1">
      <w:pPr>
        <w:pStyle w:val="ListParagraph"/>
        <w:numPr>
          <w:ilvl w:val="0"/>
          <w:numId w:val="11"/>
        </w:numPr>
        <w:tabs>
          <w:tab w:val="left" w:pos="360"/>
        </w:tabs>
        <w:spacing w:after="0" w:line="300" w:lineRule="auto"/>
        <w:ind w:left="360" w:right="2760"/>
        <w:jc w:val="both"/>
        <w:rPr>
          <w:rFonts w:asciiTheme="minorHAnsi" w:hAnsiTheme="minorHAnsi"/>
        </w:rPr>
      </w:pPr>
      <w:r w:rsidRPr="003B29F1">
        <w:rPr>
          <w:rFonts w:asciiTheme="minorHAnsi" w:hAnsiTheme="minorHAnsi"/>
        </w:rPr>
        <w:t xml:space="preserve">Telecom in Ohio is a </w:t>
      </w:r>
      <w:r w:rsidRPr="001639DB">
        <w:rPr>
          <w:rFonts w:asciiTheme="minorHAnsi" w:hAnsiTheme="minorHAnsi"/>
        </w:rPr>
        <w:t>$</w:t>
      </w:r>
      <w:r w:rsidR="00866065" w:rsidRPr="001639DB">
        <w:rPr>
          <w:rFonts w:asciiTheme="minorHAnsi" w:hAnsiTheme="minorHAnsi"/>
        </w:rPr>
        <w:t>20</w:t>
      </w:r>
      <w:r w:rsidRPr="001639DB">
        <w:rPr>
          <w:rFonts w:asciiTheme="minorHAnsi" w:hAnsiTheme="minorHAnsi"/>
        </w:rPr>
        <w:t xml:space="preserve"> billion</w:t>
      </w:r>
      <w:r w:rsidRPr="003B29F1">
        <w:rPr>
          <w:rFonts w:asciiTheme="minorHAnsi" w:hAnsiTheme="minorHAnsi"/>
        </w:rPr>
        <w:t xml:space="preserve"> annual industry.</w:t>
      </w:r>
      <w:r w:rsidR="00C91C30">
        <w:rPr>
          <w:rStyle w:val="EndnoteReference"/>
          <w:rFonts w:asciiTheme="minorHAnsi" w:hAnsiTheme="minorHAnsi"/>
        </w:rPr>
        <w:endnoteReference w:id="1"/>
      </w:r>
    </w:p>
    <w:p w:rsidR="00621E42" w:rsidRPr="003B29F1" w:rsidRDefault="00621E42" w:rsidP="003B29F1">
      <w:pPr>
        <w:tabs>
          <w:tab w:val="left" w:pos="360"/>
        </w:tabs>
        <w:spacing w:after="0" w:line="300" w:lineRule="auto"/>
        <w:ind w:left="360" w:right="2760" w:hanging="360"/>
        <w:jc w:val="both"/>
        <w:rPr>
          <w:rFonts w:asciiTheme="minorHAnsi" w:hAnsiTheme="minorHAnsi" w:cs="Times New Roman"/>
        </w:rPr>
      </w:pPr>
    </w:p>
    <w:p w:rsidR="00C54E39" w:rsidRPr="003B29F1" w:rsidRDefault="00075EC9" w:rsidP="003B29F1">
      <w:pPr>
        <w:pStyle w:val="ListParagraph"/>
        <w:numPr>
          <w:ilvl w:val="0"/>
          <w:numId w:val="11"/>
        </w:numPr>
        <w:tabs>
          <w:tab w:val="left" w:pos="360"/>
        </w:tabs>
        <w:spacing w:after="0" w:line="300" w:lineRule="auto"/>
        <w:ind w:left="360" w:right="2760"/>
        <w:jc w:val="both"/>
        <w:rPr>
          <w:rFonts w:asciiTheme="minorHAnsi" w:hAnsiTheme="minorHAnsi"/>
        </w:rPr>
      </w:pPr>
      <w:r>
        <w:rPr>
          <w:rFonts w:asciiTheme="minorHAnsi" w:hAnsiTheme="minorHAnsi"/>
        </w:rPr>
        <w:t>Ohio telephone companies</w:t>
      </w:r>
      <w:r w:rsidR="00580C72" w:rsidRPr="003B29F1">
        <w:rPr>
          <w:rFonts w:asciiTheme="minorHAnsi" w:hAnsiTheme="minorHAnsi"/>
        </w:rPr>
        <w:t xml:space="preserve"> </w:t>
      </w:r>
      <w:r w:rsidR="00C54E39" w:rsidRPr="003B29F1">
        <w:rPr>
          <w:rFonts w:asciiTheme="minorHAnsi" w:hAnsiTheme="minorHAnsi"/>
        </w:rPr>
        <w:t xml:space="preserve">contribute more than </w:t>
      </w:r>
      <w:r w:rsidR="00C54E39" w:rsidRPr="001639DB">
        <w:rPr>
          <w:rFonts w:asciiTheme="minorHAnsi" w:hAnsiTheme="minorHAnsi"/>
        </w:rPr>
        <w:t>$4 billion</w:t>
      </w:r>
      <w:r w:rsidR="00C54E39" w:rsidRPr="003B29F1">
        <w:rPr>
          <w:rFonts w:asciiTheme="minorHAnsi" w:hAnsiTheme="minorHAnsi"/>
        </w:rPr>
        <w:t xml:space="preserve"> annually to Oh</w:t>
      </w:r>
      <w:r w:rsidR="001E379E" w:rsidRPr="003B29F1">
        <w:rPr>
          <w:rFonts w:asciiTheme="minorHAnsi" w:hAnsiTheme="minorHAnsi"/>
        </w:rPr>
        <w:t xml:space="preserve">io’s economy and employ </w:t>
      </w:r>
      <w:r w:rsidR="00915710" w:rsidRPr="003B29F1">
        <w:rPr>
          <w:rFonts w:asciiTheme="minorHAnsi" w:hAnsiTheme="minorHAnsi"/>
        </w:rPr>
        <w:t xml:space="preserve">more than </w:t>
      </w:r>
      <w:r w:rsidR="00492A8E" w:rsidRPr="003B29F1">
        <w:rPr>
          <w:rFonts w:asciiTheme="minorHAnsi" w:hAnsiTheme="minorHAnsi"/>
        </w:rPr>
        <w:t>16,000</w:t>
      </w:r>
      <w:r w:rsidR="001E379E" w:rsidRPr="003B29F1">
        <w:rPr>
          <w:rFonts w:asciiTheme="minorHAnsi" w:hAnsiTheme="minorHAnsi"/>
        </w:rPr>
        <w:t xml:space="preserve"> Ohioans</w:t>
      </w:r>
      <w:r w:rsidR="00C54E39" w:rsidRPr="003B29F1">
        <w:rPr>
          <w:rFonts w:asciiTheme="minorHAnsi" w:hAnsiTheme="minorHAnsi"/>
        </w:rPr>
        <w:t>.</w:t>
      </w:r>
      <w:r w:rsidR="00C91C30">
        <w:rPr>
          <w:rStyle w:val="EndnoteReference"/>
          <w:rFonts w:asciiTheme="minorHAnsi" w:hAnsiTheme="minorHAnsi"/>
        </w:rPr>
        <w:endnoteReference w:id="2"/>
      </w:r>
    </w:p>
    <w:p w:rsidR="00C54E39" w:rsidRPr="003B29F1" w:rsidRDefault="00C54E39" w:rsidP="003B29F1">
      <w:pPr>
        <w:pStyle w:val="ListParagraph"/>
        <w:tabs>
          <w:tab w:val="left" w:pos="360"/>
        </w:tabs>
        <w:spacing w:after="0" w:line="300" w:lineRule="auto"/>
        <w:ind w:left="360" w:right="2760"/>
        <w:jc w:val="both"/>
        <w:rPr>
          <w:rFonts w:asciiTheme="minorHAnsi" w:hAnsiTheme="minorHAnsi"/>
        </w:rPr>
      </w:pPr>
    </w:p>
    <w:p w:rsidR="004F40B2" w:rsidRPr="003B29F1" w:rsidRDefault="00075EC9" w:rsidP="004F40B2">
      <w:pPr>
        <w:pStyle w:val="ListParagraph"/>
        <w:numPr>
          <w:ilvl w:val="0"/>
          <w:numId w:val="11"/>
        </w:numPr>
        <w:tabs>
          <w:tab w:val="left" w:pos="360"/>
        </w:tabs>
        <w:spacing w:after="0" w:line="300" w:lineRule="auto"/>
        <w:ind w:left="360" w:right="2760"/>
        <w:jc w:val="both"/>
        <w:rPr>
          <w:rFonts w:asciiTheme="minorHAnsi" w:hAnsiTheme="minorHAnsi"/>
        </w:rPr>
      </w:pPr>
      <w:r>
        <w:rPr>
          <w:rFonts w:asciiTheme="minorHAnsi" w:hAnsiTheme="minorHAnsi"/>
        </w:rPr>
        <w:t>Ohio telephone companies</w:t>
      </w:r>
      <w:r w:rsidR="004F40B2" w:rsidRPr="003B29F1">
        <w:rPr>
          <w:rFonts w:asciiTheme="minorHAnsi" w:hAnsiTheme="minorHAnsi"/>
        </w:rPr>
        <w:t xml:space="preserve"> invest </w:t>
      </w:r>
      <w:r w:rsidR="004F40B2" w:rsidRPr="001639DB">
        <w:rPr>
          <w:rFonts w:asciiTheme="minorHAnsi" w:hAnsiTheme="minorHAnsi"/>
        </w:rPr>
        <w:t>$1 billion</w:t>
      </w:r>
      <w:r w:rsidR="004F40B2" w:rsidRPr="003B29F1">
        <w:rPr>
          <w:rFonts w:asciiTheme="minorHAnsi" w:hAnsiTheme="minorHAnsi"/>
        </w:rPr>
        <w:t xml:space="preserve"> annually in the telecom network – constantly making upgrades to </w:t>
      </w:r>
      <w:r w:rsidR="001639DB">
        <w:rPr>
          <w:rFonts w:asciiTheme="minorHAnsi" w:hAnsiTheme="minorHAnsi"/>
        </w:rPr>
        <w:t>expand broadband</w:t>
      </w:r>
      <w:r w:rsidR="00E47AD8">
        <w:rPr>
          <w:rFonts w:asciiTheme="minorHAnsi" w:hAnsiTheme="minorHAnsi"/>
        </w:rPr>
        <w:t xml:space="preserve"> and wireless services</w:t>
      </w:r>
      <w:r w:rsidR="0027051A">
        <w:rPr>
          <w:rFonts w:asciiTheme="minorHAnsi" w:hAnsiTheme="minorHAnsi"/>
        </w:rPr>
        <w:t>.</w:t>
      </w:r>
      <w:r w:rsidR="00C91C30">
        <w:rPr>
          <w:rStyle w:val="EndnoteReference"/>
          <w:rFonts w:asciiTheme="minorHAnsi" w:hAnsiTheme="minorHAnsi"/>
        </w:rPr>
        <w:endnoteReference w:id="3"/>
      </w:r>
    </w:p>
    <w:p w:rsidR="004F40B2" w:rsidRPr="003B29F1" w:rsidRDefault="004F40B2" w:rsidP="004F40B2">
      <w:pPr>
        <w:pStyle w:val="ListParagraph"/>
        <w:tabs>
          <w:tab w:val="left" w:pos="360"/>
        </w:tabs>
        <w:spacing w:after="0" w:line="300" w:lineRule="auto"/>
        <w:ind w:left="360" w:right="2760"/>
        <w:jc w:val="both"/>
        <w:rPr>
          <w:rFonts w:asciiTheme="minorHAnsi" w:hAnsiTheme="minorHAnsi"/>
        </w:rPr>
      </w:pPr>
    </w:p>
    <w:p w:rsidR="004F40B2" w:rsidRPr="003B29F1" w:rsidRDefault="004F40B2" w:rsidP="004F40B2">
      <w:pPr>
        <w:pStyle w:val="ListParagraph"/>
        <w:numPr>
          <w:ilvl w:val="0"/>
          <w:numId w:val="11"/>
        </w:numPr>
        <w:tabs>
          <w:tab w:val="left" w:pos="360"/>
        </w:tabs>
        <w:spacing w:after="0" w:line="300" w:lineRule="auto"/>
        <w:ind w:left="360" w:right="2760"/>
        <w:jc w:val="both"/>
        <w:rPr>
          <w:rFonts w:asciiTheme="minorHAnsi" w:hAnsiTheme="minorHAnsi" w:cs="Times New Roman"/>
        </w:rPr>
      </w:pPr>
      <w:r w:rsidRPr="003B29F1">
        <w:rPr>
          <w:rFonts w:asciiTheme="minorHAnsi" w:hAnsiTheme="minorHAnsi"/>
        </w:rPr>
        <w:t xml:space="preserve">Ohio incumbent local telephone companies have lost </w:t>
      </w:r>
      <w:r w:rsidRPr="00FA3E10">
        <w:rPr>
          <w:rFonts w:asciiTheme="minorHAnsi" w:hAnsiTheme="minorHAnsi"/>
        </w:rPr>
        <w:t>6</w:t>
      </w:r>
      <w:r w:rsidR="00DB4AE6">
        <w:rPr>
          <w:rFonts w:asciiTheme="minorHAnsi" w:hAnsiTheme="minorHAnsi"/>
        </w:rPr>
        <w:t>6</w:t>
      </w:r>
      <w:r w:rsidRPr="00FA3E10">
        <w:rPr>
          <w:rFonts w:asciiTheme="minorHAnsi" w:hAnsiTheme="minorHAnsi"/>
        </w:rPr>
        <w:t>%</w:t>
      </w:r>
      <w:r w:rsidRPr="003B29F1">
        <w:rPr>
          <w:rFonts w:asciiTheme="minorHAnsi" w:hAnsiTheme="minorHAnsi"/>
        </w:rPr>
        <w:t xml:space="preserve"> of their landlines since </w:t>
      </w:r>
      <w:r>
        <w:rPr>
          <w:rFonts w:asciiTheme="minorHAnsi" w:hAnsiTheme="minorHAnsi"/>
        </w:rPr>
        <w:t xml:space="preserve">the year </w:t>
      </w:r>
      <w:r w:rsidRPr="003B29F1">
        <w:rPr>
          <w:rFonts w:asciiTheme="minorHAnsi" w:hAnsiTheme="minorHAnsi"/>
        </w:rPr>
        <w:t xml:space="preserve">2000 to wireless and VoIP </w:t>
      </w:r>
      <w:r w:rsidR="00E47AD8">
        <w:rPr>
          <w:rFonts w:asciiTheme="minorHAnsi" w:hAnsiTheme="minorHAnsi"/>
        </w:rPr>
        <w:t>alternatives</w:t>
      </w:r>
      <w:r w:rsidR="00C91C30">
        <w:rPr>
          <w:rFonts w:asciiTheme="minorHAnsi" w:hAnsiTheme="minorHAnsi"/>
        </w:rPr>
        <w:t>.</w:t>
      </w:r>
      <w:r w:rsidR="00C91C30">
        <w:rPr>
          <w:rStyle w:val="EndnoteReference"/>
          <w:rFonts w:asciiTheme="minorHAnsi" w:hAnsiTheme="minorHAnsi"/>
        </w:rPr>
        <w:endnoteReference w:id="4"/>
      </w:r>
    </w:p>
    <w:p w:rsidR="004F40B2" w:rsidRPr="003B29F1" w:rsidRDefault="004F40B2" w:rsidP="004F40B2">
      <w:pPr>
        <w:tabs>
          <w:tab w:val="left" w:pos="360"/>
        </w:tabs>
        <w:spacing w:after="0" w:line="300" w:lineRule="auto"/>
        <w:ind w:left="360" w:right="2760" w:hanging="360"/>
        <w:jc w:val="both"/>
        <w:rPr>
          <w:rFonts w:asciiTheme="minorHAnsi" w:hAnsiTheme="minorHAnsi" w:cs="Times New Roman"/>
        </w:rPr>
      </w:pPr>
    </w:p>
    <w:p w:rsidR="004F40B2" w:rsidRDefault="004F40B2" w:rsidP="004F40B2">
      <w:pPr>
        <w:pStyle w:val="ListParagraph"/>
        <w:numPr>
          <w:ilvl w:val="0"/>
          <w:numId w:val="11"/>
        </w:numPr>
        <w:tabs>
          <w:tab w:val="left" w:pos="360"/>
        </w:tabs>
        <w:spacing w:after="0" w:line="300" w:lineRule="auto"/>
        <w:ind w:left="360" w:right="2760"/>
        <w:jc w:val="both"/>
        <w:rPr>
          <w:rFonts w:asciiTheme="minorHAnsi" w:hAnsiTheme="minorHAnsi"/>
        </w:rPr>
      </w:pPr>
      <w:r w:rsidRPr="003B29F1">
        <w:rPr>
          <w:rFonts w:asciiTheme="minorHAnsi" w:hAnsiTheme="minorHAnsi"/>
        </w:rPr>
        <w:t>4</w:t>
      </w:r>
      <w:r>
        <w:rPr>
          <w:rFonts w:asciiTheme="minorHAnsi" w:hAnsiTheme="minorHAnsi"/>
        </w:rPr>
        <w:t>5</w:t>
      </w:r>
      <w:r w:rsidRPr="003B29F1">
        <w:rPr>
          <w:rFonts w:asciiTheme="minorHAnsi" w:hAnsiTheme="minorHAnsi"/>
        </w:rPr>
        <w:t>% of homes in Ohio are wireless-only and no longer have a landline phone.</w:t>
      </w:r>
      <w:r w:rsidR="00C91C30">
        <w:rPr>
          <w:rStyle w:val="EndnoteReference"/>
          <w:rFonts w:asciiTheme="minorHAnsi" w:hAnsiTheme="minorHAnsi"/>
        </w:rPr>
        <w:endnoteReference w:id="5"/>
      </w:r>
    </w:p>
    <w:p w:rsidR="004F40B2" w:rsidRDefault="004F40B2" w:rsidP="004F40B2">
      <w:pPr>
        <w:pStyle w:val="ListParagraph"/>
        <w:tabs>
          <w:tab w:val="left" w:pos="360"/>
        </w:tabs>
        <w:spacing w:after="0" w:line="300" w:lineRule="auto"/>
        <w:ind w:left="360" w:right="2760"/>
        <w:jc w:val="both"/>
        <w:rPr>
          <w:rFonts w:asciiTheme="minorHAnsi" w:hAnsiTheme="minorHAnsi"/>
        </w:rPr>
      </w:pPr>
    </w:p>
    <w:p w:rsidR="005A5DC4" w:rsidRPr="004F40B2" w:rsidRDefault="005A5DC4" w:rsidP="005A5DC4">
      <w:pPr>
        <w:pStyle w:val="Heading6"/>
        <w:keepLines w:val="0"/>
        <w:numPr>
          <w:ilvl w:val="0"/>
          <w:numId w:val="8"/>
        </w:numPr>
        <w:spacing w:before="0" w:line="300" w:lineRule="auto"/>
        <w:ind w:left="360" w:right="2760"/>
        <w:jc w:val="both"/>
        <w:rPr>
          <w:rFonts w:asciiTheme="minorHAnsi" w:hAnsiTheme="minorHAnsi"/>
          <w:b/>
          <w:i w:val="0"/>
          <w:color w:val="auto"/>
        </w:rPr>
      </w:pPr>
      <w:r w:rsidRPr="00C22808">
        <w:rPr>
          <w:rFonts w:asciiTheme="minorHAnsi" w:hAnsiTheme="minorHAnsi"/>
          <w:i w:val="0"/>
          <w:color w:val="auto"/>
        </w:rPr>
        <w:t xml:space="preserve">Broadband is now in 72% of </w:t>
      </w:r>
      <w:r w:rsidR="00F5055B">
        <w:rPr>
          <w:rFonts w:asciiTheme="minorHAnsi" w:hAnsiTheme="minorHAnsi"/>
          <w:i w:val="0"/>
          <w:color w:val="auto"/>
        </w:rPr>
        <w:t xml:space="preserve">Ohio </w:t>
      </w:r>
      <w:r w:rsidRPr="00C22808">
        <w:rPr>
          <w:rFonts w:asciiTheme="minorHAnsi" w:hAnsiTheme="minorHAnsi"/>
          <w:i w:val="0"/>
          <w:color w:val="auto"/>
        </w:rPr>
        <w:t>homes.</w:t>
      </w:r>
      <w:r w:rsidR="00C91C30">
        <w:rPr>
          <w:rStyle w:val="EndnoteReference"/>
          <w:rFonts w:asciiTheme="minorHAnsi" w:hAnsiTheme="minorHAnsi"/>
          <w:i w:val="0"/>
          <w:color w:val="auto"/>
        </w:rPr>
        <w:endnoteReference w:id="6"/>
      </w:r>
    </w:p>
    <w:p w:rsidR="005A5DC4" w:rsidRPr="004F40B2" w:rsidRDefault="005A5DC4" w:rsidP="005A5DC4">
      <w:pPr>
        <w:pStyle w:val="Heading6"/>
        <w:keepLines w:val="0"/>
        <w:spacing w:before="0" w:line="300" w:lineRule="auto"/>
        <w:ind w:left="360" w:right="2760"/>
        <w:jc w:val="both"/>
        <w:rPr>
          <w:rFonts w:asciiTheme="minorHAnsi" w:hAnsiTheme="minorHAnsi"/>
          <w:b/>
          <w:i w:val="0"/>
          <w:color w:val="auto"/>
        </w:rPr>
      </w:pPr>
    </w:p>
    <w:p w:rsidR="005A5DC4" w:rsidRPr="003B29F1" w:rsidRDefault="005A5DC4" w:rsidP="005A5DC4">
      <w:pPr>
        <w:pStyle w:val="ListParagraph"/>
        <w:numPr>
          <w:ilvl w:val="0"/>
          <w:numId w:val="35"/>
        </w:numPr>
        <w:spacing w:after="0" w:line="300" w:lineRule="auto"/>
        <w:ind w:left="360" w:right="2760"/>
        <w:contextualSpacing/>
        <w:jc w:val="both"/>
        <w:rPr>
          <w:rFonts w:asciiTheme="minorHAnsi" w:hAnsiTheme="minorHAnsi"/>
        </w:rPr>
      </w:pPr>
      <w:r w:rsidRPr="003B29F1">
        <w:rPr>
          <w:rFonts w:asciiTheme="minorHAnsi" w:hAnsiTheme="minorHAnsi"/>
        </w:rPr>
        <w:t xml:space="preserve">85% of residential customers cannot cite the </w:t>
      </w:r>
      <w:r w:rsidR="00E47AD8">
        <w:rPr>
          <w:rFonts w:asciiTheme="minorHAnsi" w:hAnsiTheme="minorHAnsi"/>
        </w:rPr>
        <w:t xml:space="preserve">broadband </w:t>
      </w:r>
      <w:r w:rsidRPr="003B29F1">
        <w:rPr>
          <w:rFonts w:asciiTheme="minorHAnsi" w:hAnsiTheme="minorHAnsi"/>
        </w:rPr>
        <w:t>speed they receive.  About one-third are less-than-satisfied with the speed they experience, even though they don’t know what it is.</w:t>
      </w:r>
      <w:r w:rsidR="00C91C30">
        <w:rPr>
          <w:rStyle w:val="EndnoteReference"/>
          <w:rFonts w:asciiTheme="minorHAnsi" w:hAnsiTheme="minorHAnsi"/>
        </w:rPr>
        <w:endnoteReference w:id="7"/>
      </w:r>
    </w:p>
    <w:p w:rsidR="005A5DC4" w:rsidRPr="003B29F1" w:rsidRDefault="005A5DC4" w:rsidP="005A5DC4">
      <w:pPr>
        <w:spacing w:after="0" w:line="300" w:lineRule="auto"/>
        <w:ind w:right="2760"/>
        <w:jc w:val="both"/>
        <w:rPr>
          <w:rFonts w:asciiTheme="minorHAnsi" w:hAnsiTheme="minorHAnsi" w:cs="Times New Roman"/>
        </w:rPr>
      </w:pPr>
    </w:p>
    <w:p w:rsidR="004F40B2" w:rsidRPr="004F40B2" w:rsidRDefault="004F40B2" w:rsidP="004F40B2">
      <w:pPr>
        <w:tabs>
          <w:tab w:val="left" w:pos="360"/>
        </w:tabs>
        <w:spacing w:after="0" w:line="300" w:lineRule="auto"/>
        <w:ind w:right="2760"/>
        <w:jc w:val="both"/>
        <w:rPr>
          <w:rFonts w:asciiTheme="minorHAnsi" w:hAnsiTheme="minorHAnsi" w:cs="Times New Roman"/>
        </w:rPr>
      </w:pPr>
    </w:p>
    <w:p w:rsidR="004F40B2" w:rsidRPr="00FA3E10" w:rsidRDefault="004F40B2" w:rsidP="004F40B2">
      <w:pPr>
        <w:pStyle w:val="ListParagraph"/>
        <w:numPr>
          <w:ilvl w:val="0"/>
          <w:numId w:val="11"/>
        </w:numPr>
        <w:tabs>
          <w:tab w:val="left" w:pos="360"/>
        </w:tabs>
        <w:spacing w:after="0" w:line="300" w:lineRule="auto"/>
        <w:ind w:left="360" w:right="2760"/>
        <w:jc w:val="both"/>
        <w:rPr>
          <w:rFonts w:asciiTheme="minorHAnsi" w:hAnsiTheme="minorHAnsi" w:cs="Times New Roman"/>
        </w:rPr>
      </w:pPr>
      <w:r w:rsidRPr="00FA3E10">
        <w:rPr>
          <w:rFonts w:asciiTheme="minorHAnsi" w:hAnsiTheme="minorHAnsi"/>
        </w:rPr>
        <w:lastRenderedPageBreak/>
        <w:t xml:space="preserve">The average household </w:t>
      </w:r>
      <w:r w:rsidR="003F3003">
        <w:rPr>
          <w:rFonts w:asciiTheme="minorHAnsi" w:hAnsiTheme="minorHAnsi"/>
        </w:rPr>
        <w:t xml:space="preserve">data </w:t>
      </w:r>
      <w:r w:rsidRPr="00FA3E10">
        <w:rPr>
          <w:rFonts w:asciiTheme="minorHAnsi" w:hAnsiTheme="minorHAnsi"/>
        </w:rPr>
        <w:t xml:space="preserve">download </w:t>
      </w:r>
      <w:r w:rsidR="003F3003">
        <w:rPr>
          <w:rFonts w:asciiTheme="minorHAnsi" w:hAnsiTheme="minorHAnsi"/>
        </w:rPr>
        <w:t>has increased 110% over last year.</w:t>
      </w:r>
      <w:r w:rsidR="00C91C30">
        <w:rPr>
          <w:rStyle w:val="EndnoteReference"/>
          <w:rFonts w:asciiTheme="minorHAnsi" w:hAnsiTheme="minorHAnsi"/>
        </w:rPr>
        <w:endnoteReference w:id="8"/>
      </w:r>
    </w:p>
    <w:p w:rsidR="0027051A" w:rsidRDefault="0027051A" w:rsidP="0027051A">
      <w:pPr>
        <w:pStyle w:val="ListParagraph"/>
        <w:spacing w:after="0" w:line="300" w:lineRule="auto"/>
        <w:ind w:left="360" w:right="2760"/>
        <w:contextualSpacing/>
        <w:jc w:val="both"/>
        <w:rPr>
          <w:rFonts w:asciiTheme="minorHAnsi" w:hAnsiTheme="minorHAnsi"/>
        </w:rPr>
      </w:pPr>
    </w:p>
    <w:p w:rsidR="00877DF6" w:rsidRDefault="004F40B2" w:rsidP="00877DF6">
      <w:pPr>
        <w:pStyle w:val="ListParagraph"/>
        <w:numPr>
          <w:ilvl w:val="0"/>
          <w:numId w:val="28"/>
        </w:numPr>
        <w:spacing w:after="0" w:line="300" w:lineRule="auto"/>
        <w:ind w:left="360" w:right="2760"/>
        <w:contextualSpacing/>
        <w:jc w:val="both"/>
        <w:rPr>
          <w:rFonts w:asciiTheme="minorHAnsi" w:hAnsiTheme="minorHAnsi"/>
        </w:rPr>
      </w:pPr>
      <w:r w:rsidRPr="003B29F1">
        <w:rPr>
          <w:rFonts w:asciiTheme="minorHAnsi" w:hAnsiTheme="minorHAnsi"/>
        </w:rPr>
        <w:t>Smartphone screen time has surpassed TV viewing at 151 minutes per day versus 147 minutes for TVs.</w:t>
      </w:r>
      <w:r w:rsidR="00C91C30">
        <w:rPr>
          <w:rStyle w:val="EndnoteReference"/>
          <w:rFonts w:asciiTheme="minorHAnsi" w:hAnsiTheme="minorHAnsi"/>
        </w:rPr>
        <w:endnoteReference w:id="9"/>
      </w:r>
    </w:p>
    <w:p w:rsidR="00877DF6" w:rsidRDefault="00877DF6" w:rsidP="00877DF6">
      <w:pPr>
        <w:pStyle w:val="ListParagraph"/>
        <w:spacing w:after="0" w:line="300" w:lineRule="auto"/>
        <w:ind w:left="360" w:right="2760"/>
        <w:contextualSpacing/>
        <w:jc w:val="both"/>
        <w:rPr>
          <w:rFonts w:asciiTheme="minorHAnsi" w:hAnsiTheme="minorHAnsi"/>
        </w:rPr>
      </w:pPr>
    </w:p>
    <w:p w:rsidR="00877DF6" w:rsidRPr="00877DF6" w:rsidRDefault="00877DF6" w:rsidP="00877DF6">
      <w:pPr>
        <w:pStyle w:val="ListParagraph"/>
        <w:numPr>
          <w:ilvl w:val="0"/>
          <w:numId w:val="28"/>
        </w:numPr>
        <w:spacing w:after="0" w:line="300" w:lineRule="auto"/>
        <w:ind w:left="360" w:right="2760"/>
        <w:contextualSpacing/>
        <w:jc w:val="both"/>
        <w:rPr>
          <w:rFonts w:asciiTheme="minorHAnsi" w:hAnsiTheme="minorHAnsi"/>
        </w:rPr>
      </w:pPr>
      <w:r w:rsidRPr="00877DF6">
        <w:rPr>
          <w:rFonts w:asciiTheme="minorHAnsi" w:hAnsiTheme="minorHAnsi"/>
        </w:rPr>
        <w:t xml:space="preserve">Time-shifted </w:t>
      </w:r>
      <w:r w:rsidR="00FA3E10">
        <w:rPr>
          <w:rFonts w:asciiTheme="minorHAnsi" w:hAnsiTheme="minorHAnsi"/>
        </w:rPr>
        <w:t xml:space="preserve">television </w:t>
      </w:r>
      <w:r w:rsidRPr="00877DF6">
        <w:rPr>
          <w:rFonts w:asciiTheme="minorHAnsi" w:hAnsiTheme="minorHAnsi"/>
        </w:rPr>
        <w:t>viewing has increased 50% in just the last year.</w:t>
      </w:r>
      <w:r w:rsidR="00C91C30">
        <w:rPr>
          <w:rStyle w:val="EndnoteReference"/>
          <w:rFonts w:asciiTheme="minorHAnsi" w:hAnsiTheme="minorHAnsi"/>
        </w:rPr>
        <w:endnoteReference w:id="10"/>
      </w:r>
    </w:p>
    <w:p w:rsidR="00877DF6" w:rsidRPr="00877DF6" w:rsidRDefault="00877DF6" w:rsidP="00877DF6">
      <w:pPr>
        <w:tabs>
          <w:tab w:val="left" w:pos="360"/>
        </w:tabs>
        <w:spacing w:after="0" w:line="300" w:lineRule="auto"/>
        <w:ind w:right="2760"/>
        <w:contextualSpacing/>
        <w:jc w:val="both"/>
        <w:rPr>
          <w:rFonts w:asciiTheme="minorHAnsi" w:hAnsiTheme="minorHAnsi"/>
        </w:rPr>
      </w:pPr>
    </w:p>
    <w:p w:rsidR="004F40B2" w:rsidRPr="004F40B2" w:rsidRDefault="004F40B2" w:rsidP="004F40B2">
      <w:pPr>
        <w:pStyle w:val="Heading6"/>
        <w:keepLines w:val="0"/>
        <w:numPr>
          <w:ilvl w:val="0"/>
          <w:numId w:val="8"/>
        </w:numPr>
        <w:spacing w:before="0" w:line="300" w:lineRule="auto"/>
        <w:ind w:left="360" w:right="2760"/>
        <w:jc w:val="both"/>
        <w:rPr>
          <w:rFonts w:asciiTheme="minorHAnsi" w:hAnsiTheme="minorHAnsi"/>
          <w:b/>
          <w:i w:val="0"/>
          <w:color w:val="auto"/>
        </w:rPr>
      </w:pPr>
      <w:r w:rsidRPr="004F40B2">
        <w:rPr>
          <w:rFonts w:asciiTheme="minorHAnsi" w:hAnsiTheme="minorHAnsi"/>
          <w:i w:val="0"/>
          <w:color w:val="auto"/>
        </w:rPr>
        <w:t xml:space="preserve">Netflix is responsible for 33% of peak Internet traffic. </w:t>
      </w:r>
      <w:r w:rsidR="00C91C30">
        <w:rPr>
          <w:rStyle w:val="EndnoteReference"/>
          <w:rFonts w:asciiTheme="minorHAnsi" w:hAnsiTheme="minorHAnsi"/>
          <w:i w:val="0"/>
          <w:color w:val="auto"/>
        </w:rPr>
        <w:endnoteReference w:id="11"/>
      </w:r>
    </w:p>
    <w:p w:rsidR="004F40B2" w:rsidRPr="004F40B2" w:rsidRDefault="004F40B2" w:rsidP="004F40B2">
      <w:pPr>
        <w:pStyle w:val="ListParagraph"/>
        <w:tabs>
          <w:tab w:val="left" w:pos="360"/>
        </w:tabs>
        <w:spacing w:after="0" w:line="300" w:lineRule="auto"/>
        <w:ind w:left="360" w:right="2760"/>
        <w:contextualSpacing/>
        <w:jc w:val="both"/>
        <w:rPr>
          <w:rFonts w:asciiTheme="minorHAnsi" w:hAnsiTheme="minorHAnsi"/>
        </w:rPr>
      </w:pPr>
    </w:p>
    <w:p w:rsidR="004F40B2" w:rsidRDefault="004F40B2" w:rsidP="004F40B2">
      <w:pPr>
        <w:pStyle w:val="ListParagraph"/>
        <w:numPr>
          <w:ilvl w:val="0"/>
          <w:numId w:val="28"/>
        </w:numPr>
        <w:tabs>
          <w:tab w:val="left" w:pos="360"/>
        </w:tabs>
        <w:spacing w:after="0" w:line="300" w:lineRule="auto"/>
        <w:ind w:left="360" w:right="2760"/>
        <w:contextualSpacing/>
        <w:jc w:val="both"/>
        <w:rPr>
          <w:rFonts w:asciiTheme="minorHAnsi" w:hAnsiTheme="minorHAnsi"/>
        </w:rPr>
      </w:pPr>
      <w:r>
        <w:rPr>
          <w:rFonts w:asciiTheme="minorHAnsi" w:hAnsiTheme="minorHAnsi"/>
        </w:rPr>
        <w:t xml:space="preserve">Subscription video providers lost 4% of their customers in 2013, due </w:t>
      </w:r>
      <w:r w:rsidR="00DF49B4">
        <w:rPr>
          <w:rFonts w:asciiTheme="minorHAnsi" w:hAnsiTheme="minorHAnsi"/>
        </w:rPr>
        <w:t xml:space="preserve">largely </w:t>
      </w:r>
      <w:r>
        <w:rPr>
          <w:rFonts w:asciiTheme="minorHAnsi" w:hAnsiTheme="minorHAnsi"/>
        </w:rPr>
        <w:t>to a shift to online content.</w:t>
      </w:r>
      <w:r w:rsidR="002124A2">
        <w:rPr>
          <w:rStyle w:val="EndnoteReference"/>
          <w:rFonts w:asciiTheme="minorHAnsi" w:hAnsiTheme="minorHAnsi"/>
        </w:rPr>
        <w:endnoteReference w:id="12"/>
      </w:r>
    </w:p>
    <w:p w:rsidR="005A5DC4" w:rsidRDefault="005A5DC4" w:rsidP="005A5DC4">
      <w:pPr>
        <w:pStyle w:val="ListParagraph"/>
        <w:tabs>
          <w:tab w:val="left" w:pos="360"/>
        </w:tabs>
        <w:spacing w:after="0" w:line="300" w:lineRule="auto"/>
        <w:ind w:left="360" w:right="2760"/>
        <w:contextualSpacing/>
        <w:jc w:val="both"/>
        <w:rPr>
          <w:rFonts w:asciiTheme="minorHAnsi" w:hAnsiTheme="minorHAnsi"/>
        </w:rPr>
      </w:pPr>
    </w:p>
    <w:p w:rsidR="005A5DC4" w:rsidRDefault="005A5DC4" w:rsidP="005A5DC4">
      <w:pPr>
        <w:pStyle w:val="ListParagraph"/>
        <w:numPr>
          <w:ilvl w:val="0"/>
          <w:numId w:val="28"/>
        </w:numPr>
        <w:tabs>
          <w:tab w:val="left" w:pos="360"/>
        </w:tabs>
        <w:spacing w:after="0" w:line="300" w:lineRule="auto"/>
        <w:ind w:left="360" w:right="2760"/>
        <w:contextualSpacing/>
        <w:jc w:val="both"/>
        <w:rPr>
          <w:rFonts w:asciiTheme="minorHAnsi" w:hAnsiTheme="minorHAnsi"/>
        </w:rPr>
      </w:pPr>
      <w:r w:rsidRPr="003B29F1">
        <w:rPr>
          <w:rFonts w:asciiTheme="minorHAnsi" w:hAnsiTheme="minorHAnsi"/>
        </w:rPr>
        <w:t>Wi-Fi carries 60% of mobile data traffic.</w:t>
      </w:r>
      <w:r w:rsidR="002124A2">
        <w:rPr>
          <w:rStyle w:val="EndnoteReference"/>
          <w:rFonts w:asciiTheme="minorHAnsi" w:hAnsiTheme="minorHAnsi"/>
        </w:rPr>
        <w:endnoteReference w:id="13"/>
      </w:r>
    </w:p>
    <w:p w:rsidR="00F5055B" w:rsidRPr="00F5055B" w:rsidRDefault="00F5055B" w:rsidP="00F5055B">
      <w:pPr>
        <w:tabs>
          <w:tab w:val="left" w:pos="360"/>
        </w:tabs>
        <w:spacing w:after="0" w:line="300" w:lineRule="auto"/>
        <w:ind w:right="2760"/>
        <w:contextualSpacing/>
        <w:jc w:val="both"/>
        <w:rPr>
          <w:rFonts w:asciiTheme="minorHAnsi" w:hAnsiTheme="minorHAnsi"/>
        </w:rPr>
      </w:pPr>
    </w:p>
    <w:p w:rsidR="00F5055B" w:rsidRPr="005A5DC4" w:rsidRDefault="00F5055B" w:rsidP="005A5DC4">
      <w:pPr>
        <w:pStyle w:val="ListParagraph"/>
        <w:numPr>
          <w:ilvl w:val="0"/>
          <w:numId w:val="28"/>
        </w:numPr>
        <w:tabs>
          <w:tab w:val="left" w:pos="360"/>
        </w:tabs>
        <w:spacing w:after="0" w:line="300" w:lineRule="auto"/>
        <w:ind w:left="360" w:right="2760"/>
        <w:contextualSpacing/>
        <w:jc w:val="both"/>
        <w:rPr>
          <w:rFonts w:asciiTheme="minorHAnsi" w:hAnsiTheme="minorHAnsi"/>
        </w:rPr>
      </w:pPr>
      <w:r w:rsidRPr="003B29F1">
        <w:rPr>
          <w:rFonts w:asciiTheme="minorHAnsi" w:hAnsiTheme="minorHAnsi"/>
        </w:rPr>
        <w:t>63% of wireless users now have a smart phone</w:t>
      </w:r>
      <w:r>
        <w:rPr>
          <w:rFonts w:asciiTheme="minorHAnsi" w:hAnsiTheme="minorHAnsi"/>
        </w:rPr>
        <w:t xml:space="preserve">. </w:t>
      </w:r>
      <w:r w:rsidRPr="00F5055B">
        <w:rPr>
          <w:rFonts w:asciiTheme="minorHAnsi" w:hAnsiTheme="minorHAnsi"/>
          <w:vertAlign w:val="superscript"/>
        </w:rPr>
        <w:endnoteReference w:id="14"/>
      </w:r>
    </w:p>
    <w:p w:rsidR="005A5DC4" w:rsidRDefault="005A5DC4"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Default="003D0942" w:rsidP="005A5DC4">
      <w:pPr>
        <w:tabs>
          <w:tab w:val="left" w:pos="360"/>
        </w:tabs>
        <w:spacing w:after="0" w:line="300" w:lineRule="auto"/>
        <w:ind w:right="2760"/>
        <w:contextualSpacing/>
        <w:jc w:val="both"/>
        <w:rPr>
          <w:rFonts w:asciiTheme="minorHAnsi" w:hAnsiTheme="minorHAnsi"/>
        </w:rPr>
      </w:pPr>
    </w:p>
    <w:p w:rsidR="003D0942" w:rsidRPr="005A5DC4" w:rsidRDefault="003D0942" w:rsidP="005A5DC4">
      <w:pPr>
        <w:tabs>
          <w:tab w:val="left" w:pos="360"/>
        </w:tabs>
        <w:spacing w:after="0" w:line="300" w:lineRule="auto"/>
        <w:ind w:right="2760"/>
        <w:contextualSpacing/>
        <w:jc w:val="both"/>
        <w:rPr>
          <w:rFonts w:asciiTheme="minorHAnsi" w:hAnsiTheme="minorHAnsi"/>
        </w:rPr>
      </w:pPr>
    </w:p>
    <w:p w:rsidR="00621E42" w:rsidRDefault="00621E42" w:rsidP="003B29F1">
      <w:pPr>
        <w:spacing w:after="0" w:line="300" w:lineRule="auto"/>
        <w:ind w:right="2760"/>
        <w:jc w:val="both"/>
        <w:rPr>
          <w:rFonts w:asciiTheme="minorHAnsi" w:hAnsiTheme="minorHAnsi" w:cs="Times New Roman"/>
        </w:rPr>
      </w:pPr>
    </w:p>
    <w:p w:rsidR="00621E42" w:rsidRPr="003B29F1" w:rsidRDefault="00621E42" w:rsidP="003B29F1">
      <w:pPr>
        <w:spacing w:after="0" w:line="300" w:lineRule="auto"/>
        <w:ind w:right="2760"/>
        <w:jc w:val="both"/>
        <w:rPr>
          <w:rFonts w:asciiTheme="minorHAnsi" w:hAnsiTheme="minorHAnsi"/>
          <w:b/>
          <w:bCs/>
          <w:sz w:val="44"/>
          <w:szCs w:val="44"/>
        </w:rPr>
      </w:pPr>
      <w:r w:rsidRPr="003B29F1">
        <w:rPr>
          <w:rFonts w:asciiTheme="minorHAnsi" w:hAnsiTheme="minorHAnsi"/>
        </w:rPr>
        <w:t xml:space="preserve">For additional information, please contact Charles R. Moses, President, </w:t>
      </w:r>
      <w:proofErr w:type="gramStart"/>
      <w:r w:rsidRPr="003B29F1">
        <w:rPr>
          <w:rFonts w:asciiTheme="minorHAnsi" w:hAnsiTheme="minorHAnsi"/>
        </w:rPr>
        <w:t>Ohio</w:t>
      </w:r>
      <w:proofErr w:type="gramEnd"/>
      <w:r w:rsidRPr="003B29F1">
        <w:rPr>
          <w:rFonts w:asciiTheme="minorHAnsi" w:hAnsiTheme="minorHAnsi"/>
        </w:rPr>
        <w:t xml:space="preserve"> Telecom Association, 614-221-3231 or moses@ohiotelecom.com.</w:t>
      </w:r>
      <w:r w:rsidRPr="003B29F1">
        <w:rPr>
          <w:rFonts w:asciiTheme="minorHAnsi" w:hAnsiTheme="minorHAnsi" w:cs="Times New Roman"/>
        </w:rPr>
        <w:br w:type="page"/>
      </w:r>
      <w:r w:rsidRPr="003B29F1">
        <w:rPr>
          <w:rFonts w:asciiTheme="minorHAnsi" w:hAnsiTheme="minorHAnsi"/>
          <w:b/>
          <w:bCs/>
          <w:sz w:val="44"/>
          <w:szCs w:val="44"/>
        </w:rPr>
        <w:lastRenderedPageBreak/>
        <w:t>The Marketplace</w:t>
      </w:r>
    </w:p>
    <w:p w:rsidR="00621E42" w:rsidRPr="003B29F1" w:rsidRDefault="00621E42" w:rsidP="003B29F1">
      <w:pPr>
        <w:spacing w:after="0" w:line="300" w:lineRule="auto"/>
        <w:ind w:right="2760"/>
        <w:jc w:val="both"/>
        <w:rPr>
          <w:rFonts w:asciiTheme="minorHAnsi" w:hAnsiTheme="minorHAnsi" w:cs="Times New Roman"/>
        </w:rPr>
      </w:pPr>
    </w:p>
    <w:p w:rsidR="00621E42" w:rsidRPr="003B29F1" w:rsidRDefault="00621E42" w:rsidP="003B29F1">
      <w:pPr>
        <w:spacing w:after="0" w:line="300" w:lineRule="auto"/>
        <w:ind w:right="2760"/>
        <w:jc w:val="both"/>
        <w:rPr>
          <w:rFonts w:asciiTheme="minorHAnsi" w:hAnsiTheme="minorHAnsi"/>
        </w:rPr>
      </w:pPr>
      <w:r w:rsidRPr="003B29F1">
        <w:rPr>
          <w:rFonts w:asciiTheme="minorHAnsi" w:hAnsiTheme="minorHAnsi"/>
        </w:rPr>
        <w:t xml:space="preserve">The telecom marketplace in Ohio is highly competitive, with </w:t>
      </w:r>
      <w:r w:rsidR="00892FFE" w:rsidRPr="003B29F1">
        <w:rPr>
          <w:rFonts w:asciiTheme="minorHAnsi" w:hAnsiTheme="minorHAnsi"/>
        </w:rPr>
        <w:t xml:space="preserve">hundreds of </w:t>
      </w:r>
      <w:r w:rsidRPr="003B29F1">
        <w:rPr>
          <w:rFonts w:asciiTheme="minorHAnsi" w:hAnsiTheme="minorHAnsi"/>
        </w:rPr>
        <w:t xml:space="preserve">companies selling voice, video and data services to Ohio’s </w:t>
      </w:r>
      <w:r w:rsidR="004B1347" w:rsidRPr="003B29F1">
        <w:rPr>
          <w:rFonts w:asciiTheme="minorHAnsi" w:hAnsiTheme="minorHAnsi"/>
        </w:rPr>
        <w:t>11.6 million</w:t>
      </w:r>
      <w:r w:rsidRPr="003B29F1">
        <w:rPr>
          <w:rFonts w:asciiTheme="minorHAnsi" w:hAnsiTheme="minorHAnsi"/>
        </w:rPr>
        <w:t xml:space="preserve"> residents and </w:t>
      </w:r>
      <w:r w:rsidR="00FF3C43" w:rsidRPr="003B29F1">
        <w:rPr>
          <w:rFonts w:asciiTheme="minorHAnsi" w:hAnsiTheme="minorHAnsi"/>
        </w:rPr>
        <w:t>1 million</w:t>
      </w:r>
      <w:r w:rsidR="004B1347" w:rsidRPr="003B29F1">
        <w:rPr>
          <w:rFonts w:asciiTheme="minorHAnsi" w:hAnsiTheme="minorHAnsi"/>
        </w:rPr>
        <w:t xml:space="preserve"> businesses</w:t>
      </w:r>
      <w:r w:rsidRPr="003B29F1">
        <w:rPr>
          <w:rFonts w:asciiTheme="minorHAnsi" w:hAnsiTheme="minorHAnsi"/>
        </w:rPr>
        <w:t xml:space="preserve">.  </w:t>
      </w:r>
    </w:p>
    <w:p w:rsidR="00621E42" w:rsidRPr="003B29F1" w:rsidRDefault="00621E42" w:rsidP="003B29F1">
      <w:pPr>
        <w:pStyle w:val="BodyText3"/>
        <w:spacing w:line="300" w:lineRule="auto"/>
        <w:ind w:right="2760"/>
        <w:rPr>
          <w:rFonts w:asciiTheme="minorHAnsi" w:hAnsiTheme="minorHAnsi" w:cs="Calibri"/>
        </w:rPr>
      </w:pPr>
    </w:p>
    <w:p w:rsidR="00621E42" w:rsidRDefault="00621E42" w:rsidP="003B29F1">
      <w:pPr>
        <w:pStyle w:val="BodyText3"/>
        <w:spacing w:line="300" w:lineRule="auto"/>
        <w:ind w:right="2760"/>
        <w:rPr>
          <w:rFonts w:asciiTheme="minorHAnsi" w:hAnsiTheme="minorHAnsi" w:cs="Calibri"/>
        </w:rPr>
      </w:pPr>
      <w:r w:rsidRPr="003B29F1">
        <w:rPr>
          <w:rFonts w:asciiTheme="minorHAnsi" w:hAnsiTheme="minorHAnsi" w:cs="Calibri"/>
        </w:rPr>
        <w:t>Telecom</w:t>
      </w:r>
      <w:r w:rsidR="009304E2" w:rsidRPr="003B29F1">
        <w:rPr>
          <w:rFonts w:asciiTheme="minorHAnsi" w:hAnsiTheme="minorHAnsi" w:cs="Calibri"/>
        </w:rPr>
        <w:t>munications in Ohio is now a $</w:t>
      </w:r>
      <w:r w:rsidR="00866065" w:rsidRPr="003B29F1">
        <w:rPr>
          <w:rFonts w:asciiTheme="minorHAnsi" w:hAnsiTheme="minorHAnsi" w:cs="Calibri"/>
        </w:rPr>
        <w:t>20</w:t>
      </w:r>
      <w:r w:rsidRPr="003B29F1">
        <w:rPr>
          <w:rFonts w:asciiTheme="minorHAnsi" w:hAnsiTheme="minorHAnsi" w:cs="Calibri"/>
        </w:rPr>
        <w:t xml:space="preserve"> billion ann</w:t>
      </w:r>
      <w:r w:rsidR="009304E2" w:rsidRPr="003B29F1">
        <w:rPr>
          <w:rFonts w:asciiTheme="minorHAnsi" w:hAnsiTheme="minorHAnsi" w:cs="Calibri"/>
        </w:rPr>
        <w:t>ual industry</w:t>
      </w:r>
      <w:r w:rsidRPr="003B29F1">
        <w:rPr>
          <w:rFonts w:asciiTheme="minorHAnsi" w:hAnsiTheme="minorHAnsi" w:cs="Calibri"/>
        </w:rPr>
        <w:t xml:space="preserve">.  Wireless leads the pack among all providers with </w:t>
      </w:r>
      <w:r w:rsidR="00866065" w:rsidRPr="003B29F1">
        <w:rPr>
          <w:rFonts w:asciiTheme="minorHAnsi" w:hAnsiTheme="minorHAnsi" w:cs="Calibri"/>
        </w:rPr>
        <w:t>$6.8</w:t>
      </w:r>
      <w:r w:rsidR="000F67A5" w:rsidRPr="003B29F1">
        <w:rPr>
          <w:rFonts w:asciiTheme="minorHAnsi" w:hAnsiTheme="minorHAnsi" w:cs="Calibri"/>
        </w:rPr>
        <w:t xml:space="preserve"> billion in annual revenues – </w:t>
      </w:r>
      <w:r w:rsidR="009E382C">
        <w:rPr>
          <w:rFonts w:asciiTheme="minorHAnsi" w:hAnsiTheme="minorHAnsi" w:cs="Calibri"/>
        </w:rPr>
        <w:t xml:space="preserve">more than </w:t>
      </w:r>
      <w:r w:rsidR="000F67A5" w:rsidRPr="003B29F1">
        <w:rPr>
          <w:rFonts w:asciiTheme="minorHAnsi" w:hAnsiTheme="minorHAnsi" w:cs="Calibri"/>
        </w:rPr>
        <w:t>5</w:t>
      </w:r>
      <w:r w:rsidRPr="003B29F1">
        <w:rPr>
          <w:rFonts w:asciiTheme="minorHAnsi" w:hAnsiTheme="minorHAnsi" w:cs="Calibri"/>
        </w:rPr>
        <w:t>0% of which is derived from data plans.</w:t>
      </w:r>
      <w:r w:rsidR="009E382C">
        <w:rPr>
          <w:rStyle w:val="EndnoteReference"/>
          <w:rFonts w:asciiTheme="minorHAnsi" w:hAnsiTheme="minorHAnsi" w:cs="Calibri"/>
        </w:rPr>
        <w:endnoteReference w:id="15"/>
      </w:r>
    </w:p>
    <w:p w:rsidR="0027051A" w:rsidRDefault="0027051A" w:rsidP="003B29F1">
      <w:pPr>
        <w:pStyle w:val="BodyText3"/>
        <w:spacing w:line="300" w:lineRule="auto"/>
        <w:ind w:right="2760"/>
        <w:rPr>
          <w:rFonts w:asciiTheme="minorHAnsi" w:hAnsiTheme="minorHAnsi" w:cs="Times New Roman"/>
        </w:rPr>
      </w:pPr>
    </w:p>
    <w:p w:rsidR="003B7465" w:rsidRPr="002C5B59" w:rsidRDefault="003B7465" w:rsidP="003B7465">
      <w:pPr>
        <w:pStyle w:val="BodyText3"/>
        <w:spacing w:line="276" w:lineRule="auto"/>
        <w:ind w:right="2760"/>
        <w:jc w:val="center"/>
        <w:rPr>
          <w:rFonts w:ascii="Calibri" w:hAnsi="Calibri" w:cs="Calibri"/>
          <w:b/>
          <w:bCs/>
        </w:rPr>
      </w:pPr>
      <w:r w:rsidRPr="002C5B59">
        <w:rPr>
          <w:rFonts w:ascii="Calibri" w:hAnsi="Calibri" w:cs="Calibri"/>
          <w:b/>
          <w:bCs/>
        </w:rPr>
        <w:t xml:space="preserve">Telecom Revenue in Ohio (In Billions) </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939"/>
        <w:gridCol w:w="1843"/>
        <w:gridCol w:w="1843"/>
        <w:gridCol w:w="1843"/>
      </w:tblGrid>
      <w:tr w:rsidR="00753EB6" w:rsidRPr="002C5B59" w:rsidTr="00753EB6">
        <w:tc>
          <w:tcPr>
            <w:tcW w:w="3939" w:type="dxa"/>
            <w:tcBorders>
              <w:left w:val="single" w:sz="4" w:space="0" w:color="17365D"/>
            </w:tcBorders>
            <w:shd w:val="clear" w:color="auto" w:fill="17365D"/>
          </w:tcPr>
          <w:p w:rsidR="00753EB6" w:rsidRPr="002C5B59" w:rsidRDefault="00753EB6" w:rsidP="008A0268">
            <w:pPr>
              <w:pStyle w:val="BodyText3"/>
              <w:spacing w:line="276" w:lineRule="auto"/>
              <w:ind w:right="2760"/>
              <w:rPr>
                <w:rFonts w:ascii="Calibri" w:hAnsi="Calibri" w:cs="Calibri"/>
                <w:b/>
                <w:bCs/>
              </w:rPr>
            </w:pPr>
            <w:r w:rsidRPr="002C5B59">
              <w:rPr>
                <w:rFonts w:ascii="Calibri" w:hAnsi="Calibri" w:cs="Calibri"/>
                <w:b/>
                <w:bCs/>
              </w:rPr>
              <w:t>Service</w:t>
            </w:r>
          </w:p>
        </w:tc>
        <w:tc>
          <w:tcPr>
            <w:tcW w:w="1843" w:type="dxa"/>
            <w:shd w:val="clear" w:color="auto" w:fill="17365D"/>
          </w:tcPr>
          <w:p w:rsidR="00753EB6" w:rsidRPr="002C5B59" w:rsidRDefault="00753EB6" w:rsidP="008A0268">
            <w:pPr>
              <w:pStyle w:val="BodyText3"/>
              <w:spacing w:line="276" w:lineRule="auto"/>
              <w:ind w:right="132"/>
              <w:jc w:val="center"/>
              <w:rPr>
                <w:rFonts w:ascii="Calibri" w:hAnsi="Calibri" w:cs="Calibri"/>
                <w:b/>
                <w:bCs/>
              </w:rPr>
            </w:pPr>
            <w:r>
              <w:rPr>
                <w:rFonts w:ascii="Calibri" w:hAnsi="Calibri" w:cs="Calibri"/>
                <w:b/>
                <w:bCs/>
              </w:rPr>
              <w:t>2006</w:t>
            </w:r>
          </w:p>
        </w:tc>
        <w:tc>
          <w:tcPr>
            <w:tcW w:w="1843" w:type="dxa"/>
            <w:shd w:val="clear" w:color="auto" w:fill="17365D"/>
          </w:tcPr>
          <w:p w:rsidR="00753EB6" w:rsidRPr="002C5B59" w:rsidRDefault="00753EB6" w:rsidP="008A0268">
            <w:pPr>
              <w:pStyle w:val="BodyText3"/>
              <w:spacing w:line="276" w:lineRule="auto"/>
              <w:ind w:right="132"/>
              <w:jc w:val="center"/>
              <w:rPr>
                <w:rFonts w:ascii="Calibri" w:hAnsi="Calibri" w:cs="Calibri"/>
                <w:b/>
                <w:bCs/>
              </w:rPr>
            </w:pPr>
            <w:r>
              <w:rPr>
                <w:rFonts w:ascii="Calibri" w:hAnsi="Calibri" w:cs="Calibri"/>
                <w:b/>
                <w:bCs/>
              </w:rPr>
              <w:t>2009</w:t>
            </w:r>
          </w:p>
        </w:tc>
        <w:tc>
          <w:tcPr>
            <w:tcW w:w="1843" w:type="dxa"/>
            <w:shd w:val="clear" w:color="auto" w:fill="17365D"/>
          </w:tcPr>
          <w:p w:rsidR="00753EB6" w:rsidRPr="002C5B59" w:rsidRDefault="00753EB6" w:rsidP="008A0268">
            <w:pPr>
              <w:pStyle w:val="BodyText3"/>
              <w:spacing w:line="276" w:lineRule="auto"/>
              <w:ind w:right="132"/>
              <w:jc w:val="center"/>
              <w:rPr>
                <w:rFonts w:ascii="Calibri" w:hAnsi="Calibri" w:cs="Calibri"/>
                <w:b/>
                <w:bCs/>
              </w:rPr>
            </w:pPr>
            <w:r w:rsidRPr="002C5B59">
              <w:rPr>
                <w:rFonts w:ascii="Calibri" w:hAnsi="Calibri" w:cs="Calibri"/>
                <w:b/>
                <w:bCs/>
              </w:rPr>
              <w:t>2013</w:t>
            </w:r>
          </w:p>
        </w:tc>
      </w:tr>
      <w:tr w:rsidR="00753EB6" w:rsidRPr="002C5B59" w:rsidTr="00753EB6">
        <w:tc>
          <w:tcPr>
            <w:tcW w:w="3939" w:type="dxa"/>
            <w:tcBorders>
              <w:left w:val="single" w:sz="4" w:space="0" w:color="17365D"/>
            </w:tcBorders>
          </w:tcPr>
          <w:p w:rsidR="00753EB6" w:rsidRPr="002C5B59" w:rsidRDefault="00753EB6" w:rsidP="008A0268">
            <w:pPr>
              <w:pStyle w:val="BodyText3"/>
              <w:spacing w:line="276" w:lineRule="auto"/>
              <w:ind w:right="498"/>
              <w:rPr>
                <w:rFonts w:ascii="Calibri" w:hAnsi="Calibri" w:cs="Calibri"/>
              </w:rPr>
            </w:pPr>
            <w:r w:rsidRPr="002C5B59">
              <w:rPr>
                <w:rFonts w:ascii="Calibri" w:hAnsi="Calibri" w:cs="Calibri"/>
              </w:rPr>
              <w:t>Local (ILEC and CLEC)</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$3.2</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$3.2</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sidRPr="002C5B59">
              <w:rPr>
                <w:rFonts w:ascii="Calibri" w:hAnsi="Calibri" w:cs="Calibri"/>
              </w:rPr>
              <w:t>$2.5</w:t>
            </w:r>
          </w:p>
        </w:tc>
      </w:tr>
      <w:tr w:rsidR="00753EB6" w:rsidRPr="002C5B59" w:rsidTr="00753EB6">
        <w:tc>
          <w:tcPr>
            <w:tcW w:w="3939" w:type="dxa"/>
            <w:tcBorders>
              <w:left w:val="single" w:sz="4" w:space="0" w:color="17365D"/>
            </w:tcBorders>
          </w:tcPr>
          <w:p w:rsidR="00753EB6" w:rsidRPr="002C5B59" w:rsidRDefault="00753EB6" w:rsidP="008A0268">
            <w:pPr>
              <w:pStyle w:val="BodyText3"/>
              <w:spacing w:line="276" w:lineRule="auto"/>
              <w:ind w:right="498"/>
              <w:rPr>
                <w:rFonts w:ascii="Calibri" w:hAnsi="Calibri" w:cs="Calibri"/>
              </w:rPr>
            </w:pPr>
            <w:r w:rsidRPr="002C5B59">
              <w:rPr>
                <w:rFonts w:ascii="Calibri" w:hAnsi="Calibri" w:cs="Calibri"/>
              </w:rPr>
              <w:t>Long Distance</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$2.5</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$2.2</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sidRPr="002C5B59">
              <w:rPr>
                <w:rFonts w:ascii="Calibri" w:hAnsi="Calibri" w:cs="Calibri"/>
              </w:rPr>
              <w:t>$1.0</w:t>
            </w:r>
          </w:p>
        </w:tc>
      </w:tr>
      <w:tr w:rsidR="00753EB6" w:rsidRPr="002C5B59" w:rsidTr="00753EB6">
        <w:tc>
          <w:tcPr>
            <w:tcW w:w="3939" w:type="dxa"/>
            <w:tcBorders>
              <w:left w:val="single" w:sz="4" w:space="0" w:color="17365D"/>
            </w:tcBorders>
          </w:tcPr>
          <w:p w:rsidR="00753EB6" w:rsidRPr="002C5B59" w:rsidRDefault="00753EB6" w:rsidP="008A0268">
            <w:pPr>
              <w:pStyle w:val="BodyText3"/>
              <w:spacing w:line="276" w:lineRule="auto"/>
              <w:ind w:right="498"/>
              <w:rPr>
                <w:rFonts w:ascii="Calibri" w:hAnsi="Calibri" w:cs="Calibri"/>
              </w:rPr>
            </w:pPr>
            <w:r w:rsidRPr="002C5B59">
              <w:rPr>
                <w:rFonts w:ascii="Calibri" w:hAnsi="Calibri" w:cs="Calibri"/>
              </w:rPr>
              <w:t>Wireless and Wireless Data</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$3.3</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$4.4</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sidRPr="002C5B59">
              <w:rPr>
                <w:rFonts w:ascii="Calibri" w:hAnsi="Calibri" w:cs="Calibri"/>
              </w:rPr>
              <w:t>$6.8</w:t>
            </w:r>
          </w:p>
        </w:tc>
      </w:tr>
      <w:tr w:rsidR="00753EB6" w:rsidRPr="002C5B59" w:rsidTr="00753EB6">
        <w:tc>
          <w:tcPr>
            <w:tcW w:w="3939" w:type="dxa"/>
            <w:tcBorders>
              <w:left w:val="single" w:sz="4" w:space="0" w:color="17365D"/>
            </w:tcBorders>
          </w:tcPr>
          <w:p w:rsidR="00753EB6" w:rsidRPr="002C5B59" w:rsidRDefault="00753EB6" w:rsidP="008A0268">
            <w:pPr>
              <w:pStyle w:val="BodyText3"/>
              <w:spacing w:line="276" w:lineRule="auto"/>
              <w:ind w:right="498"/>
              <w:rPr>
                <w:rFonts w:ascii="Calibri" w:hAnsi="Calibri" w:cs="Calibri"/>
              </w:rPr>
            </w:pPr>
            <w:r w:rsidRPr="002C5B59">
              <w:rPr>
                <w:rFonts w:ascii="Calibri" w:hAnsi="Calibri" w:cs="Calibri"/>
              </w:rPr>
              <w:t>Subscription Video</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$1.3</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$2.8</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sidRPr="002C5B59">
              <w:rPr>
                <w:rFonts w:ascii="Calibri" w:hAnsi="Calibri" w:cs="Calibri"/>
              </w:rPr>
              <w:t>$3.8</w:t>
            </w:r>
          </w:p>
        </w:tc>
      </w:tr>
      <w:tr w:rsidR="00753EB6" w:rsidRPr="002C5B59" w:rsidTr="00753EB6">
        <w:tc>
          <w:tcPr>
            <w:tcW w:w="3939" w:type="dxa"/>
            <w:tcBorders>
              <w:left w:val="single" w:sz="4" w:space="0" w:color="17365D"/>
              <w:bottom w:val="single" w:sz="4" w:space="0" w:color="17365D"/>
            </w:tcBorders>
          </w:tcPr>
          <w:p w:rsidR="00753EB6" w:rsidRPr="002C5B59" w:rsidRDefault="00753EB6" w:rsidP="008A0268">
            <w:pPr>
              <w:pStyle w:val="BodyText3"/>
              <w:spacing w:line="276" w:lineRule="auto"/>
              <w:ind w:right="498"/>
              <w:rPr>
                <w:rFonts w:ascii="Calibri" w:hAnsi="Calibri" w:cs="Calibri"/>
              </w:rPr>
            </w:pPr>
            <w:r w:rsidRPr="002C5B59">
              <w:rPr>
                <w:rFonts w:ascii="Calibri" w:hAnsi="Calibri" w:cs="Calibri"/>
              </w:rPr>
              <w:t>Broadband</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$1.5</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Pr>
                <w:rFonts w:ascii="Calibri" w:hAnsi="Calibri" w:cs="Calibri"/>
              </w:rPr>
              <w:t>$2.8</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rPr>
            </w:pPr>
            <w:r w:rsidRPr="002C5B59">
              <w:rPr>
                <w:rFonts w:ascii="Calibri" w:hAnsi="Calibri" w:cs="Calibri"/>
              </w:rPr>
              <w:t>$6.2</w:t>
            </w:r>
          </w:p>
        </w:tc>
      </w:tr>
      <w:tr w:rsidR="00753EB6" w:rsidRPr="002C5B59" w:rsidTr="00753EB6">
        <w:tc>
          <w:tcPr>
            <w:tcW w:w="3939" w:type="dxa"/>
            <w:tcBorders>
              <w:top w:val="single" w:sz="4" w:space="0" w:color="17365D"/>
              <w:left w:val="nil"/>
            </w:tcBorders>
            <w:shd w:val="clear" w:color="auto" w:fill="FFFFFF"/>
          </w:tcPr>
          <w:p w:rsidR="00753EB6" w:rsidRPr="002C5B59" w:rsidRDefault="00753EB6" w:rsidP="008A0268">
            <w:pPr>
              <w:pStyle w:val="BodyText3"/>
              <w:spacing w:line="276" w:lineRule="auto"/>
              <w:ind w:right="18"/>
              <w:jc w:val="right"/>
              <w:rPr>
                <w:rFonts w:ascii="Calibri" w:hAnsi="Calibri" w:cs="Calibri"/>
                <w:b/>
                <w:bCs/>
              </w:rPr>
            </w:pPr>
            <w:r w:rsidRPr="002C5B59">
              <w:rPr>
                <w:rFonts w:ascii="Calibri" w:hAnsi="Calibri" w:cs="Calibri"/>
                <w:b/>
                <w:bCs/>
              </w:rPr>
              <w:t>TOTAL</w:t>
            </w:r>
          </w:p>
        </w:tc>
        <w:tc>
          <w:tcPr>
            <w:tcW w:w="1843" w:type="dxa"/>
            <w:shd w:val="clear" w:color="auto" w:fill="D9D9D9"/>
          </w:tcPr>
          <w:p w:rsidR="00753EB6" w:rsidRPr="002C5B59" w:rsidRDefault="00753EB6" w:rsidP="00753EB6">
            <w:pPr>
              <w:pStyle w:val="BodyText3"/>
              <w:spacing w:line="276" w:lineRule="auto"/>
              <w:ind w:right="132"/>
              <w:jc w:val="center"/>
              <w:rPr>
                <w:rFonts w:ascii="Calibri" w:hAnsi="Calibri" w:cs="Calibri"/>
                <w:b/>
                <w:bCs/>
              </w:rPr>
            </w:pPr>
            <w:r>
              <w:rPr>
                <w:rFonts w:ascii="Calibri" w:hAnsi="Calibri" w:cs="Calibri"/>
                <w:b/>
                <w:bCs/>
              </w:rPr>
              <w:t>$11.8</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b/>
                <w:bCs/>
              </w:rPr>
            </w:pPr>
            <w:r>
              <w:rPr>
                <w:rFonts w:ascii="Calibri" w:hAnsi="Calibri" w:cs="Calibri"/>
                <w:b/>
                <w:bCs/>
              </w:rPr>
              <w:t>$15.4</w:t>
            </w:r>
          </w:p>
        </w:tc>
        <w:tc>
          <w:tcPr>
            <w:tcW w:w="1843" w:type="dxa"/>
            <w:shd w:val="clear" w:color="auto" w:fill="D9D9D9"/>
          </w:tcPr>
          <w:p w:rsidR="00753EB6" w:rsidRPr="002C5B59" w:rsidRDefault="00753EB6" w:rsidP="008A0268">
            <w:pPr>
              <w:pStyle w:val="BodyText3"/>
              <w:spacing w:line="276" w:lineRule="auto"/>
              <w:ind w:right="132"/>
              <w:jc w:val="center"/>
              <w:rPr>
                <w:rFonts w:ascii="Calibri" w:hAnsi="Calibri" w:cs="Calibri"/>
                <w:b/>
                <w:bCs/>
              </w:rPr>
            </w:pPr>
            <w:r w:rsidRPr="002C5B59">
              <w:rPr>
                <w:rFonts w:ascii="Calibri" w:hAnsi="Calibri" w:cs="Calibri"/>
                <w:b/>
                <w:bCs/>
              </w:rPr>
              <w:t>$20.3</w:t>
            </w:r>
          </w:p>
        </w:tc>
      </w:tr>
    </w:tbl>
    <w:p w:rsidR="0008727E" w:rsidRDefault="003B7465" w:rsidP="003B29F1">
      <w:pPr>
        <w:pStyle w:val="BodyText3"/>
        <w:spacing w:line="300" w:lineRule="auto"/>
        <w:ind w:right="2760"/>
        <w:rPr>
          <w:rFonts w:asciiTheme="minorHAnsi" w:hAnsiTheme="minorHAnsi" w:cs="Times New Roman"/>
        </w:rPr>
      </w:pPr>
      <w:r>
        <w:rPr>
          <w:rFonts w:asciiTheme="minorHAnsi" w:hAnsiTheme="minorHAnsi" w:cs="Times New Roman"/>
        </w:rPr>
        <w:t xml:space="preserve"> </w:t>
      </w:r>
    </w:p>
    <w:p w:rsidR="00A92DB5" w:rsidRPr="003B29F1" w:rsidRDefault="00A92DB5" w:rsidP="00A92DB5">
      <w:pPr>
        <w:spacing w:after="0" w:line="300" w:lineRule="auto"/>
        <w:ind w:right="2760"/>
        <w:jc w:val="both"/>
        <w:rPr>
          <w:rFonts w:asciiTheme="minorHAnsi" w:hAnsiTheme="minorHAnsi"/>
        </w:rPr>
      </w:pPr>
      <w:r>
        <w:rPr>
          <w:rFonts w:asciiTheme="minorHAnsi" w:hAnsiTheme="minorHAnsi"/>
        </w:rPr>
        <w:t>T</w:t>
      </w:r>
      <w:r w:rsidRPr="003B29F1">
        <w:rPr>
          <w:rFonts w:asciiTheme="minorHAnsi" w:hAnsiTheme="minorHAnsi"/>
        </w:rPr>
        <w:t>echnology adoption</w:t>
      </w:r>
      <w:r>
        <w:rPr>
          <w:rFonts w:asciiTheme="minorHAnsi" w:hAnsiTheme="minorHAnsi"/>
        </w:rPr>
        <w:t xml:space="preserve"> continues to surge</w:t>
      </w:r>
      <w:r w:rsidRPr="003B29F1">
        <w:rPr>
          <w:rFonts w:asciiTheme="minorHAnsi" w:hAnsiTheme="minorHAnsi"/>
        </w:rPr>
        <w:t>: 63% of wireless users now have a smart phone; 42% of adults now own a tablet computer, such as an iPad; 40% of homes use digital video recording (DVR) for time-shifted television viewing; over-the-top video (video content acquired from websites, such as Netflix) is used by 25% of homes</w:t>
      </w:r>
      <w:r>
        <w:rPr>
          <w:rFonts w:asciiTheme="minorHAnsi" w:hAnsiTheme="minorHAnsi"/>
        </w:rPr>
        <w:t>.</w:t>
      </w:r>
      <w:r w:rsidR="002124A2">
        <w:rPr>
          <w:rStyle w:val="EndnoteReference"/>
          <w:rFonts w:asciiTheme="minorHAnsi" w:hAnsiTheme="minorHAnsi"/>
        </w:rPr>
        <w:endnoteReference w:id="16"/>
      </w:r>
      <w:r>
        <w:rPr>
          <w:rFonts w:asciiTheme="minorHAnsi" w:hAnsiTheme="minorHAnsi"/>
        </w:rPr>
        <w:t xml:space="preserve"> </w:t>
      </w:r>
      <w:r w:rsidRPr="003B29F1">
        <w:rPr>
          <w:rFonts w:asciiTheme="minorHAnsi" w:hAnsiTheme="minorHAnsi"/>
        </w:rPr>
        <w:t xml:space="preserve"> Netflix alone has more than 30</w:t>
      </w:r>
      <w:r w:rsidRPr="003B29F1">
        <w:rPr>
          <w:rFonts w:asciiTheme="minorHAnsi" w:hAnsiTheme="minorHAnsi" w:cs="Helvetica"/>
        </w:rPr>
        <w:t xml:space="preserve"> million subscribers</w:t>
      </w:r>
      <w:r w:rsidR="00E47AD8">
        <w:rPr>
          <w:rFonts w:asciiTheme="minorHAnsi" w:hAnsiTheme="minorHAnsi" w:cs="Helvetica"/>
        </w:rPr>
        <w:t xml:space="preserve"> nationally</w:t>
      </w:r>
      <w:r>
        <w:rPr>
          <w:rFonts w:asciiTheme="minorHAnsi" w:hAnsiTheme="minorHAnsi" w:cs="Helvetica"/>
        </w:rPr>
        <w:t xml:space="preserve"> – 2 million </w:t>
      </w:r>
      <w:r w:rsidRPr="003B29F1">
        <w:rPr>
          <w:rFonts w:asciiTheme="minorHAnsi" w:hAnsiTheme="minorHAnsi" w:cs="Helvetica"/>
        </w:rPr>
        <w:t xml:space="preserve">more than HBO's 28 million </w:t>
      </w:r>
      <w:r w:rsidRPr="003B29F1">
        <w:rPr>
          <w:rFonts w:asciiTheme="minorHAnsi" w:hAnsiTheme="minorHAnsi"/>
        </w:rPr>
        <w:t>subscribers</w:t>
      </w:r>
      <w:r>
        <w:rPr>
          <w:rFonts w:asciiTheme="minorHAnsi" w:hAnsiTheme="minorHAnsi"/>
        </w:rPr>
        <w:t>.</w:t>
      </w:r>
    </w:p>
    <w:p w:rsidR="00A92DB5" w:rsidRDefault="00A92DB5" w:rsidP="003B29F1">
      <w:pPr>
        <w:pStyle w:val="BodyText3"/>
        <w:spacing w:line="300" w:lineRule="auto"/>
        <w:ind w:right="2760"/>
        <w:rPr>
          <w:rFonts w:asciiTheme="minorHAnsi" w:hAnsiTheme="minorHAnsi" w:cs="Times New Roman"/>
        </w:rPr>
      </w:pPr>
    </w:p>
    <w:p w:rsidR="00A45812" w:rsidRPr="00A45812" w:rsidRDefault="00A45812" w:rsidP="00B6524B">
      <w:pPr>
        <w:pStyle w:val="BodyText"/>
        <w:spacing w:after="0" w:line="300" w:lineRule="auto"/>
        <w:ind w:right="2760"/>
        <w:jc w:val="both"/>
        <w:rPr>
          <w:rFonts w:asciiTheme="minorHAnsi" w:hAnsiTheme="minorHAnsi"/>
          <w:b/>
        </w:rPr>
      </w:pPr>
      <w:r w:rsidRPr="00A45812">
        <w:rPr>
          <w:rFonts w:asciiTheme="minorHAnsi" w:hAnsiTheme="minorHAnsi"/>
          <w:b/>
        </w:rPr>
        <w:t>The Internet of Things</w:t>
      </w:r>
    </w:p>
    <w:p w:rsidR="00A45812" w:rsidRDefault="00A45812" w:rsidP="00B6524B">
      <w:pPr>
        <w:pStyle w:val="BodyText"/>
        <w:spacing w:after="0" w:line="300" w:lineRule="auto"/>
        <w:ind w:right="2760"/>
        <w:jc w:val="both"/>
        <w:rPr>
          <w:rFonts w:asciiTheme="minorHAnsi" w:hAnsiTheme="minorHAnsi"/>
        </w:rPr>
      </w:pPr>
    </w:p>
    <w:p w:rsidR="005E3A5B" w:rsidRDefault="000F46DA" w:rsidP="00B6524B">
      <w:pPr>
        <w:pStyle w:val="BodyText"/>
        <w:spacing w:after="0" w:line="300" w:lineRule="auto"/>
        <w:ind w:right="2760"/>
        <w:jc w:val="both"/>
        <w:rPr>
          <w:rFonts w:asciiTheme="minorHAnsi" w:hAnsiTheme="minorHAnsi"/>
        </w:rPr>
      </w:pPr>
      <w:r>
        <w:rPr>
          <w:rFonts w:asciiTheme="minorHAnsi" w:hAnsiTheme="minorHAnsi"/>
        </w:rPr>
        <w:t xml:space="preserve">The ubiquity of wireless and broadband has led to an explosion of connected devices.  </w:t>
      </w:r>
      <w:r w:rsidR="00E47AD8">
        <w:rPr>
          <w:rFonts w:asciiTheme="minorHAnsi" w:hAnsiTheme="minorHAnsi"/>
        </w:rPr>
        <w:t xml:space="preserve">Beyond computers, smart </w:t>
      </w:r>
      <w:r w:rsidR="00A92DB5">
        <w:rPr>
          <w:rFonts w:asciiTheme="minorHAnsi" w:hAnsiTheme="minorHAnsi"/>
        </w:rPr>
        <w:t>phones, tablets and TVs, consumers</w:t>
      </w:r>
      <w:r>
        <w:rPr>
          <w:rFonts w:asciiTheme="minorHAnsi" w:hAnsiTheme="minorHAnsi"/>
        </w:rPr>
        <w:t xml:space="preserve"> are </w:t>
      </w:r>
      <w:r w:rsidR="00A92DB5">
        <w:rPr>
          <w:rFonts w:asciiTheme="minorHAnsi" w:hAnsiTheme="minorHAnsi"/>
        </w:rPr>
        <w:t xml:space="preserve">now </w:t>
      </w:r>
      <w:r>
        <w:rPr>
          <w:rFonts w:asciiTheme="minorHAnsi" w:hAnsiTheme="minorHAnsi"/>
        </w:rPr>
        <w:t xml:space="preserve">connecting </w:t>
      </w:r>
      <w:r w:rsidR="00A92DB5">
        <w:rPr>
          <w:rFonts w:asciiTheme="minorHAnsi" w:hAnsiTheme="minorHAnsi"/>
        </w:rPr>
        <w:t xml:space="preserve">household </w:t>
      </w:r>
      <w:r>
        <w:rPr>
          <w:rFonts w:asciiTheme="minorHAnsi" w:hAnsiTheme="minorHAnsi"/>
        </w:rPr>
        <w:t xml:space="preserve">appliances, machinery, tools, </w:t>
      </w:r>
      <w:r w:rsidR="005E3A5B">
        <w:rPr>
          <w:rFonts w:asciiTheme="minorHAnsi" w:hAnsiTheme="minorHAnsi"/>
        </w:rPr>
        <w:t xml:space="preserve">automobiles, </w:t>
      </w:r>
      <w:r w:rsidR="00A92DB5">
        <w:rPr>
          <w:rFonts w:asciiTheme="minorHAnsi" w:hAnsiTheme="minorHAnsi"/>
        </w:rPr>
        <w:t xml:space="preserve">medical equipment, </w:t>
      </w:r>
      <w:r w:rsidR="005E3A5B">
        <w:rPr>
          <w:rFonts w:asciiTheme="minorHAnsi" w:hAnsiTheme="minorHAnsi"/>
        </w:rPr>
        <w:t xml:space="preserve">clothing </w:t>
      </w:r>
      <w:r>
        <w:rPr>
          <w:rFonts w:asciiTheme="minorHAnsi" w:hAnsiTheme="minorHAnsi"/>
        </w:rPr>
        <w:t xml:space="preserve">and </w:t>
      </w:r>
      <w:r w:rsidR="005E3A5B">
        <w:rPr>
          <w:rFonts w:asciiTheme="minorHAnsi" w:hAnsiTheme="minorHAnsi"/>
        </w:rPr>
        <w:t>everything imaginable</w:t>
      </w:r>
      <w:r w:rsidR="00A92DB5">
        <w:rPr>
          <w:rFonts w:asciiTheme="minorHAnsi" w:hAnsiTheme="minorHAnsi"/>
        </w:rPr>
        <w:t xml:space="preserve"> to the Internet</w:t>
      </w:r>
      <w:r w:rsidR="005E3A5B">
        <w:rPr>
          <w:rFonts w:asciiTheme="minorHAnsi" w:hAnsiTheme="minorHAnsi"/>
        </w:rPr>
        <w:t xml:space="preserve">.  </w:t>
      </w:r>
    </w:p>
    <w:p w:rsidR="007F1CE3" w:rsidRDefault="007F1CE3" w:rsidP="00B6524B">
      <w:pPr>
        <w:pStyle w:val="BodyText"/>
        <w:spacing w:after="0" w:line="300" w:lineRule="auto"/>
        <w:ind w:right="2760"/>
        <w:jc w:val="both"/>
        <w:rPr>
          <w:rFonts w:asciiTheme="minorHAnsi" w:hAnsiTheme="minorHAnsi"/>
        </w:rPr>
      </w:pPr>
    </w:p>
    <w:p w:rsidR="007F1CE3" w:rsidRDefault="005E3A5B" w:rsidP="007F1CE3">
      <w:pPr>
        <w:pStyle w:val="BodyText"/>
        <w:spacing w:after="0" w:line="300" w:lineRule="auto"/>
        <w:ind w:right="2760"/>
        <w:jc w:val="both"/>
        <w:rPr>
          <w:rFonts w:asciiTheme="minorHAnsi" w:hAnsiTheme="minorHAnsi"/>
        </w:rPr>
      </w:pPr>
      <w:r>
        <w:rPr>
          <w:rFonts w:asciiTheme="minorHAnsi" w:hAnsiTheme="minorHAnsi"/>
        </w:rPr>
        <w:t>This phenomenon is known as the “Internet of Things.”</w:t>
      </w:r>
      <w:r w:rsidR="007F1CE3">
        <w:rPr>
          <w:rFonts w:asciiTheme="minorHAnsi" w:hAnsiTheme="minorHAnsi"/>
        </w:rPr>
        <w:t xml:space="preserve">  By 2020, there will be an estimated 26 billion connected devices</w:t>
      </w:r>
      <w:r w:rsidR="006126B9">
        <w:rPr>
          <w:rFonts w:asciiTheme="minorHAnsi" w:hAnsiTheme="minorHAnsi"/>
        </w:rPr>
        <w:t xml:space="preserve"> worldwide</w:t>
      </w:r>
      <w:r w:rsidR="007F1CE3">
        <w:rPr>
          <w:rFonts w:asciiTheme="minorHAnsi" w:hAnsiTheme="minorHAnsi"/>
        </w:rPr>
        <w:t>.</w:t>
      </w:r>
      <w:r w:rsidR="002124A2">
        <w:rPr>
          <w:rStyle w:val="EndnoteReference"/>
          <w:rFonts w:asciiTheme="minorHAnsi" w:hAnsiTheme="minorHAnsi"/>
        </w:rPr>
        <w:endnoteReference w:id="17"/>
      </w:r>
    </w:p>
    <w:p w:rsidR="000F46DA" w:rsidRDefault="000F46DA" w:rsidP="00B6524B">
      <w:pPr>
        <w:pStyle w:val="BodyText"/>
        <w:spacing w:after="0" w:line="300" w:lineRule="auto"/>
        <w:ind w:right="2760"/>
        <w:jc w:val="both"/>
        <w:rPr>
          <w:rFonts w:asciiTheme="minorHAnsi" w:hAnsiTheme="minorHAnsi"/>
        </w:rPr>
      </w:pPr>
    </w:p>
    <w:p w:rsidR="00A45812" w:rsidRPr="00A45812" w:rsidRDefault="00A45812" w:rsidP="00B6524B">
      <w:pPr>
        <w:pStyle w:val="BodyText"/>
        <w:spacing w:after="0" w:line="300" w:lineRule="auto"/>
        <w:ind w:right="2760"/>
        <w:jc w:val="both"/>
        <w:rPr>
          <w:rFonts w:asciiTheme="minorHAnsi" w:hAnsiTheme="minorHAnsi"/>
          <w:b/>
        </w:rPr>
      </w:pPr>
      <w:r w:rsidRPr="00A45812">
        <w:rPr>
          <w:rFonts w:asciiTheme="minorHAnsi" w:hAnsiTheme="minorHAnsi"/>
          <w:b/>
        </w:rPr>
        <w:lastRenderedPageBreak/>
        <w:t>Smart Devices</w:t>
      </w:r>
    </w:p>
    <w:p w:rsidR="00A45812" w:rsidRDefault="00A45812" w:rsidP="00B6524B">
      <w:pPr>
        <w:pStyle w:val="BodyText"/>
        <w:spacing w:after="0" w:line="300" w:lineRule="auto"/>
        <w:ind w:right="2760"/>
        <w:jc w:val="both"/>
        <w:rPr>
          <w:rFonts w:asciiTheme="minorHAnsi" w:hAnsiTheme="minorHAnsi"/>
        </w:rPr>
      </w:pPr>
    </w:p>
    <w:p w:rsidR="00B6524B" w:rsidRPr="003B29F1" w:rsidRDefault="00B6524B" w:rsidP="00B6524B">
      <w:pPr>
        <w:pStyle w:val="BodyText"/>
        <w:spacing w:after="0" w:line="300" w:lineRule="auto"/>
        <w:ind w:right="2760"/>
        <w:jc w:val="both"/>
        <w:rPr>
          <w:rFonts w:asciiTheme="minorHAnsi" w:hAnsiTheme="minorHAnsi"/>
        </w:rPr>
      </w:pPr>
      <w:r w:rsidRPr="003B29F1">
        <w:rPr>
          <w:rFonts w:asciiTheme="minorHAnsi" w:hAnsiTheme="minorHAnsi"/>
        </w:rPr>
        <w:t xml:space="preserve">The term “smart” </w:t>
      </w:r>
      <w:r w:rsidR="00A45812">
        <w:rPr>
          <w:rFonts w:asciiTheme="minorHAnsi" w:hAnsiTheme="minorHAnsi"/>
        </w:rPr>
        <w:t>in consumer electronics</w:t>
      </w:r>
      <w:r w:rsidRPr="003B29F1">
        <w:rPr>
          <w:rFonts w:asciiTheme="minorHAnsi" w:hAnsiTheme="minorHAnsi"/>
        </w:rPr>
        <w:t xml:space="preserve"> means the device</w:t>
      </w:r>
      <w:r w:rsidR="00A45812">
        <w:rPr>
          <w:rFonts w:asciiTheme="minorHAnsi" w:hAnsiTheme="minorHAnsi"/>
        </w:rPr>
        <w:t xml:space="preserve"> </w:t>
      </w:r>
      <w:r w:rsidRPr="003B29F1">
        <w:rPr>
          <w:rFonts w:asciiTheme="minorHAnsi" w:hAnsiTheme="minorHAnsi"/>
        </w:rPr>
        <w:t>can access the Internet</w:t>
      </w:r>
      <w:r w:rsidR="00A45812">
        <w:rPr>
          <w:rFonts w:asciiTheme="minorHAnsi" w:hAnsiTheme="minorHAnsi"/>
        </w:rPr>
        <w:t xml:space="preserve"> and</w:t>
      </w:r>
      <w:r w:rsidR="00A92DB5">
        <w:rPr>
          <w:rFonts w:asciiTheme="minorHAnsi" w:hAnsiTheme="minorHAnsi"/>
        </w:rPr>
        <w:t xml:space="preserve">/or </w:t>
      </w:r>
      <w:r w:rsidRPr="003B29F1">
        <w:rPr>
          <w:rFonts w:asciiTheme="minorHAnsi" w:hAnsiTheme="minorHAnsi"/>
        </w:rPr>
        <w:t xml:space="preserve">be </w:t>
      </w:r>
      <w:r w:rsidRPr="007F1CE3">
        <w:rPr>
          <w:rFonts w:asciiTheme="minorHAnsi" w:hAnsiTheme="minorHAnsi"/>
        </w:rPr>
        <w:t>controlled remotely.</w:t>
      </w:r>
      <w:r w:rsidR="00A45812" w:rsidRPr="007F1CE3">
        <w:rPr>
          <w:rFonts w:asciiTheme="minorHAnsi" w:hAnsiTheme="minorHAnsi"/>
        </w:rPr>
        <w:t xml:space="preserve"> </w:t>
      </w:r>
      <w:r w:rsidR="00A45812">
        <w:rPr>
          <w:rFonts w:asciiTheme="minorHAnsi" w:hAnsiTheme="minorHAnsi"/>
        </w:rPr>
        <w:t xml:space="preserve"> In </w:t>
      </w:r>
      <w:r w:rsidR="00075EC9">
        <w:rPr>
          <w:rFonts w:asciiTheme="minorHAnsi" w:hAnsiTheme="minorHAnsi"/>
        </w:rPr>
        <w:t>a</w:t>
      </w:r>
      <w:r w:rsidR="00A45812">
        <w:rPr>
          <w:rFonts w:asciiTheme="minorHAnsi" w:hAnsiTheme="minorHAnsi"/>
        </w:rPr>
        <w:t xml:space="preserve"> smart home, these devices</w:t>
      </w:r>
      <w:r w:rsidR="00075EC9">
        <w:rPr>
          <w:rFonts w:asciiTheme="minorHAnsi" w:hAnsiTheme="minorHAnsi"/>
        </w:rPr>
        <w:t xml:space="preserve"> can</w:t>
      </w:r>
      <w:r w:rsidR="00A45812">
        <w:rPr>
          <w:rFonts w:asciiTheme="minorHAnsi" w:hAnsiTheme="minorHAnsi"/>
        </w:rPr>
        <w:t xml:space="preserve"> include </w:t>
      </w:r>
      <w:r w:rsidRPr="003B29F1">
        <w:rPr>
          <w:rFonts w:asciiTheme="minorHAnsi" w:hAnsiTheme="minorHAnsi"/>
        </w:rPr>
        <w:t xml:space="preserve">door locks, security cameras, lighting systems, stereo </w:t>
      </w:r>
      <w:r w:rsidR="00E47AD8">
        <w:rPr>
          <w:rFonts w:asciiTheme="minorHAnsi" w:hAnsiTheme="minorHAnsi"/>
        </w:rPr>
        <w:t>systems</w:t>
      </w:r>
      <w:r w:rsidRPr="003B29F1">
        <w:rPr>
          <w:rFonts w:asciiTheme="minorHAnsi" w:hAnsiTheme="minorHAnsi"/>
        </w:rPr>
        <w:t xml:space="preserve"> and appliances. </w:t>
      </w:r>
    </w:p>
    <w:p w:rsidR="00B6524B" w:rsidRDefault="00B6524B" w:rsidP="00B6524B">
      <w:pPr>
        <w:pStyle w:val="BodyText"/>
        <w:spacing w:after="0" w:line="300" w:lineRule="auto"/>
        <w:ind w:right="2760"/>
        <w:jc w:val="both"/>
        <w:rPr>
          <w:rFonts w:asciiTheme="minorHAnsi" w:hAnsiTheme="minorHAnsi"/>
        </w:rPr>
      </w:pPr>
    </w:p>
    <w:p w:rsidR="00B6524B" w:rsidRPr="003B29F1" w:rsidRDefault="00A45812" w:rsidP="00B6524B">
      <w:pPr>
        <w:pStyle w:val="BodyText"/>
        <w:spacing w:after="0" w:line="300" w:lineRule="auto"/>
        <w:ind w:right="2760"/>
        <w:jc w:val="both"/>
        <w:rPr>
          <w:rFonts w:asciiTheme="minorHAnsi" w:hAnsiTheme="minorHAnsi"/>
        </w:rPr>
      </w:pPr>
      <w:r>
        <w:rPr>
          <w:rFonts w:asciiTheme="minorHAnsi" w:hAnsiTheme="minorHAnsi"/>
        </w:rPr>
        <w:t xml:space="preserve">On the person, the smart </w:t>
      </w:r>
      <w:r w:rsidRPr="00A45812">
        <w:rPr>
          <w:rFonts w:asciiTheme="minorHAnsi" w:hAnsiTheme="minorHAnsi"/>
          <w:i/>
        </w:rPr>
        <w:t>wearable</w:t>
      </w:r>
      <w:r>
        <w:rPr>
          <w:rFonts w:asciiTheme="minorHAnsi" w:hAnsiTheme="minorHAnsi"/>
        </w:rPr>
        <w:t xml:space="preserve"> devices </w:t>
      </w:r>
      <w:r w:rsidRPr="005A5DC4">
        <w:rPr>
          <w:rFonts w:asciiTheme="minorHAnsi" w:hAnsiTheme="minorHAnsi"/>
        </w:rPr>
        <w:t xml:space="preserve">include </w:t>
      </w:r>
      <w:r w:rsidR="006126B9">
        <w:rPr>
          <w:rFonts w:asciiTheme="minorHAnsi" w:hAnsiTheme="minorHAnsi"/>
        </w:rPr>
        <w:t xml:space="preserve">Apple’s iWatch, </w:t>
      </w:r>
      <w:r w:rsidR="005A5DC4">
        <w:rPr>
          <w:rFonts w:asciiTheme="minorHAnsi" w:hAnsiTheme="minorHAnsi"/>
        </w:rPr>
        <w:t>MP3 players</w:t>
      </w:r>
      <w:r w:rsidR="00445759" w:rsidRPr="005A5DC4">
        <w:rPr>
          <w:rFonts w:asciiTheme="minorHAnsi" w:hAnsiTheme="minorHAnsi"/>
        </w:rPr>
        <w:t xml:space="preserve">, </w:t>
      </w:r>
      <w:r w:rsidRPr="005A5DC4">
        <w:rPr>
          <w:rFonts w:asciiTheme="minorHAnsi" w:hAnsiTheme="minorHAnsi"/>
        </w:rPr>
        <w:t>m</w:t>
      </w:r>
      <w:r w:rsidR="000F46DA" w:rsidRPr="005A5DC4">
        <w:rPr>
          <w:rFonts w:asciiTheme="minorHAnsi" w:hAnsiTheme="minorHAnsi"/>
        </w:rPr>
        <w:t>edical bracelets</w:t>
      </w:r>
      <w:r w:rsidR="000F46DA">
        <w:rPr>
          <w:rFonts w:asciiTheme="minorHAnsi" w:hAnsiTheme="minorHAnsi"/>
        </w:rPr>
        <w:t>, GPS tracking and eyeglass computers (Google Glass).</w:t>
      </w:r>
      <w:r w:rsidR="007F1CE3">
        <w:rPr>
          <w:rFonts w:asciiTheme="minorHAnsi" w:hAnsiTheme="minorHAnsi"/>
        </w:rPr>
        <w:t xml:space="preserve">  Some additional statistics:</w:t>
      </w:r>
      <w:r w:rsidR="00971434">
        <w:rPr>
          <w:rStyle w:val="EndnoteReference"/>
          <w:rFonts w:asciiTheme="minorHAnsi" w:hAnsiTheme="minorHAnsi"/>
        </w:rPr>
        <w:endnoteReference w:id="18"/>
      </w:r>
    </w:p>
    <w:p w:rsidR="00B6524B" w:rsidRPr="003B29F1" w:rsidRDefault="00B6524B" w:rsidP="00B6524B">
      <w:pPr>
        <w:pStyle w:val="BodyText"/>
        <w:spacing w:after="0" w:line="300" w:lineRule="auto"/>
        <w:ind w:right="2760"/>
        <w:jc w:val="both"/>
        <w:rPr>
          <w:rFonts w:asciiTheme="minorHAnsi" w:hAnsiTheme="minorHAnsi"/>
        </w:rPr>
      </w:pPr>
    </w:p>
    <w:p w:rsidR="00B6524B" w:rsidRPr="00A92DB5" w:rsidRDefault="007F1CE3" w:rsidP="00B6524B">
      <w:pPr>
        <w:pStyle w:val="BodyText"/>
        <w:numPr>
          <w:ilvl w:val="0"/>
          <w:numId w:val="27"/>
        </w:numPr>
        <w:spacing w:after="0" w:line="300" w:lineRule="auto"/>
        <w:ind w:left="360" w:right="2760"/>
        <w:jc w:val="both"/>
        <w:rPr>
          <w:rFonts w:asciiTheme="minorHAnsi" w:hAnsiTheme="minorHAnsi"/>
        </w:rPr>
      </w:pPr>
      <w:r w:rsidRPr="00A92DB5">
        <w:rPr>
          <w:rFonts w:asciiTheme="minorHAnsi" w:hAnsiTheme="minorHAnsi"/>
        </w:rPr>
        <w:t xml:space="preserve">Smart home systems </w:t>
      </w:r>
      <w:r w:rsidR="00A92DB5" w:rsidRPr="00A92DB5">
        <w:rPr>
          <w:rFonts w:asciiTheme="minorHAnsi" w:hAnsiTheme="minorHAnsi"/>
        </w:rPr>
        <w:t xml:space="preserve">will grow </w:t>
      </w:r>
      <w:r w:rsidR="00B6524B" w:rsidRPr="00A92DB5">
        <w:rPr>
          <w:rFonts w:asciiTheme="minorHAnsi" w:hAnsiTheme="minorHAnsi"/>
        </w:rPr>
        <w:t xml:space="preserve">15% annually over the </w:t>
      </w:r>
      <w:r w:rsidR="00A92DB5" w:rsidRPr="00A92DB5">
        <w:rPr>
          <w:rFonts w:asciiTheme="minorHAnsi" w:hAnsiTheme="minorHAnsi"/>
        </w:rPr>
        <w:t xml:space="preserve">next five years </w:t>
      </w:r>
      <w:r w:rsidR="00A92DB5">
        <w:rPr>
          <w:rFonts w:asciiTheme="minorHAnsi" w:hAnsiTheme="minorHAnsi"/>
        </w:rPr>
        <w:t xml:space="preserve">to </w:t>
      </w:r>
      <w:r w:rsidR="00A92DB5" w:rsidRPr="00A92DB5">
        <w:rPr>
          <w:rFonts w:asciiTheme="minorHAnsi" w:hAnsiTheme="minorHAnsi"/>
        </w:rPr>
        <w:t xml:space="preserve">become </w:t>
      </w:r>
      <w:r w:rsidR="00B6524B" w:rsidRPr="00A92DB5">
        <w:rPr>
          <w:rFonts w:asciiTheme="minorHAnsi" w:hAnsiTheme="minorHAnsi"/>
        </w:rPr>
        <w:t>a $5 billion annual industry.</w:t>
      </w:r>
    </w:p>
    <w:p w:rsidR="00B6524B" w:rsidRPr="003B29F1" w:rsidRDefault="00B6524B" w:rsidP="00B6524B">
      <w:pPr>
        <w:pStyle w:val="BodyText"/>
        <w:numPr>
          <w:ilvl w:val="0"/>
          <w:numId w:val="27"/>
        </w:numPr>
        <w:spacing w:after="0" w:line="300" w:lineRule="auto"/>
        <w:ind w:left="360" w:right="2760"/>
        <w:jc w:val="both"/>
        <w:rPr>
          <w:rFonts w:asciiTheme="minorHAnsi" w:hAnsiTheme="minorHAnsi"/>
        </w:rPr>
      </w:pPr>
      <w:r w:rsidRPr="003B29F1">
        <w:rPr>
          <w:rFonts w:asciiTheme="minorHAnsi" w:hAnsiTheme="minorHAnsi"/>
        </w:rPr>
        <w:t>Security systems, home entertainment and lighting make up 56% of the home automation market.</w:t>
      </w:r>
    </w:p>
    <w:p w:rsidR="00B6524B" w:rsidRPr="003B29F1" w:rsidRDefault="00B6524B" w:rsidP="00B6524B">
      <w:pPr>
        <w:pStyle w:val="BodyText"/>
        <w:numPr>
          <w:ilvl w:val="0"/>
          <w:numId w:val="27"/>
        </w:numPr>
        <w:spacing w:after="0" w:line="300" w:lineRule="auto"/>
        <w:ind w:left="360" w:right="2760"/>
        <w:jc w:val="both"/>
        <w:rPr>
          <w:rFonts w:asciiTheme="minorHAnsi" w:hAnsiTheme="minorHAnsi"/>
        </w:rPr>
      </w:pPr>
      <w:r w:rsidRPr="003B29F1">
        <w:rPr>
          <w:rFonts w:asciiTheme="minorHAnsi" w:hAnsiTheme="minorHAnsi"/>
        </w:rPr>
        <w:t xml:space="preserve">Smart homes </w:t>
      </w:r>
      <w:r w:rsidR="00F720F1">
        <w:rPr>
          <w:rFonts w:asciiTheme="minorHAnsi" w:hAnsiTheme="minorHAnsi"/>
        </w:rPr>
        <w:t xml:space="preserve">can </w:t>
      </w:r>
      <w:r w:rsidRPr="003B29F1">
        <w:rPr>
          <w:rFonts w:asciiTheme="minorHAnsi" w:hAnsiTheme="minorHAnsi"/>
        </w:rPr>
        <w:t xml:space="preserve">save </w:t>
      </w:r>
      <w:r w:rsidR="00F720F1">
        <w:rPr>
          <w:rFonts w:asciiTheme="minorHAnsi" w:hAnsiTheme="minorHAnsi"/>
        </w:rPr>
        <w:t xml:space="preserve">as much as </w:t>
      </w:r>
      <w:r w:rsidRPr="003B29F1">
        <w:rPr>
          <w:rFonts w:asciiTheme="minorHAnsi" w:hAnsiTheme="minorHAnsi"/>
        </w:rPr>
        <w:t xml:space="preserve">20% on average </w:t>
      </w:r>
      <w:r w:rsidR="00F720F1">
        <w:rPr>
          <w:rFonts w:asciiTheme="minorHAnsi" w:hAnsiTheme="minorHAnsi"/>
        </w:rPr>
        <w:t>on insurance</w:t>
      </w:r>
      <w:r w:rsidRPr="003B29F1">
        <w:rPr>
          <w:rFonts w:asciiTheme="minorHAnsi" w:hAnsiTheme="minorHAnsi"/>
        </w:rPr>
        <w:t>.</w:t>
      </w:r>
    </w:p>
    <w:p w:rsidR="00B6524B" w:rsidRPr="003B29F1" w:rsidRDefault="00B6524B" w:rsidP="00B6524B">
      <w:pPr>
        <w:pStyle w:val="BodyText"/>
        <w:numPr>
          <w:ilvl w:val="0"/>
          <w:numId w:val="27"/>
        </w:numPr>
        <w:spacing w:after="0" w:line="300" w:lineRule="auto"/>
        <w:ind w:left="360" w:right="2760"/>
        <w:jc w:val="both"/>
        <w:rPr>
          <w:rFonts w:asciiTheme="minorHAnsi" w:hAnsiTheme="minorHAnsi"/>
        </w:rPr>
      </w:pPr>
      <w:r w:rsidRPr="003B29F1">
        <w:rPr>
          <w:rFonts w:asciiTheme="minorHAnsi" w:hAnsiTheme="minorHAnsi"/>
        </w:rPr>
        <w:t xml:space="preserve">Smart homes </w:t>
      </w:r>
      <w:r w:rsidR="00F720F1">
        <w:rPr>
          <w:rFonts w:asciiTheme="minorHAnsi" w:hAnsiTheme="minorHAnsi"/>
        </w:rPr>
        <w:t xml:space="preserve">can </w:t>
      </w:r>
      <w:r w:rsidRPr="003B29F1">
        <w:rPr>
          <w:rFonts w:asciiTheme="minorHAnsi" w:hAnsiTheme="minorHAnsi"/>
        </w:rPr>
        <w:t xml:space="preserve">save </w:t>
      </w:r>
      <w:r w:rsidR="00F720F1">
        <w:rPr>
          <w:rFonts w:asciiTheme="minorHAnsi" w:hAnsiTheme="minorHAnsi"/>
        </w:rPr>
        <w:t xml:space="preserve">as much as </w:t>
      </w:r>
      <w:r w:rsidRPr="003B29F1">
        <w:rPr>
          <w:rFonts w:asciiTheme="minorHAnsi" w:hAnsiTheme="minorHAnsi"/>
        </w:rPr>
        <w:t>15% on ave</w:t>
      </w:r>
      <w:r w:rsidR="00F720F1">
        <w:rPr>
          <w:rFonts w:asciiTheme="minorHAnsi" w:hAnsiTheme="minorHAnsi"/>
        </w:rPr>
        <w:t>rage on energy</w:t>
      </w:r>
      <w:r w:rsidRPr="003B29F1">
        <w:rPr>
          <w:rFonts w:asciiTheme="minorHAnsi" w:hAnsiTheme="minorHAnsi"/>
        </w:rPr>
        <w:t>.</w:t>
      </w:r>
    </w:p>
    <w:p w:rsidR="00B6524B" w:rsidRDefault="00B6524B" w:rsidP="00B6524B">
      <w:pPr>
        <w:spacing w:after="0" w:line="300" w:lineRule="auto"/>
        <w:ind w:right="2760"/>
        <w:jc w:val="both"/>
        <w:rPr>
          <w:rFonts w:asciiTheme="minorHAnsi" w:hAnsiTheme="minorHAnsi"/>
        </w:rPr>
      </w:pPr>
    </w:p>
    <w:p w:rsidR="0027051A" w:rsidRPr="0027051A" w:rsidRDefault="0027051A" w:rsidP="00B6524B">
      <w:pPr>
        <w:spacing w:after="0" w:line="300" w:lineRule="auto"/>
        <w:ind w:right="2760"/>
        <w:jc w:val="both"/>
        <w:rPr>
          <w:rFonts w:asciiTheme="minorHAnsi" w:hAnsiTheme="minorHAnsi"/>
          <w:b/>
        </w:rPr>
      </w:pPr>
      <w:r w:rsidRPr="0027051A">
        <w:rPr>
          <w:rFonts w:asciiTheme="minorHAnsi" w:hAnsiTheme="minorHAnsi"/>
          <w:b/>
        </w:rPr>
        <w:t>Big Data</w:t>
      </w:r>
      <w:r w:rsidR="0002131A">
        <w:rPr>
          <w:rFonts w:asciiTheme="minorHAnsi" w:hAnsiTheme="minorHAnsi"/>
          <w:b/>
        </w:rPr>
        <w:t xml:space="preserve"> and the Cloud</w:t>
      </w:r>
    </w:p>
    <w:p w:rsidR="0027051A" w:rsidRDefault="0027051A" w:rsidP="00B6524B">
      <w:pPr>
        <w:spacing w:after="0" w:line="300" w:lineRule="auto"/>
        <w:ind w:right="2760"/>
        <w:jc w:val="both"/>
        <w:rPr>
          <w:rFonts w:asciiTheme="minorHAnsi" w:hAnsiTheme="minorHAnsi"/>
        </w:rPr>
      </w:pPr>
    </w:p>
    <w:p w:rsidR="0002131A" w:rsidRDefault="0027051A" w:rsidP="0002131A">
      <w:pPr>
        <w:spacing w:after="0" w:line="300" w:lineRule="auto"/>
        <w:ind w:right="2760"/>
        <w:jc w:val="both"/>
        <w:rPr>
          <w:rFonts w:asciiTheme="minorHAnsi" w:hAnsiTheme="minorHAnsi"/>
        </w:rPr>
      </w:pPr>
      <w:r>
        <w:rPr>
          <w:rFonts w:asciiTheme="minorHAnsi" w:hAnsiTheme="minorHAnsi"/>
        </w:rPr>
        <w:t>With so many devices transmitting</w:t>
      </w:r>
      <w:r w:rsidR="004E4EBB">
        <w:rPr>
          <w:rFonts w:asciiTheme="minorHAnsi" w:hAnsiTheme="minorHAnsi"/>
        </w:rPr>
        <w:t xml:space="preserve"> and receiving, a new </w:t>
      </w:r>
      <w:r>
        <w:rPr>
          <w:rFonts w:asciiTheme="minorHAnsi" w:hAnsiTheme="minorHAnsi"/>
        </w:rPr>
        <w:t xml:space="preserve">sector </w:t>
      </w:r>
      <w:r w:rsidR="004E4EBB">
        <w:rPr>
          <w:rFonts w:asciiTheme="minorHAnsi" w:hAnsiTheme="minorHAnsi"/>
        </w:rPr>
        <w:t xml:space="preserve">in </w:t>
      </w:r>
      <w:r>
        <w:rPr>
          <w:rFonts w:asciiTheme="minorHAnsi" w:hAnsiTheme="minorHAnsi"/>
        </w:rPr>
        <w:t xml:space="preserve">telecom has </w:t>
      </w:r>
      <w:r w:rsidR="004E4EBB">
        <w:rPr>
          <w:rFonts w:asciiTheme="minorHAnsi" w:hAnsiTheme="minorHAnsi"/>
        </w:rPr>
        <w:t>been born</w:t>
      </w:r>
      <w:r>
        <w:rPr>
          <w:rFonts w:asciiTheme="minorHAnsi" w:hAnsiTheme="minorHAnsi"/>
        </w:rPr>
        <w:t xml:space="preserve">: </w:t>
      </w:r>
      <w:r w:rsidR="004E4EBB">
        <w:rPr>
          <w:rFonts w:asciiTheme="minorHAnsi" w:hAnsiTheme="minorHAnsi"/>
        </w:rPr>
        <w:t>“</w:t>
      </w:r>
      <w:r>
        <w:rPr>
          <w:rFonts w:asciiTheme="minorHAnsi" w:hAnsiTheme="minorHAnsi"/>
        </w:rPr>
        <w:t>Big Data.</w:t>
      </w:r>
      <w:r w:rsidR="004E4EBB">
        <w:rPr>
          <w:rFonts w:asciiTheme="minorHAnsi" w:hAnsiTheme="minorHAnsi"/>
        </w:rPr>
        <w:t>”</w:t>
      </w:r>
      <w:r>
        <w:rPr>
          <w:rFonts w:asciiTheme="minorHAnsi" w:hAnsiTheme="minorHAnsi"/>
        </w:rPr>
        <w:t xml:space="preserve">  </w:t>
      </w:r>
      <w:r w:rsidR="004E4EBB">
        <w:rPr>
          <w:rFonts w:asciiTheme="minorHAnsi" w:hAnsiTheme="minorHAnsi"/>
        </w:rPr>
        <w:t xml:space="preserve">This refers to data sets so large and complex that special tools are needed to capture, store and analyze </w:t>
      </w:r>
      <w:r w:rsidR="005A5DC4">
        <w:rPr>
          <w:rFonts w:asciiTheme="minorHAnsi" w:hAnsiTheme="minorHAnsi"/>
        </w:rPr>
        <w:t>them</w:t>
      </w:r>
      <w:r w:rsidR="004E4EBB">
        <w:rPr>
          <w:rFonts w:asciiTheme="minorHAnsi" w:hAnsiTheme="minorHAnsi"/>
        </w:rPr>
        <w:t xml:space="preserve">.  Take Facebook and its 900 million users.  The company maintains almost a dozen massive </w:t>
      </w:r>
      <w:r w:rsidR="0002131A">
        <w:rPr>
          <w:rFonts w:asciiTheme="minorHAnsi" w:hAnsiTheme="minorHAnsi"/>
        </w:rPr>
        <w:t xml:space="preserve">data </w:t>
      </w:r>
      <w:r w:rsidR="004E4EBB">
        <w:rPr>
          <w:rFonts w:asciiTheme="minorHAnsi" w:hAnsiTheme="minorHAnsi"/>
        </w:rPr>
        <w:t xml:space="preserve">warehouses in the U.S. alone, the latest covering </w:t>
      </w:r>
      <w:r w:rsidR="0002131A">
        <w:rPr>
          <w:rFonts w:asciiTheme="minorHAnsi" w:hAnsiTheme="minorHAnsi"/>
        </w:rPr>
        <w:t xml:space="preserve">more than </w:t>
      </w:r>
      <w:r w:rsidR="004E4EBB">
        <w:rPr>
          <w:rFonts w:asciiTheme="minorHAnsi" w:hAnsiTheme="minorHAnsi"/>
        </w:rPr>
        <w:t xml:space="preserve">300,000 square feet. </w:t>
      </w:r>
    </w:p>
    <w:p w:rsidR="0002131A" w:rsidRDefault="0002131A" w:rsidP="0002131A">
      <w:pPr>
        <w:spacing w:after="0" w:line="300" w:lineRule="auto"/>
        <w:ind w:right="2760"/>
        <w:jc w:val="both"/>
        <w:rPr>
          <w:rFonts w:asciiTheme="minorHAnsi" w:hAnsiTheme="minorHAnsi"/>
        </w:rPr>
      </w:pPr>
    </w:p>
    <w:p w:rsidR="0002131A" w:rsidRPr="0002131A" w:rsidRDefault="0002131A" w:rsidP="0002131A">
      <w:pPr>
        <w:spacing w:after="0" w:line="300" w:lineRule="auto"/>
        <w:ind w:right="2760"/>
        <w:jc w:val="both"/>
        <w:rPr>
          <w:rFonts w:asciiTheme="minorHAnsi" w:hAnsiTheme="minorHAnsi"/>
        </w:rPr>
      </w:pPr>
      <w:r>
        <w:rPr>
          <w:rFonts w:asciiTheme="minorHAnsi" w:hAnsiTheme="minorHAnsi"/>
          <w:iCs/>
          <w:color w:val="000000"/>
        </w:rPr>
        <w:t xml:space="preserve">The term “cloud” creates a lot of confusion.  What is it?  </w:t>
      </w:r>
      <w:r w:rsidRPr="001D2D10">
        <w:rPr>
          <w:rFonts w:asciiTheme="minorHAnsi" w:hAnsiTheme="minorHAnsi"/>
          <w:i/>
          <w:iCs/>
          <w:color w:val="000000"/>
        </w:rPr>
        <w:t xml:space="preserve">Where </w:t>
      </w:r>
      <w:r>
        <w:rPr>
          <w:rFonts w:asciiTheme="minorHAnsi" w:hAnsiTheme="minorHAnsi"/>
          <w:iCs/>
          <w:color w:val="000000"/>
        </w:rPr>
        <w:t xml:space="preserve">is it?  A simple way to envision the cloud is to replace the word “cloud” with “offsite.”  </w:t>
      </w:r>
      <w:r w:rsidR="008D5EE3">
        <w:rPr>
          <w:rFonts w:asciiTheme="minorHAnsi" w:hAnsiTheme="minorHAnsi"/>
          <w:iCs/>
          <w:color w:val="000000"/>
        </w:rPr>
        <w:t>In a sense, c</w:t>
      </w:r>
      <w:r>
        <w:rPr>
          <w:rFonts w:asciiTheme="minorHAnsi" w:hAnsiTheme="minorHAnsi"/>
          <w:iCs/>
          <w:color w:val="000000"/>
        </w:rPr>
        <w:t>loud computing means “offsite computing,” or a machine located somewhere else that performs a function for you.  Cloud storage means “offsite storage,” or storage of your data in another location.  What makes it tricky is that there is no one cloud company or single offsite location.  An infinite number of companies can offer cloud services in an infinite number of places</w:t>
      </w:r>
      <w:r w:rsidR="004068AD">
        <w:rPr>
          <w:rFonts w:asciiTheme="minorHAnsi" w:hAnsiTheme="minorHAnsi"/>
          <w:iCs/>
          <w:color w:val="000000"/>
        </w:rPr>
        <w:t xml:space="preserve"> an</w:t>
      </w:r>
      <w:r w:rsidR="00F5055B">
        <w:rPr>
          <w:rFonts w:asciiTheme="minorHAnsi" w:hAnsiTheme="minorHAnsi"/>
          <w:iCs/>
          <w:color w:val="000000"/>
        </w:rPr>
        <w:t>d deliver the various capabilities</w:t>
      </w:r>
      <w:r w:rsidR="004068AD">
        <w:rPr>
          <w:rFonts w:asciiTheme="minorHAnsi" w:hAnsiTheme="minorHAnsi"/>
          <w:iCs/>
          <w:color w:val="000000"/>
        </w:rPr>
        <w:t xml:space="preserve"> via the internet</w:t>
      </w:r>
      <w:r>
        <w:rPr>
          <w:rFonts w:asciiTheme="minorHAnsi" w:hAnsiTheme="minorHAnsi"/>
          <w:iCs/>
          <w:color w:val="000000"/>
        </w:rPr>
        <w:t>.</w:t>
      </w:r>
    </w:p>
    <w:p w:rsidR="006126B9" w:rsidRDefault="006126B9">
      <w:pPr>
        <w:spacing w:after="0" w:line="240" w:lineRule="auto"/>
        <w:rPr>
          <w:rFonts w:asciiTheme="minorHAnsi" w:hAnsiTheme="minorHAnsi"/>
        </w:rPr>
      </w:pPr>
      <w:r>
        <w:rPr>
          <w:rFonts w:asciiTheme="minorHAnsi" w:hAnsiTheme="minorHAnsi"/>
        </w:rPr>
        <w:br w:type="page"/>
      </w:r>
    </w:p>
    <w:p w:rsidR="0002131A" w:rsidRDefault="0002131A" w:rsidP="00B6524B">
      <w:pPr>
        <w:spacing w:after="0" w:line="300" w:lineRule="auto"/>
        <w:ind w:right="2760"/>
        <w:jc w:val="both"/>
        <w:rPr>
          <w:rFonts w:asciiTheme="minorHAnsi" w:hAnsiTheme="minorHAnsi"/>
        </w:rPr>
      </w:pPr>
    </w:p>
    <w:p w:rsidR="004E4EBB" w:rsidRPr="0002131A" w:rsidRDefault="0002131A" w:rsidP="00B6524B">
      <w:pPr>
        <w:spacing w:after="0" w:line="300" w:lineRule="auto"/>
        <w:ind w:right="2760"/>
        <w:jc w:val="both"/>
        <w:rPr>
          <w:rFonts w:asciiTheme="minorHAnsi" w:hAnsiTheme="minorHAnsi"/>
          <w:b/>
        </w:rPr>
      </w:pPr>
      <w:r>
        <w:rPr>
          <w:rFonts w:asciiTheme="minorHAnsi" w:hAnsiTheme="minorHAnsi"/>
          <w:b/>
        </w:rPr>
        <w:t>In Ohio</w:t>
      </w:r>
    </w:p>
    <w:p w:rsidR="004E4EBB" w:rsidRPr="003B29F1" w:rsidRDefault="004E4EBB" w:rsidP="00B6524B">
      <w:pPr>
        <w:spacing w:after="0" w:line="300" w:lineRule="auto"/>
        <w:ind w:right="2760"/>
        <w:jc w:val="both"/>
        <w:rPr>
          <w:rFonts w:asciiTheme="minorHAnsi" w:hAnsiTheme="minorHAnsi"/>
        </w:rPr>
      </w:pPr>
    </w:p>
    <w:p w:rsidR="00AE408B" w:rsidRPr="00AE408B" w:rsidRDefault="00A92DB5" w:rsidP="00620222">
      <w:pPr>
        <w:pStyle w:val="BodyText2"/>
        <w:spacing w:line="300" w:lineRule="auto"/>
        <w:ind w:right="2760"/>
        <w:rPr>
          <w:rFonts w:asciiTheme="minorHAnsi" w:hAnsiTheme="minorHAnsi"/>
        </w:rPr>
      </w:pPr>
      <w:r>
        <w:rPr>
          <w:rFonts w:asciiTheme="minorHAnsi" w:hAnsiTheme="minorHAnsi"/>
        </w:rPr>
        <w:t>The telecom companies in Ohio – phone, wireless, Internet and video providers – are having a multiplier effect on the economy.  They provide the foundation for all of the connected devices</w:t>
      </w:r>
      <w:r w:rsidR="0002131A">
        <w:rPr>
          <w:rFonts w:asciiTheme="minorHAnsi" w:hAnsiTheme="minorHAnsi"/>
        </w:rPr>
        <w:t xml:space="preserve"> that are manufactured </w:t>
      </w:r>
      <w:r w:rsidR="0002131A" w:rsidRPr="00AE408B">
        <w:rPr>
          <w:rFonts w:asciiTheme="minorHAnsi" w:hAnsiTheme="minorHAnsi"/>
        </w:rPr>
        <w:t>and sold, and they create a market for big data and the cloud.</w:t>
      </w:r>
      <w:r w:rsidR="00AE408B" w:rsidRPr="00AE408B">
        <w:rPr>
          <w:rFonts w:asciiTheme="minorHAnsi" w:hAnsiTheme="minorHAnsi"/>
        </w:rPr>
        <w:t xml:space="preserve"> </w:t>
      </w:r>
    </w:p>
    <w:p w:rsidR="00AE408B" w:rsidRPr="00AE408B" w:rsidRDefault="00AE408B" w:rsidP="00620222">
      <w:pPr>
        <w:pStyle w:val="BodyText2"/>
        <w:spacing w:line="300" w:lineRule="auto"/>
        <w:ind w:right="2760"/>
        <w:rPr>
          <w:rFonts w:asciiTheme="minorHAnsi" w:hAnsiTheme="minorHAnsi"/>
        </w:rPr>
      </w:pPr>
    </w:p>
    <w:p w:rsidR="00620222" w:rsidRDefault="00AE408B" w:rsidP="00620222">
      <w:pPr>
        <w:spacing w:after="0" w:line="300" w:lineRule="auto"/>
        <w:ind w:right="2760"/>
        <w:jc w:val="both"/>
        <w:rPr>
          <w:rFonts w:asciiTheme="minorHAnsi" w:hAnsiTheme="minorHAnsi" w:cs="Arial"/>
        </w:rPr>
      </w:pPr>
      <w:r w:rsidRPr="00AE408B">
        <w:rPr>
          <w:rFonts w:asciiTheme="minorHAnsi" w:hAnsiTheme="minorHAnsi"/>
        </w:rPr>
        <w:t xml:space="preserve">Furthermore, they create technology jobs for other businesses.  The </w:t>
      </w:r>
      <w:r w:rsidRPr="00AE408B">
        <w:rPr>
          <w:rFonts w:asciiTheme="minorHAnsi" w:hAnsiTheme="minorHAnsi" w:cs="Arial"/>
        </w:rPr>
        <w:t xml:space="preserve">Bureau of Labor Statistics recently reported </w:t>
      </w:r>
      <w:r>
        <w:rPr>
          <w:rFonts w:asciiTheme="minorHAnsi" w:hAnsiTheme="minorHAnsi" w:cs="Arial"/>
        </w:rPr>
        <w:t xml:space="preserve">that </w:t>
      </w:r>
      <w:r w:rsidRPr="00AE408B">
        <w:rPr>
          <w:rFonts w:asciiTheme="minorHAnsi" w:hAnsiTheme="minorHAnsi" w:cs="Arial"/>
        </w:rPr>
        <w:t xml:space="preserve">8,700 new </w:t>
      </w:r>
      <w:r>
        <w:rPr>
          <w:rFonts w:asciiTheme="minorHAnsi" w:hAnsiTheme="minorHAnsi" w:cs="Arial"/>
        </w:rPr>
        <w:t xml:space="preserve">IT </w:t>
      </w:r>
      <w:r w:rsidRPr="00AE408B">
        <w:rPr>
          <w:rFonts w:asciiTheme="minorHAnsi" w:hAnsiTheme="minorHAnsi" w:cs="Arial"/>
        </w:rPr>
        <w:t>positions are being created on a monthly bas</w:t>
      </w:r>
      <w:r>
        <w:rPr>
          <w:rFonts w:asciiTheme="minorHAnsi" w:hAnsiTheme="minorHAnsi" w:cs="Arial"/>
        </w:rPr>
        <w:t>i</w:t>
      </w:r>
      <w:r w:rsidR="00627B82">
        <w:rPr>
          <w:rFonts w:asciiTheme="minorHAnsi" w:hAnsiTheme="minorHAnsi" w:cs="Arial"/>
        </w:rPr>
        <w:t>s</w:t>
      </w:r>
      <w:r w:rsidR="00E47AD8">
        <w:rPr>
          <w:rFonts w:asciiTheme="minorHAnsi" w:hAnsiTheme="minorHAnsi" w:cs="Arial"/>
        </w:rPr>
        <w:t xml:space="preserve"> nationally</w:t>
      </w:r>
      <w:r w:rsidR="00627B82">
        <w:rPr>
          <w:rFonts w:asciiTheme="minorHAnsi" w:hAnsiTheme="minorHAnsi" w:cs="Arial"/>
        </w:rPr>
        <w:t>.  This translates to an estimated 3,000 new IT jobs per year in Ohio.</w:t>
      </w:r>
      <w:r w:rsidR="00620222">
        <w:rPr>
          <w:rFonts w:asciiTheme="minorHAnsi" w:hAnsiTheme="minorHAnsi" w:cs="Arial"/>
        </w:rPr>
        <w:t xml:space="preserve"> </w:t>
      </w:r>
    </w:p>
    <w:p w:rsidR="00620222" w:rsidRDefault="00620222" w:rsidP="00620222">
      <w:pPr>
        <w:spacing w:after="0" w:line="300" w:lineRule="auto"/>
        <w:ind w:right="2760"/>
        <w:jc w:val="both"/>
        <w:rPr>
          <w:rFonts w:asciiTheme="minorHAnsi" w:hAnsiTheme="minorHAnsi" w:cs="Arial"/>
        </w:rPr>
      </w:pPr>
    </w:p>
    <w:p w:rsidR="00620222" w:rsidRDefault="00620222" w:rsidP="00620222">
      <w:pPr>
        <w:spacing w:after="0" w:line="300" w:lineRule="auto"/>
        <w:ind w:right="2760"/>
        <w:jc w:val="both"/>
      </w:pPr>
      <w:r>
        <w:t>Many Ohio companies are using broadband in innovative ways to do business.  Below are three examples of how broadband is being used in the areas of health care, education and agriculture.</w:t>
      </w:r>
    </w:p>
    <w:p w:rsidR="00620222" w:rsidRDefault="00620222" w:rsidP="00620222">
      <w:pPr>
        <w:spacing w:after="0" w:line="300" w:lineRule="auto"/>
        <w:ind w:right="2760"/>
        <w:jc w:val="both"/>
      </w:pPr>
    </w:p>
    <w:p w:rsidR="00620222" w:rsidRDefault="00620222" w:rsidP="00620222">
      <w:pPr>
        <w:spacing w:after="0" w:line="300" w:lineRule="auto"/>
        <w:ind w:right="2760"/>
        <w:jc w:val="both"/>
      </w:pPr>
      <w:proofErr w:type="spellStart"/>
      <w:r w:rsidRPr="00075EC9">
        <w:rPr>
          <w:b/>
          <w:u w:val="single"/>
        </w:rPr>
        <w:t>HealthSpot</w:t>
      </w:r>
      <w:proofErr w:type="spellEnd"/>
      <w:r>
        <w:t xml:space="preserve">, </w:t>
      </w:r>
      <w:r w:rsidR="003F3003">
        <w:t xml:space="preserve">located in Dublin, Ohio, </w:t>
      </w:r>
      <w:r>
        <w:t xml:space="preserve">applies </w:t>
      </w:r>
      <w:r w:rsidRPr="00592B22">
        <w:t>the innovative application of technology to healthcare services.</w:t>
      </w:r>
      <w:r w:rsidR="00E47AD8">
        <w:t xml:space="preserve"> </w:t>
      </w:r>
      <w:r w:rsidRPr="00592B22">
        <w:t xml:space="preserve"> Working together with providers, health systems, retailers and payers, </w:t>
      </w:r>
      <w:proofErr w:type="spellStart"/>
      <w:r>
        <w:t>HealthSpot</w:t>
      </w:r>
      <w:proofErr w:type="spellEnd"/>
      <w:r w:rsidRPr="00592B22">
        <w:t xml:space="preserve"> can produce </w:t>
      </w:r>
      <w:r w:rsidR="003F3003">
        <w:t>high</w:t>
      </w:r>
      <w:r w:rsidRPr="00592B22">
        <w:t xml:space="preserve"> quality, low</w:t>
      </w:r>
      <w:r w:rsidR="003F3003">
        <w:t>-</w:t>
      </w:r>
      <w:r w:rsidRPr="00592B22">
        <w:t>cost appointment</w:t>
      </w:r>
      <w:r w:rsidR="00E47AD8">
        <w:t>s</w:t>
      </w:r>
      <w:r w:rsidR="00753EB6">
        <w:t xml:space="preserve"> through remote private kiosks that use high-definition video conferencing between doctors and patients. </w:t>
      </w:r>
      <w:proofErr w:type="spellStart"/>
      <w:r w:rsidR="00753EB6">
        <w:t>HealthSpot</w:t>
      </w:r>
      <w:proofErr w:type="spellEnd"/>
      <w:r w:rsidR="00753EB6">
        <w:t xml:space="preserve"> represents</w:t>
      </w:r>
      <w:r w:rsidRPr="00592B22">
        <w:t xml:space="preserve"> the first true integration of </w:t>
      </w:r>
      <w:proofErr w:type="spellStart"/>
      <w:r w:rsidRPr="00592B22">
        <w:t>telehealth</w:t>
      </w:r>
      <w:proofErr w:type="spellEnd"/>
      <w:r w:rsidRPr="00592B22">
        <w:t xml:space="preserve"> and primary care. </w:t>
      </w:r>
    </w:p>
    <w:p w:rsidR="003F3003" w:rsidRDefault="003F3003" w:rsidP="00620222">
      <w:pPr>
        <w:spacing w:after="0" w:line="300" w:lineRule="auto"/>
        <w:ind w:right="2760"/>
        <w:jc w:val="both"/>
      </w:pPr>
    </w:p>
    <w:p w:rsidR="00620222" w:rsidRDefault="00620222" w:rsidP="00620222">
      <w:pPr>
        <w:spacing w:after="0" w:line="300" w:lineRule="auto"/>
        <w:ind w:right="2760"/>
        <w:jc w:val="both"/>
      </w:pPr>
      <w:r>
        <w:t xml:space="preserve">Offered through the </w:t>
      </w:r>
      <w:r w:rsidRPr="00075EC9">
        <w:rPr>
          <w:b/>
          <w:u w:val="single"/>
        </w:rPr>
        <w:t>Ohio Board of Regents</w:t>
      </w:r>
      <w:r>
        <w:t xml:space="preserve">, the </w:t>
      </w:r>
      <w:proofErr w:type="spellStart"/>
      <w:r w:rsidRPr="00075EC9">
        <w:rPr>
          <w:i/>
        </w:rPr>
        <w:t>eTutoring</w:t>
      </w:r>
      <w:proofErr w:type="spellEnd"/>
      <w:r>
        <w:t xml:space="preserve"> program began in January 2010, with five schools and has expanded to 43 schools that include public and private, two-year and four-year higher education institutions.  </w:t>
      </w:r>
      <w:proofErr w:type="spellStart"/>
      <w:r w:rsidRPr="00075EC9">
        <w:rPr>
          <w:i/>
        </w:rPr>
        <w:t>ETutoring</w:t>
      </w:r>
      <w:proofErr w:type="spellEnd"/>
      <w:r w:rsidRPr="00075EC9">
        <w:rPr>
          <w:i/>
        </w:rPr>
        <w:t xml:space="preserve"> </w:t>
      </w:r>
      <w:r w:rsidR="003F3003">
        <w:t xml:space="preserve">gives students immediate access to teachers and tutors.  </w:t>
      </w:r>
    </w:p>
    <w:p w:rsidR="00620222" w:rsidRDefault="00620222" w:rsidP="00620222">
      <w:pPr>
        <w:spacing w:after="0" w:line="300" w:lineRule="auto"/>
        <w:ind w:right="2760"/>
        <w:jc w:val="both"/>
      </w:pPr>
    </w:p>
    <w:p w:rsidR="00620222" w:rsidRDefault="00620222" w:rsidP="00620222">
      <w:pPr>
        <w:spacing w:after="0" w:line="300" w:lineRule="auto"/>
        <w:ind w:right="2760"/>
        <w:jc w:val="both"/>
      </w:pPr>
      <w:r w:rsidRPr="00075EC9">
        <w:rPr>
          <w:b/>
          <w:u w:val="single"/>
        </w:rPr>
        <w:t>John Deere’s</w:t>
      </w:r>
      <w:r w:rsidRPr="00C85E1F">
        <w:t xml:space="preserve"> investment in technology is changing the way </w:t>
      </w:r>
      <w:r w:rsidR="003F3003">
        <w:t>the agriculture community</w:t>
      </w:r>
      <w:r w:rsidRPr="00C85E1F">
        <w:t xml:space="preserve"> support</w:t>
      </w:r>
      <w:r w:rsidR="003F3003">
        <w:t>s</w:t>
      </w:r>
      <w:r w:rsidRPr="00C85E1F">
        <w:t xml:space="preserve"> and connect</w:t>
      </w:r>
      <w:r w:rsidR="003F3003">
        <w:t>s</w:t>
      </w:r>
      <w:r w:rsidRPr="00C85E1F">
        <w:t xml:space="preserve"> with </w:t>
      </w:r>
      <w:r w:rsidR="003F3003">
        <w:t>its</w:t>
      </w:r>
      <w:r>
        <w:t xml:space="preserve"> </w:t>
      </w:r>
      <w:r w:rsidR="003F3003">
        <w:t>customers</w:t>
      </w:r>
      <w:r>
        <w:t xml:space="preserve">. </w:t>
      </w:r>
      <w:proofErr w:type="spellStart"/>
      <w:r w:rsidR="003F3003" w:rsidRPr="00075EC9">
        <w:rPr>
          <w:i/>
        </w:rPr>
        <w:t>JDLink</w:t>
      </w:r>
      <w:proofErr w:type="spellEnd"/>
      <w:r w:rsidR="003F3003" w:rsidRPr="00C85E1F">
        <w:t xml:space="preserve"> is </w:t>
      </w:r>
      <w:r w:rsidR="003F3003">
        <w:t>a</w:t>
      </w:r>
      <w:r w:rsidR="003F3003" w:rsidRPr="00C85E1F">
        <w:t xml:space="preserve"> machine monitoring system that provides remote access to fleet location, fleet utilization and diagnostic data</w:t>
      </w:r>
      <w:r w:rsidR="00DB4AE6">
        <w:t xml:space="preserve">, giving farmers </w:t>
      </w:r>
      <w:r w:rsidR="003F3003">
        <w:t xml:space="preserve">an immediate connection to analytics and </w:t>
      </w:r>
      <w:r w:rsidR="00E47AD8">
        <w:t>diagnostics</w:t>
      </w:r>
      <w:r w:rsidR="003F3003">
        <w:t xml:space="preserve"> in the field.  </w:t>
      </w:r>
    </w:p>
    <w:p w:rsidR="00AE408B" w:rsidRPr="00AE408B" w:rsidRDefault="00AE408B" w:rsidP="00620222">
      <w:pPr>
        <w:pStyle w:val="BodyText2"/>
        <w:spacing w:line="300" w:lineRule="auto"/>
        <w:ind w:right="2760"/>
        <w:rPr>
          <w:rFonts w:asciiTheme="minorHAnsi" w:hAnsiTheme="minorHAnsi" w:cs="Arial"/>
        </w:rPr>
      </w:pPr>
    </w:p>
    <w:p w:rsidR="00971ACB" w:rsidRDefault="00971ACB">
      <w:pPr>
        <w:spacing w:after="0" w:line="240" w:lineRule="auto"/>
        <w:rPr>
          <w:rFonts w:asciiTheme="minorHAnsi" w:hAnsiTheme="minorHAnsi" w:cs="Times New Roman"/>
          <w:b/>
          <w:sz w:val="44"/>
          <w:szCs w:val="44"/>
        </w:rPr>
      </w:pPr>
      <w:r>
        <w:rPr>
          <w:rFonts w:asciiTheme="minorHAnsi" w:hAnsiTheme="minorHAnsi" w:cs="Times New Roman"/>
          <w:b/>
          <w:sz w:val="44"/>
          <w:szCs w:val="44"/>
        </w:rPr>
        <w:br w:type="page"/>
      </w:r>
    </w:p>
    <w:p w:rsidR="00F06481" w:rsidRPr="003B29F1" w:rsidRDefault="00F06481" w:rsidP="003B29F1">
      <w:pPr>
        <w:pStyle w:val="BodyText3"/>
        <w:spacing w:line="300" w:lineRule="auto"/>
        <w:ind w:right="2760"/>
        <w:rPr>
          <w:rFonts w:asciiTheme="minorHAnsi" w:hAnsiTheme="minorHAnsi" w:cs="Times New Roman"/>
          <w:b/>
          <w:sz w:val="44"/>
          <w:szCs w:val="44"/>
        </w:rPr>
      </w:pPr>
      <w:r w:rsidRPr="003B29F1">
        <w:rPr>
          <w:rFonts w:asciiTheme="minorHAnsi" w:hAnsiTheme="minorHAnsi" w:cs="Times New Roman"/>
          <w:b/>
          <w:sz w:val="44"/>
          <w:szCs w:val="44"/>
        </w:rPr>
        <w:lastRenderedPageBreak/>
        <w:t>The Network</w:t>
      </w:r>
    </w:p>
    <w:p w:rsidR="00F06481" w:rsidRPr="003B29F1" w:rsidRDefault="00F06481" w:rsidP="003B29F1">
      <w:pPr>
        <w:pStyle w:val="BodyText3"/>
        <w:spacing w:line="300" w:lineRule="auto"/>
        <w:ind w:right="2760"/>
        <w:rPr>
          <w:rFonts w:asciiTheme="minorHAnsi" w:hAnsiTheme="minorHAnsi" w:cs="Times New Roman"/>
        </w:rPr>
      </w:pPr>
    </w:p>
    <w:p w:rsidR="00F06481" w:rsidRPr="003B29F1" w:rsidRDefault="00F06481" w:rsidP="003B29F1">
      <w:pPr>
        <w:pStyle w:val="Body"/>
        <w:spacing w:after="0" w:line="300" w:lineRule="auto"/>
        <w:ind w:right="2760"/>
        <w:jc w:val="both"/>
        <w:rPr>
          <w:rFonts w:asciiTheme="minorHAnsi" w:hAnsiTheme="minorHAnsi"/>
          <w:color w:val="auto"/>
          <w:sz w:val="22"/>
        </w:rPr>
      </w:pPr>
      <w:r w:rsidRPr="003B29F1">
        <w:rPr>
          <w:rFonts w:asciiTheme="minorHAnsi" w:hAnsiTheme="minorHAnsi"/>
          <w:color w:val="auto"/>
          <w:sz w:val="22"/>
        </w:rPr>
        <w:t>The tele</w:t>
      </w:r>
      <w:r w:rsidR="00680F8D">
        <w:rPr>
          <w:rFonts w:asciiTheme="minorHAnsi" w:hAnsiTheme="minorHAnsi"/>
          <w:color w:val="auto"/>
          <w:sz w:val="22"/>
        </w:rPr>
        <w:t>com</w:t>
      </w:r>
      <w:r w:rsidRPr="003B29F1">
        <w:rPr>
          <w:rFonts w:asciiTheme="minorHAnsi" w:hAnsiTheme="minorHAnsi"/>
          <w:color w:val="auto"/>
          <w:sz w:val="22"/>
        </w:rPr>
        <w:t xml:space="preserve"> network is the backbone of Internet</w:t>
      </w:r>
      <w:r w:rsidR="0002131A">
        <w:rPr>
          <w:rFonts w:asciiTheme="minorHAnsi" w:hAnsiTheme="minorHAnsi"/>
          <w:color w:val="auto"/>
          <w:sz w:val="22"/>
        </w:rPr>
        <w:t xml:space="preserve">, </w:t>
      </w:r>
      <w:r w:rsidRPr="003B29F1">
        <w:rPr>
          <w:rFonts w:asciiTheme="minorHAnsi" w:hAnsiTheme="minorHAnsi"/>
          <w:color w:val="auto"/>
          <w:sz w:val="22"/>
        </w:rPr>
        <w:t xml:space="preserve">wireless </w:t>
      </w:r>
      <w:r w:rsidR="0002131A">
        <w:rPr>
          <w:rFonts w:asciiTheme="minorHAnsi" w:hAnsiTheme="minorHAnsi"/>
          <w:color w:val="auto"/>
          <w:sz w:val="22"/>
        </w:rPr>
        <w:t xml:space="preserve">and VoIP </w:t>
      </w:r>
      <w:r w:rsidRPr="003B29F1">
        <w:rPr>
          <w:rFonts w:asciiTheme="minorHAnsi" w:hAnsiTheme="minorHAnsi"/>
          <w:color w:val="auto"/>
          <w:sz w:val="22"/>
        </w:rPr>
        <w:t>communications.  Without it, the Internet could not operate</w:t>
      </w:r>
      <w:r w:rsidR="001D12E1">
        <w:rPr>
          <w:rFonts w:asciiTheme="minorHAnsi" w:hAnsiTheme="minorHAnsi"/>
          <w:color w:val="auto"/>
          <w:sz w:val="22"/>
        </w:rPr>
        <w:t xml:space="preserve"> and </w:t>
      </w:r>
      <w:r w:rsidR="0002131A">
        <w:rPr>
          <w:rFonts w:asciiTheme="minorHAnsi" w:hAnsiTheme="minorHAnsi"/>
          <w:color w:val="auto"/>
          <w:sz w:val="22"/>
        </w:rPr>
        <w:t xml:space="preserve">most </w:t>
      </w:r>
      <w:r w:rsidRPr="003B29F1">
        <w:rPr>
          <w:rFonts w:asciiTheme="minorHAnsi" w:hAnsiTheme="minorHAnsi"/>
          <w:color w:val="auto"/>
          <w:sz w:val="22"/>
        </w:rPr>
        <w:t>wireless calls could not be</w:t>
      </w:r>
      <w:r w:rsidR="001D12E1">
        <w:rPr>
          <w:rFonts w:asciiTheme="minorHAnsi" w:hAnsiTheme="minorHAnsi"/>
          <w:color w:val="auto"/>
          <w:sz w:val="22"/>
        </w:rPr>
        <w:t xml:space="preserve"> made</w:t>
      </w:r>
      <w:r w:rsidRPr="003B29F1">
        <w:rPr>
          <w:rFonts w:asciiTheme="minorHAnsi" w:hAnsiTheme="minorHAnsi"/>
          <w:color w:val="auto"/>
          <w:sz w:val="22"/>
        </w:rPr>
        <w:t xml:space="preserve">. </w:t>
      </w:r>
    </w:p>
    <w:p w:rsidR="00F06481" w:rsidRPr="003B29F1" w:rsidRDefault="00F06481" w:rsidP="003B29F1">
      <w:pPr>
        <w:pStyle w:val="Body"/>
        <w:spacing w:after="0" w:line="300" w:lineRule="auto"/>
        <w:ind w:right="2760"/>
        <w:jc w:val="both"/>
        <w:rPr>
          <w:rFonts w:asciiTheme="minorHAnsi" w:hAnsiTheme="minorHAnsi"/>
          <w:color w:val="auto"/>
          <w:sz w:val="22"/>
        </w:rPr>
      </w:pPr>
    </w:p>
    <w:p w:rsidR="00F06481" w:rsidRPr="003B29F1" w:rsidRDefault="00F06481" w:rsidP="003B29F1">
      <w:pPr>
        <w:pStyle w:val="Body"/>
        <w:spacing w:after="0" w:line="300" w:lineRule="auto"/>
        <w:ind w:right="2760"/>
        <w:jc w:val="both"/>
        <w:rPr>
          <w:rFonts w:asciiTheme="minorHAnsi" w:hAnsiTheme="minorHAnsi"/>
          <w:color w:val="auto"/>
          <w:sz w:val="22"/>
        </w:rPr>
      </w:pPr>
      <w:r w:rsidRPr="003B29F1">
        <w:rPr>
          <w:rFonts w:asciiTheme="minorHAnsi" w:hAnsiTheme="minorHAnsi"/>
          <w:color w:val="auto"/>
          <w:sz w:val="22"/>
        </w:rPr>
        <w:t>As consumers download more and more data to their multiple devices, they assume the network will be able to accomm</w:t>
      </w:r>
      <w:r w:rsidR="00D10BB2" w:rsidRPr="003B29F1">
        <w:rPr>
          <w:rFonts w:asciiTheme="minorHAnsi" w:hAnsiTheme="minorHAnsi"/>
          <w:color w:val="auto"/>
          <w:sz w:val="22"/>
        </w:rPr>
        <w:t>odate their activities: v</w:t>
      </w:r>
      <w:r w:rsidRPr="003B29F1">
        <w:rPr>
          <w:rFonts w:asciiTheme="minorHAnsi" w:hAnsiTheme="minorHAnsi"/>
          <w:color w:val="auto"/>
          <w:sz w:val="22"/>
        </w:rPr>
        <w:t>ideo streaming to their tablet</w:t>
      </w:r>
      <w:r w:rsidR="00FF3C43" w:rsidRPr="003B29F1">
        <w:rPr>
          <w:rFonts w:asciiTheme="minorHAnsi" w:hAnsiTheme="minorHAnsi"/>
          <w:color w:val="auto"/>
          <w:sz w:val="22"/>
        </w:rPr>
        <w:t>s</w:t>
      </w:r>
      <w:r w:rsidRPr="003B29F1">
        <w:rPr>
          <w:rFonts w:asciiTheme="minorHAnsi" w:hAnsiTheme="minorHAnsi"/>
          <w:color w:val="auto"/>
          <w:sz w:val="22"/>
        </w:rPr>
        <w:t xml:space="preserve">, browsing from their smart phones, high-definition </w:t>
      </w:r>
      <w:r w:rsidR="001D12E1">
        <w:rPr>
          <w:rFonts w:asciiTheme="minorHAnsi" w:hAnsiTheme="minorHAnsi"/>
          <w:color w:val="auto"/>
          <w:sz w:val="22"/>
        </w:rPr>
        <w:t xml:space="preserve">signal </w:t>
      </w:r>
      <w:r w:rsidRPr="003B29F1">
        <w:rPr>
          <w:rFonts w:asciiTheme="minorHAnsi" w:hAnsiTheme="minorHAnsi"/>
          <w:color w:val="auto"/>
          <w:sz w:val="22"/>
        </w:rPr>
        <w:t>on their TVs – all occurring simultaneously.</w:t>
      </w:r>
    </w:p>
    <w:p w:rsidR="00465BE9" w:rsidRPr="003B29F1" w:rsidRDefault="00465BE9" w:rsidP="003B29F1">
      <w:pPr>
        <w:autoSpaceDE w:val="0"/>
        <w:autoSpaceDN w:val="0"/>
        <w:adjustRightInd w:val="0"/>
        <w:spacing w:after="0" w:line="300" w:lineRule="auto"/>
        <w:ind w:right="2760"/>
        <w:jc w:val="both"/>
        <w:rPr>
          <w:rFonts w:asciiTheme="minorHAnsi" w:hAnsiTheme="minorHAnsi"/>
        </w:rPr>
      </w:pPr>
    </w:p>
    <w:p w:rsidR="00F06481" w:rsidRPr="003B29F1" w:rsidRDefault="00F06481" w:rsidP="001D12E1">
      <w:pPr>
        <w:autoSpaceDE w:val="0"/>
        <w:autoSpaceDN w:val="0"/>
        <w:adjustRightInd w:val="0"/>
        <w:spacing w:after="0" w:line="300" w:lineRule="auto"/>
        <w:ind w:right="2760"/>
        <w:jc w:val="both"/>
        <w:rPr>
          <w:rFonts w:asciiTheme="minorHAnsi" w:hAnsiTheme="minorHAnsi"/>
        </w:rPr>
      </w:pPr>
      <w:r w:rsidRPr="003B29F1">
        <w:rPr>
          <w:rFonts w:asciiTheme="minorHAnsi" w:hAnsiTheme="minorHAnsi"/>
        </w:rPr>
        <w:t xml:space="preserve">As a result, the network </w:t>
      </w:r>
      <w:r w:rsidR="000C5041" w:rsidRPr="003B29F1">
        <w:rPr>
          <w:rFonts w:asciiTheme="minorHAnsi" w:hAnsiTheme="minorHAnsi"/>
        </w:rPr>
        <w:t xml:space="preserve">is </w:t>
      </w:r>
      <w:r w:rsidRPr="003B29F1">
        <w:rPr>
          <w:rFonts w:asciiTheme="minorHAnsi" w:hAnsiTheme="minorHAnsi"/>
        </w:rPr>
        <w:t xml:space="preserve">bursting at the seams.  </w:t>
      </w:r>
      <w:r w:rsidR="000C5041" w:rsidRPr="003B29F1">
        <w:rPr>
          <w:rFonts w:asciiTheme="minorHAnsi" w:hAnsiTheme="minorHAnsi"/>
        </w:rPr>
        <w:t xml:space="preserve">Consumers and policy-makers have come to expect </w:t>
      </w:r>
      <w:r w:rsidR="004068AD">
        <w:rPr>
          <w:rFonts w:asciiTheme="minorHAnsi" w:hAnsiTheme="minorHAnsi"/>
        </w:rPr>
        <w:t xml:space="preserve">that the network’s capability to deliver increasingly large volumes of </w:t>
      </w:r>
      <w:r w:rsidR="000C5041" w:rsidRPr="003B29F1">
        <w:rPr>
          <w:rFonts w:asciiTheme="minorHAnsi" w:hAnsiTheme="minorHAnsi"/>
        </w:rPr>
        <w:t>data</w:t>
      </w:r>
      <w:r w:rsidR="004068AD">
        <w:rPr>
          <w:rFonts w:asciiTheme="minorHAnsi" w:hAnsiTheme="minorHAnsi"/>
        </w:rPr>
        <w:t xml:space="preserve"> at lightning fast speeds </w:t>
      </w:r>
      <w:r w:rsidR="00984F00">
        <w:rPr>
          <w:rFonts w:asciiTheme="minorHAnsi" w:hAnsiTheme="minorHAnsi"/>
        </w:rPr>
        <w:t>will</w:t>
      </w:r>
      <w:r w:rsidR="004068AD">
        <w:rPr>
          <w:rFonts w:asciiTheme="minorHAnsi" w:hAnsiTheme="minorHAnsi"/>
        </w:rPr>
        <w:t xml:space="preserve"> </w:t>
      </w:r>
      <w:r w:rsidR="000C5041" w:rsidRPr="003B29F1">
        <w:rPr>
          <w:rFonts w:asciiTheme="minorHAnsi" w:hAnsiTheme="minorHAnsi"/>
        </w:rPr>
        <w:t>be unlimited.</w:t>
      </w:r>
    </w:p>
    <w:p w:rsidR="00F06481" w:rsidRPr="003B29F1" w:rsidRDefault="00F06481" w:rsidP="003B29F1">
      <w:pPr>
        <w:pStyle w:val="Body"/>
        <w:spacing w:after="0" w:line="300" w:lineRule="auto"/>
        <w:ind w:right="2760"/>
        <w:jc w:val="both"/>
        <w:rPr>
          <w:rFonts w:asciiTheme="minorHAnsi" w:hAnsiTheme="minorHAnsi"/>
          <w:color w:val="auto"/>
          <w:sz w:val="22"/>
        </w:rPr>
      </w:pPr>
    </w:p>
    <w:p w:rsidR="00465BE9" w:rsidRPr="003B29F1" w:rsidRDefault="00465BE9" w:rsidP="003B29F1">
      <w:pPr>
        <w:pStyle w:val="Body"/>
        <w:spacing w:after="0" w:line="300" w:lineRule="auto"/>
        <w:ind w:right="2760"/>
        <w:jc w:val="both"/>
        <w:rPr>
          <w:rFonts w:asciiTheme="minorHAnsi" w:hAnsiTheme="minorHAnsi"/>
          <w:color w:val="auto"/>
          <w:sz w:val="22"/>
          <w:szCs w:val="22"/>
        </w:rPr>
      </w:pPr>
      <w:r w:rsidRPr="003B29F1">
        <w:rPr>
          <w:rFonts w:asciiTheme="minorHAnsi" w:hAnsiTheme="minorHAnsi"/>
          <w:color w:val="auto"/>
          <w:sz w:val="22"/>
          <w:szCs w:val="22"/>
        </w:rPr>
        <w:t>Business</w:t>
      </w:r>
      <w:r w:rsidR="001D12E1">
        <w:rPr>
          <w:rFonts w:asciiTheme="minorHAnsi" w:hAnsiTheme="minorHAnsi"/>
          <w:color w:val="auto"/>
          <w:sz w:val="22"/>
          <w:szCs w:val="22"/>
        </w:rPr>
        <w:t>es</w:t>
      </w:r>
      <w:r w:rsidRPr="003B29F1">
        <w:rPr>
          <w:rFonts w:asciiTheme="minorHAnsi" w:hAnsiTheme="minorHAnsi"/>
          <w:color w:val="auto"/>
          <w:sz w:val="22"/>
          <w:szCs w:val="22"/>
        </w:rPr>
        <w:t xml:space="preserve">, educational institutions, government agencies and health care providers rely on faster Internet connections for their very existence.  Ohio’s incumbent local phone companies </w:t>
      </w:r>
      <w:r w:rsidR="00E47AD8">
        <w:rPr>
          <w:rFonts w:asciiTheme="minorHAnsi" w:hAnsiTheme="minorHAnsi"/>
          <w:color w:val="auto"/>
          <w:sz w:val="22"/>
          <w:szCs w:val="22"/>
        </w:rPr>
        <w:t>proudly share in</w:t>
      </w:r>
      <w:r w:rsidRPr="003B29F1">
        <w:rPr>
          <w:rFonts w:asciiTheme="minorHAnsi" w:hAnsiTheme="minorHAnsi"/>
          <w:color w:val="auto"/>
          <w:sz w:val="22"/>
          <w:szCs w:val="22"/>
        </w:rPr>
        <w:t xml:space="preserve"> the responsibility of supporting commerce and the overall quality-of-life in the state.</w:t>
      </w:r>
    </w:p>
    <w:p w:rsidR="00465BE9" w:rsidRPr="001D12E1" w:rsidRDefault="00465BE9" w:rsidP="003B29F1">
      <w:pPr>
        <w:pStyle w:val="Body"/>
        <w:spacing w:after="0" w:line="300" w:lineRule="auto"/>
        <w:ind w:right="2760"/>
        <w:jc w:val="both"/>
        <w:rPr>
          <w:rFonts w:asciiTheme="minorHAnsi" w:hAnsiTheme="minorHAnsi"/>
          <w:color w:val="auto"/>
          <w:sz w:val="22"/>
          <w:szCs w:val="22"/>
        </w:rPr>
      </w:pPr>
    </w:p>
    <w:p w:rsidR="00B6524B" w:rsidRPr="001D12E1" w:rsidRDefault="00B6524B" w:rsidP="00B6524B">
      <w:pPr>
        <w:spacing w:after="0" w:line="300" w:lineRule="auto"/>
        <w:rPr>
          <w:rFonts w:asciiTheme="minorHAnsi" w:hAnsiTheme="minorHAnsi"/>
          <w:b/>
          <w:bCs/>
        </w:rPr>
      </w:pPr>
      <w:r w:rsidRPr="001D12E1">
        <w:rPr>
          <w:rFonts w:asciiTheme="minorHAnsi" w:hAnsiTheme="minorHAnsi"/>
          <w:b/>
          <w:bCs/>
        </w:rPr>
        <w:t>IP Transition</w:t>
      </w:r>
    </w:p>
    <w:p w:rsidR="00B6524B" w:rsidRPr="001528B4" w:rsidRDefault="00B6524B" w:rsidP="00B6524B">
      <w:pPr>
        <w:tabs>
          <w:tab w:val="left" w:pos="6545"/>
          <w:tab w:val="left" w:pos="6600"/>
        </w:tabs>
        <w:spacing w:after="0" w:line="300" w:lineRule="auto"/>
        <w:ind w:right="2760"/>
        <w:jc w:val="both"/>
        <w:rPr>
          <w:rFonts w:asciiTheme="minorHAnsi" w:hAnsiTheme="minorHAnsi" w:cs="Times New Roman"/>
        </w:rPr>
      </w:pPr>
    </w:p>
    <w:p w:rsidR="00D4645B" w:rsidRDefault="00A229B4" w:rsidP="00B6524B">
      <w:pPr>
        <w:tabs>
          <w:tab w:val="left" w:pos="6545"/>
          <w:tab w:val="left" w:pos="6600"/>
        </w:tabs>
        <w:spacing w:after="0" w:line="300" w:lineRule="auto"/>
        <w:ind w:right="2760"/>
        <w:jc w:val="both"/>
        <w:rPr>
          <w:rFonts w:asciiTheme="minorHAnsi" w:hAnsiTheme="minorHAnsi"/>
        </w:rPr>
      </w:pPr>
      <w:r>
        <w:rPr>
          <w:rFonts w:asciiTheme="minorHAnsi" w:hAnsiTheme="minorHAnsi"/>
        </w:rPr>
        <w:t xml:space="preserve">The telecom network in Ohio is undergoing a radical transformation </w:t>
      </w:r>
      <w:r w:rsidR="001528B4" w:rsidRPr="002164D2">
        <w:rPr>
          <w:rFonts w:asciiTheme="minorHAnsi" w:hAnsiTheme="minorHAnsi"/>
        </w:rPr>
        <w:t xml:space="preserve">from </w:t>
      </w:r>
      <w:r w:rsidR="00D4645B">
        <w:rPr>
          <w:rFonts w:asciiTheme="minorHAnsi" w:hAnsiTheme="minorHAnsi"/>
        </w:rPr>
        <w:t xml:space="preserve">old copper phone wires and circuit-based switches to an all Internet Protocol (IP) </w:t>
      </w:r>
      <w:r>
        <w:rPr>
          <w:rFonts w:asciiTheme="minorHAnsi" w:hAnsiTheme="minorHAnsi"/>
        </w:rPr>
        <w:t>system</w:t>
      </w:r>
      <w:r w:rsidR="00D4645B">
        <w:rPr>
          <w:rFonts w:asciiTheme="minorHAnsi" w:hAnsiTheme="minorHAnsi"/>
        </w:rPr>
        <w:t>.</w:t>
      </w:r>
      <w:r>
        <w:rPr>
          <w:rFonts w:asciiTheme="minorHAnsi" w:hAnsiTheme="minorHAnsi"/>
        </w:rPr>
        <w:t xml:space="preserve">  This mean</w:t>
      </w:r>
      <w:r w:rsidR="006126B9">
        <w:rPr>
          <w:rFonts w:asciiTheme="minorHAnsi" w:hAnsiTheme="minorHAnsi"/>
        </w:rPr>
        <w:t>s</w:t>
      </w:r>
      <w:r>
        <w:rPr>
          <w:rFonts w:asciiTheme="minorHAnsi" w:hAnsiTheme="minorHAnsi"/>
        </w:rPr>
        <w:t xml:space="preserve"> that all communications – voice, video, pictures, songs and the Worldwide Web – will be converted to data and processed by new data switches and other electronics.</w:t>
      </w:r>
    </w:p>
    <w:p w:rsidR="00A229B4" w:rsidRDefault="00A229B4" w:rsidP="00B6524B">
      <w:pPr>
        <w:tabs>
          <w:tab w:val="left" w:pos="6545"/>
          <w:tab w:val="left" w:pos="6600"/>
        </w:tabs>
        <w:spacing w:after="0" w:line="300" w:lineRule="auto"/>
        <w:ind w:right="2760"/>
        <w:jc w:val="both"/>
        <w:rPr>
          <w:rFonts w:asciiTheme="minorHAnsi" w:hAnsiTheme="minorHAnsi"/>
        </w:rPr>
      </w:pPr>
    </w:p>
    <w:p w:rsidR="00A229B4" w:rsidRDefault="00A229B4" w:rsidP="00B6524B">
      <w:pPr>
        <w:tabs>
          <w:tab w:val="left" w:pos="6545"/>
          <w:tab w:val="left" w:pos="6600"/>
        </w:tabs>
        <w:spacing w:after="0" w:line="300" w:lineRule="auto"/>
        <w:ind w:right="2760"/>
        <w:jc w:val="both"/>
        <w:rPr>
          <w:rFonts w:asciiTheme="minorHAnsi" w:hAnsiTheme="minorHAnsi"/>
        </w:rPr>
      </w:pPr>
      <w:r>
        <w:rPr>
          <w:rFonts w:asciiTheme="minorHAnsi" w:hAnsiTheme="minorHAnsi"/>
        </w:rPr>
        <w:t>The transition will require a wholesale replacement of old equipment with new I</w:t>
      </w:r>
      <w:r w:rsidR="006126B9">
        <w:rPr>
          <w:rFonts w:asciiTheme="minorHAnsi" w:hAnsiTheme="minorHAnsi"/>
        </w:rPr>
        <w:t>P networks, including fiber optics.</w:t>
      </w:r>
      <w:r>
        <w:rPr>
          <w:rFonts w:asciiTheme="minorHAnsi" w:hAnsiTheme="minorHAnsi"/>
        </w:rPr>
        <w:t xml:space="preserve">  Some telecom providers have already completed their conversions; others are underway.</w:t>
      </w:r>
    </w:p>
    <w:p w:rsidR="00A229B4" w:rsidRDefault="00A229B4" w:rsidP="00B6524B">
      <w:pPr>
        <w:tabs>
          <w:tab w:val="left" w:pos="6545"/>
          <w:tab w:val="left" w:pos="6600"/>
        </w:tabs>
        <w:spacing w:after="0" w:line="300" w:lineRule="auto"/>
        <w:ind w:right="2760"/>
        <w:jc w:val="both"/>
        <w:rPr>
          <w:rFonts w:asciiTheme="minorHAnsi" w:hAnsiTheme="minorHAnsi"/>
        </w:rPr>
      </w:pPr>
    </w:p>
    <w:p w:rsidR="00A229B4" w:rsidRDefault="00A229B4" w:rsidP="00B6524B">
      <w:pPr>
        <w:tabs>
          <w:tab w:val="left" w:pos="6545"/>
          <w:tab w:val="left" w:pos="6600"/>
        </w:tabs>
        <w:spacing w:after="0" w:line="300" w:lineRule="auto"/>
        <w:ind w:right="2760"/>
        <w:jc w:val="both"/>
        <w:rPr>
          <w:rFonts w:asciiTheme="minorHAnsi" w:hAnsiTheme="minorHAnsi"/>
        </w:rPr>
      </w:pPr>
      <w:r>
        <w:rPr>
          <w:rFonts w:asciiTheme="minorHAnsi" w:hAnsiTheme="minorHAnsi"/>
        </w:rPr>
        <w:t>Once completed, an all IP network will operate much more efficiently than the legacy phone network and provide much greater capacity for consumers’ broadband activities.</w:t>
      </w:r>
    </w:p>
    <w:p w:rsidR="00D4645B" w:rsidRPr="00D4645B" w:rsidRDefault="00D4645B" w:rsidP="00B6524B">
      <w:pPr>
        <w:tabs>
          <w:tab w:val="left" w:pos="6545"/>
          <w:tab w:val="left" w:pos="6600"/>
        </w:tabs>
        <w:spacing w:after="0" w:line="300" w:lineRule="auto"/>
        <w:ind w:right="2760"/>
        <w:jc w:val="both"/>
        <w:rPr>
          <w:rFonts w:asciiTheme="minorHAnsi" w:hAnsiTheme="minorHAnsi"/>
          <w:b/>
        </w:rPr>
      </w:pPr>
      <w:r w:rsidRPr="00D4645B">
        <w:rPr>
          <w:rFonts w:asciiTheme="minorHAnsi" w:hAnsiTheme="minorHAnsi"/>
          <w:b/>
        </w:rPr>
        <w:lastRenderedPageBreak/>
        <w:t>VoIP</w:t>
      </w:r>
    </w:p>
    <w:p w:rsidR="00D4645B" w:rsidRDefault="00D4645B" w:rsidP="00B6524B">
      <w:pPr>
        <w:tabs>
          <w:tab w:val="left" w:pos="6545"/>
          <w:tab w:val="left" w:pos="6600"/>
        </w:tabs>
        <w:spacing w:after="0" w:line="300" w:lineRule="auto"/>
        <w:ind w:right="2760"/>
        <w:jc w:val="both"/>
        <w:rPr>
          <w:rFonts w:asciiTheme="minorHAnsi" w:hAnsiTheme="minorHAnsi"/>
        </w:rPr>
      </w:pPr>
    </w:p>
    <w:p w:rsidR="00B6524B" w:rsidRPr="002164D2" w:rsidRDefault="00B6524B" w:rsidP="00B6524B">
      <w:pPr>
        <w:tabs>
          <w:tab w:val="left" w:pos="6545"/>
          <w:tab w:val="left" w:pos="6600"/>
        </w:tabs>
        <w:spacing w:after="0" w:line="300" w:lineRule="auto"/>
        <w:ind w:right="2760"/>
        <w:jc w:val="both"/>
        <w:rPr>
          <w:rFonts w:asciiTheme="minorHAnsi" w:hAnsiTheme="minorHAnsi"/>
        </w:rPr>
      </w:pPr>
      <w:r w:rsidRPr="002164D2">
        <w:rPr>
          <w:rFonts w:asciiTheme="minorHAnsi" w:hAnsiTheme="minorHAnsi"/>
        </w:rPr>
        <w:t xml:space="preserve">Voice over Internet Protocol (VoIP) is a technology that allows customers to make and receive telephone calls over their broadband lines.  There are a range of VoIP providers, from </w:t>
      </w:r>
      <w:r w:rsidR="00E47AD8">
        <w:rPr>
          <w:rFonts w:asciiTheme="minorHAnsi" w:hAnsiTheme="minorHAnsi"/>
        </w:rPr>
        <w:t xml:space="preserve">telephone and </w:t>
      </w:r>
      <w:r w:rsidRPr="002164D2">
        <w:rPr>
          <w:rFonts w:asciiTheme="minorHAnsi" w:hAnsiTheme="minorHAnsi"/>
        </w:rPr>
        <w:t xml:space="preserve">cable television companies to Skype to Vonage. </w:t>
      </w:r>
    </w:p>
    <w:p w:rsidR="00B6524B" w:rsidRPr="002164D2" w:rsidRDefault="00B6524B" w:rsidP="00B6524B">
      <w:pPr>
        <w:tabs>
          <w:tab w:val="left" w:pos="6545"/>
          <w:tab w:val="left" w:pos="6600"/>
        </w:tabs>
        <w:spacing w:after="0" w:line="300" w:lineRule="auto"/>
        <w:ind w:right="2760"/>
        <w:jc w:val="both"/>
        <w:rPr>
          <w:rFonts w:asciiTheme="minorHAnsi" w:hAnsiTheme="minorHAnsi"/>
        </w:rPr>
      </w:pPr>
    </w:p>
    <w:p w:rsidR="00B6524B" w:rsidRPr="003B29F1" w:rsidRDefault="00B6524B" w:rsidP="00B6524B">
      <w:pPr>
        <w:pStyle w:val="NormalWeb"/>
        <w:tabs>
          <w:tab w:val="left" w:pos="6600"/>
        </w:tabs>
        <w:spacing w:before="0" w:beforeAutospacing="0" w:after="0" w:afterAutospacing="0" w:line="300" w:lineRule="auto"/>
        <w:ind w:right="2760"/>
        <w:jc w:val="both"/>
        <w:rPr>
          <w:rFonts w:asciiTheme="minorHAnsi" w:hAnsiTheme="minorHAnsi" w:cs="Calibri"/>
          <w:b/>
          <w:color w:val="auto"/>
          <w:sz w:val="22"/>
          <w:szCs w:val="22"/>
        </w:rPr>
      </w:pPr>
      <w:r w:rsidRPr="003B29F1">
        <w:rPr>
          <w:rFonts w:asciiTheme="minorHAnsi" w:hAnsiTheme="minorHAnsi" w:cs="Calibri"/>
          <w:b/>
          <w:color w:val="auto"/>
          <w:sz w:val="22"/>
          <w:szCs w:val="22"/>
        </w:rPr>
        <w:t>Cable VoIP</w:t>
      </w:r>
    </w:p>
    <w:p w:rsidR="00B6524B" w:rsidRPr="003B29F1" w:rsidRDefault="00B6524B" w:rsidP="00B6524B">
      <w:pPr>
        <w:pStyle w:val="NormalWeb"/>
        <w:tabs>
          <w:tab w:val="left" w:pos="6600"/>
        </w:tabs>
        <w:spacing w:before="0" w:beforeAutospacing="0" w:after="0" w:afterAutospacing="0" w:line="300" w:lineRule="auto"/>
        <w:ind w:right="2760"/>
        <w:jc w:val="both"/>
        <w:rPr>
          <w:rFonts w:asciiTheme="minorHAnsi" w:hAnsiTheme="minorHAnsi" w:cs="Calibri"/>
          <w:color w:val="auto"/>
          <w:sz w:val="22"/>
          <w:szCs w:val="22"/>
        </w:rPr>
      </w:pPr>
    </w:p>
    <w:p w:rsidR="00B6524B" w:rsidRPr="003B29F1" w:rsidRDefault="00B6524B" w:rsidP="00B6524B">
      <w:pPr>
        <w:pStyle w:val="NormalWeb"/>
        <w:spacing w:before="0" w:beforeAutospacing="0" w:after="0" w:afterAutospacing="0" w:line="300" w:lineRule="auto"/>
        <w:ind w:right="2760"/>
        <w:jc w:val="both"/>
        <w:rPr>
          <w:rFonts w:asciiTheme="minorHAnsi" w:hAnsiTheme="minorHAnsi" w:cs="Calibri"/>
          <w:color w:val="auto"/>
          <w:sz w:val="22"/>
          <w:szCs w:val="22"/>
        </w:rPr>
      </w:pPr>
      <w:r w:rsidRPr="003B29F1">
        <w:rPr>
          <w:rFonts w:asciiTheme="minorHAnsi" w:hAnsiTheme="minorHAnsi" w:cs="Calibri"/>
          <w:color w:val="auto"/>
          <w:sz w:val="22"/>
          <w:szCs w:val="22"/>
        </w:rPr>
        <w:t>Tapping into their broadband lines, cable television companies began offering phone service more than a decade ago.  Dubbed “Cable Telephony” or “Digital Voice</w:t>
      </w:r>
      <w:r w:rsidR="00E47AD8">
        <w:rPr>
          <w:rFonts w:asciiTheme="minorHAnsi" w:hAnsiTheme="minorHAnsi" w:cs="Calibri"/>
          <w:color w:val="auto"/>
          <w:sz w:val="22"/>
          <w:szCs w:val="22"/>
        </w:rPr>
        <w:t>™</w:t>
      </w:r>
      <w:r w:rsidRPr="003B29F1">
        <w:rPr>
          <w:rFonts w:asciiTheme="minorHAnsi" w:hAnsiTheme="minorHAnsi" w:cs="Calibri"/>
          <w:color w:val="auto"/>
          <w:sz w:val="22"/>
          <w:szCs w:val="22"/>
        </w:rPr>
        <w:t xml:space="preserve">,” the technology is VoIP.  The only distinction between Vonage and a local cable company offering </w:t>
      </w:r>
      <w:r w:rsidR="00E47AD8">
        <w:rPr>
          <w:rFonts w:asciiTheme="minorHAnsi" w:hAnsiTheme="minorHAnsi" w:cs="Calibri"/>
          <w:color w:val="auto"/>
          <w:sz w:val="22"/>
          <w:szCs w:val="22"/>
        </w:rPr>
        <w:t>VoIP</w:t>
      </w:r>
      <w:r w:rsidRPr="003B29F1">
        <w:rPr>
          <w:rFonts w:asciiTheme="minorHAnsi" w:hAnsiTheme="minorHAnsi" w:cs="Calibri"/>
          <w:color w:val="auto"/>
          <w:sz w:val="22"/>
          <w:szCs w:val="22"/>
        </w:rPr>
        <w:t xml:space="preserve"> is scope.  The local cable company promotes the service exclusively to its cable television and broadband customers, </w:t>
      </w:r>
      <w:r w:rsidR="00E47AD8">
        <w:rPr>
          <w:rFonts w:asciiTheme="minorHAnsi" w:hAnsiTheme="minorHAnsi" w:cs="Calibri"/>
          <w:color w:val="auto"/>
          <w:sz w:val="22"/>
          <w:szCs w:val="22"/>
        </w:rPr>
        <w:t>while</w:t>
      </w:r>
      <w:r w:rsidRPr="003B29F1">
        <w:rPr>
          <w:rFonts w:asciiTheme="minorHAnsi" w:hAnsiTheme="minorHAnsi" w:cs="Calibri"/>
          <w:color w:val="auto"/>
          <w:sz w:val="22"/>
          <w:szCs w:val="22"/>
        </w:rPr>
        <w:t xml:space="preserve"> Vonage promotes its service nationally to anyone with a broadband connection.  </w:t>
      </w:r>
    </w:p>
    <w:p w:rsidR="00B6524B" w:rsidRPr="003B29F1" w:rsidRDefault="00B6524B" w:rsidP="00B6524B">
      <w:pPr>
        <w:pStyle w:val="NormalWeb"/>
        <w:spacing w:before="0" w:beforeAutospacing="0" w:after="0" w:afterAutospacing="0" w:line="300" w:lineRule="auto"/>
        <w:ind w:right="2760"/>
        <w:jc w:val="both"/>
        <w:rPr>
          <w:rFonts w:asciiTheme="minorHAnsi" w:hAnsiTheme="minorHAnsi" w:cs="Calibri"/>
          <w:color w:val="auto"/>
          <w:sz w:val="22"/>
          <w:szCs w:val="22"/>
        </w:rPr>
      </w:pPr>
    </w:p>
    <w:p w:rsidR="00B6524B" w:rsidRPr="003B29F1" w:rsidRDefault="00B6524B" w:rsidP="00B6524B">
      <w:pPr>
        <w:tabs>
          <w:tab w:val="left" w:pos="7680"/>
        </w:tabs>
        <w:spacing w:after="0" w:line="300" w:lineRule="auto"/>
        <w:ind w:right="2760"/>
        <w:jc w:val="both"/>
        <w:rPr>
          <w:rFonts w:asciiTheme="minorHAnsi" w:hAnsiTheme="minorHAnsi" w:cs="Times New Roman"/>
          <w:b/>
        </w:rPr>
      </w:pPr>
      <w:r w:rsidRPr="003B29F1">
        <w:rPr>
          <w:rFonts w:asciiTheme="minorHAnsi" w:hAnsiTheme="minorHAnsi"/>
          <w:b/>
        </w:rPr>
        <w:t>Other VoIP Competitors</w:t>
      </w:r>
    </w:p>
    <w:p w:rsidR="00B6524B" w:rsidRPr="003B29F1" w:rsidRDefault="00B6524B" w:rsidP="00B6524B">
      <w:pPr>
        <w:pStyle w:val="BodyText"/>
        <w:spacing w:after="0" w:line="300" w:lineRule="auto"/>
        <w:ind w:right="2760"/>
        <w:jc w:val="both"/>
        <w:rPr>
          <w:rFonts w:asciiTheme="minorHAnsi" w:hAnsiTheme="minorHAnsi"/>
        </w:rPr>
      </w:pPr>
    </w:p>
    <w:p w:rsidR="00B6524B" w:rsidRPr="003B29F1" w:rsidRDefault="00B6524B" w:rsidP="00B6524B">
      <w:pPr>
        <w:pStyle w:val="BodyText"/>
        <w:spacing w:after="0" w:line="300" w:lineRule="auto"/>
        <w:ind w:right="2760"/>
        <w:jc w:val="both"/>
        <w:rPr>
          <w:rFonts w:asciiTheme="minorHAnsi" w:hAnsiTheme="minorHAnsi"/>
        </w:rPr>
      </w:pPr>
      <w:r w:rsidRPr="003B29F1">
        <w:rPr>
          <w:rFonts w:asciiTheme="minorHAnsi" w:hAnsiTheme="minorHAnsi"/>
        </w:rPr>
        <w:t>Two other well known VoIP options are Skype with more than 299 million users worldwide and Vonage with 2.5 million customers in the U.S. Wh</w:t>
      </w:r>
      <w:r w:rsidR="0094528A">
        <w:rPr>
          <w:rFonts w:asciiTheme="minorHAnsi" w:hAnsiTheme="minorHAnsi"/>
        </w:rPr>
        <w:t>ile</w:t>
      </w:r>
      <w:r w:rsidRPr="003B29F1">
        <w:rPr>
          <w:rFonts w:asciiTheme="minorHAnsi" w:hAnsiTheme="minorHAnsi"/>
        </w:rPr>
        <w:t xml:space="preserve"> Skype is largely free or pay-as-you-go, Vonage charges a fixed monthly fee for unlimited local and long distance calls.</w:t>
      </w:r>
    </w:p>
    <w:p w:rsidR="00B6524B" w:rsidRDefault="00B6524B" w:rsidP="003B29F1">
      <w:pPr>
        <w:pStyle w:val="Body"/>
        <w:spacing w:after="0" w:line="300" w:lineRule="auto"/>
        <w:ind w:right="2760"/>
        <w:jc w:val="both"/>
        <w:rPr>
          <w:rFonts w:asciiTheme="minorHAnsi" w:hAnsiTheme="minorHAnsi"/>
          <w:color w:val="auto"/>
          <w:sz w:val="22"/>
          <w:szCs w:val="22"/>
        </w:rPr>
      </w:pPr>
    </w:p>
    <w:p w:rsidR="001D12E1" w:rsidRPr="003B29F1" w:rsidRDefault="001D12E1" w:rsidP="001D12E1">
      <w:pPr>
        <w:spacing w:after="0" w:line="300" w:lineRule="auto"/>
        <w:ind w:right="2760"/>
        <w:jc w:val="both"/>
        <w:rPr>
          <w:rFonts w:asciiTheme="minorHAnsi" w:hAnsiTheme="minorHAnsi"/>
        </w:rPr>
      </w:pPr>
      <w:r w:rsidRPr="003B29F1">
        <w:rPr>
          <w:rFonts w:asciiTheme="minorHAnsi" w:hAnsiTheme="minorHAnsi"/>
        </w:rPr>
        <w:t>In an effort to become more innovative</w:t>
      </w:r>
      <w:r>
        <w:rPr>
          <w:rFonts w:asciiTheme="minorHAnsi" w:hAnsiTheme="minorHAnsi"/>
        </w:rPr>
        <w:t xml:space="preserve"> and efficient</w:t>
      </w:r>
      <w:r w:rsidRPr="003B29F1">
        <w:rPr>
          <w:rFonts w:asciiTheme="minorHAnsi" w:hAnsiTheme="minorHAnsi"/>
        </w:rPr>
        <w:t>, ILECs are also transitioning to VoIP</w:t>
      </w:r>
      <w:r w:rsidR="0094528A">
        <w:rPr>
          <w:rFonts w:asciiTheme="minorHAnsi" w:hAnsiTheme="minorHAnsi"/>
        </w:rPr>
        <w:t xml:space="preserve"> because the </w:t>
      </w:r>
      <w:r w:rsidRPr="003B29F1">
        <w:rPr>
          <w:rFonts w:asciiTheme="minorHAnsi" w:hAnsiTheme="minorHAnsi"/>
        </w:rPr>
        <w:t xml:space="preserve">VoIP infrastructure costs are much less than </w:t>
      </w:r>
      <w:r w:rsidR="0094528A">
        <w:rPr>
          <w:rFonts w:asciiTheme="minorHAnsi" w:hAnsiTheme="minorHAnsi"/>
        </w:rPr>
        <w:t xml:space="preserve">those of </w:t>
      </w:r>
      <w:r w:rsidRPr="003B29F1">
        <w:rPr>
          <w:rFonts w:asciiTheme="minorHAnsi" w:hAnsiTheme="minorHAnsi"/>
        </w:rPr>
        <w:t>the public switched network.  Over time, VoIP will become the standard technology for transmitting voice communications</w:t>
      </w:r>
      <w:r>
        <w:rPr>
          <w:rFonts w:asciiTheme="minorHAnsi" w:hAnsiTheme="minorHAnsi"/>
        </w:rPr>
        <w:t>.</w:t>
      </w:r>
      <w:r w:rsidR="005A5DC4">
        <w:rPr>
          <w:rFonts w:asciiTheme="minorHAnsi" w:hAnsiTheme="minorHAnsi"/>
        </w:rPr>
        <w:t xml:space="preserve"> </w:t>
      </w:r>
    </w:p>
    <w:p w:rsidR="001D12E1" w:rsidRPr="003B29F1" w:rsidRDefault="001D12E1" w:rsidP="001D12E1">
      <w:pPr>
        <w:tabs>
          <w:tab w:val="left" w:pos="6545"/>
          <w:tab w:val="left" w:pos="6600"/>
        </w:tabs>
        <w:spacing w:after="0" w:line="300" w:lineRule="auto"/>
        <w:ind w:right="2760"/>
        <w:jc w:val="both"/>
        <w:rPr>
          <w:rFonts w:asciiTheme="minorHAnsi" w:hAnsiTheme="minorHAnsi" w:cs="Times New Roman"/>
        </w:rPr>
      </w:pPr>
    </w:p>
    <w:p w:rsidR="001D12E1" w:rsidRPr="003B29F1" w:rsidRDefault="001D12E1" w:rsidP="003B29F1">
      <w:pPr>
        <w:pStyle w:val="Body"/>
        <w:spacing w:after="0" w:line="300" w:lineRule="auto"/>
        <w:ind w:right="2760"/>
        <w:jc w:val="both"/>
        <w:rPr>
          <w:rFonts w:asciiTheme="minorHAnsi" w:hAnsiTheme="minorHAnsi"/>
          <w:color w:val="auto"/>
          <w:sz w:val="22"/>
          <w:szCs w:val="22"/>
        </w:rPr>
      </w:pPr>
    </w:p>
    <w:p w:rsidR="001D12E1" w:rsidRDefault="001D12E1">
      <w:pPr>
        <w:spacing w:after="0" w:line="240" w:lineRule="auto"/>
        <w:rPr>
          <w:rFonts w:asciiTheme="minorHAnsi" w:hAnsiTheme="minorHAnsi" w:cs="Arial"/>
          <w:b/>
          <w:bCs/>
          <w:sz w:val="44"/>
          <w:szCs w:val="44"/>
        </w:rPr>
      </w:pPr>
      <w:r>
        <w:rPr>
          <w:rFonts w:asciiTheme="minorHAnsi" w:hAnsiTheme="minorHAnsi"/>
          <w:b/>
          <w:bCs/>
          <w:sz w:val="44"/>
          <w:szCs w:val="44"/>
        </w:rPr>
        <w:br w:type="page"/>
      </w:r>
    </w:p>
    <w:p w:rsidR="00B6524B" w:rsidRPr="003B29F1" w:rsidRDefault="00B6524B" w:rsidP="00B6524B">
      <w:pPr>
        <w:pStyle w:val="BodyText3"/>
        <w:spacing w:line="300" w:lineRule="auto"/>
        <w:ind w:right="2760"/>
        <w:rPr>
          <w:rFonts w:asciiTheme="minorHAnsi" w:hAnsiTheme="minorHAnsi"/>
          <w:b/>
          <w:bCs/>
          <w:sz w:val="44"/>
          <w:szCs w:val="44"/>
        </w:rPr>
      </w:pPr>
      <w:r w:rsidRPr="003B29F1">
        <w:rPr>
          <w:rFonts w:asciiTheme="minorHAnsi" w:hAnsiTheme="minorHAnsi"/>
          <w:b/>
          <w:bCs/>
          <w:sz w:val="44"/>
          <w:szCs w:val="44"/>
        </w:rPr>
        <w:lastRenderedPageBreak/>
        <w:t>Telecom Regulation</w:t>
      </w:r>
    </w:p>
    <w:p w:rsidR="00B6524B" w:rsidRDefault="00B6524B" w:rsidP="00B6524B">
      <w:pPr>
        <w:spacing w:after="0" w:line="300" w:lineRule="auto"/>
        <w:ind w:right="2760"/>
        <w:jc w:val="both"/>
        <w:rPr>
          <w:rFonts w:asciiTheme="minorHAnsi" w:hAnsiTheme="minorHAnsi" w:cs="Arial"/>
        </w:rPr>
      </w:pPr>
    </w:p>
    <w:p w:rsidR="000A726C" w:rsidRPr="005A5DC4" w:rsidRDefault="000A726C" w:rsidP="00B6524B">
      <w:pPr>
        <w:spacing w:after="0" w:line="300" w:lineRule="auto"/>
        <w:ind w:right="2760"/>
        <w:jc w:val="both"/>
        <w:rPr>
          <w:rFonts w:asciiTheme="minorHAnsi" w:hAnsiTheme="minorHAnsi" w:cs="Arial"/>
          <w:b/>
        </w:rPr>
      </w:pPr>
      <w:r w:rsidRPr="005A5DC4">
        <w:rPr>
          <w:rFonts w:asciiTheme="minorHAnsi" w:hAnsiTheme="minorHAnsi" w:cs="Arial"/>
          <w:b/>
        </w:rPr>
        <w:t xml:space="preserve">United States </w:t>
      </w:r>
    </w:p>
    <w:p w:rsidR="000A726C" w:rsidRPr="003B29F1" w:rsidRDefault="000A726C" w:rsidP="00B6524B">
      <w:pPr>
        <w:spacing w:after="0" w:line="300" w:lineRule="auto"/>
        <w:ind w:right="2760"/>
        <w:jc w:val="both"/>
        <w:rPr>
          <w:rFonts w:asciiTheme="minorHAnsi" w:hAnsiTheme="minorHAnsi" w:cs="Arial"/>
        </w:rPr>
      </w:pPr>
    </w:p>
    <w:p w:rsidR="00681871" w:rsidRPr="003B29F1" w:rsidRDefault="00681871" w:rsidP="00681871">
      <w:pPr>
        <w:spacing w:after="0" w:line="300" w:lineRule="auto"/>
        <w:ind w:right="2760"/>
        <w:jc w:val="both"/>
        <w:rPr>
          <w:rFonts w:asciiTheme="minorHAnsi" w:hAnsiTheme="minorHAnsi" w:cs="Times New Roman"/>
        </w:rPr>
      </w:pPr>
      <w:r w:rsidRPr="003B29F1">
        <w:rPr>
          <w:rFonts w:asciiTheme="minorHAnsi" w:hAnsiTheme="minorHAnsi"/>
        </w:rPr>
        <w:t xml:space="preserve">For more than a century, </w:t>
      </w:r>
      <w:r>
        <w:rPr>
          <w:rFonts w:asciiTheme="minorHAnsi" w:hAnsiTheme="minorHAnsi"/>
        </w:rPr>
        <w:t>Incumbent Local Exchange Carriers (</w:t>
      </w:r>
      <w:r w:rsidRPr="003B29F1">
        <w:rPr>
          <w:rFonts w:asciiTheme="minorHAnsi" w:hAnsiTheme="minorHAnsi"/>
        </w:rPr>
        <w:t>ILECs</w:t>
      </w:r>
      <w:r>
        <w:rPr>
          <w:rFonts w:asciiTheme="minorHAnsi" w:hAnsiTheme="minorHAnsi"/>
        </w:rPr>
        <w:t>)</w:t>
      </w:r>
      <w:r w:rsidRPr="003B29F1">
        <w:rPr>
          <w:rFonts w:asciiTheme="minorHAnsi" w:hAnsiTheme="minorHAnsi"/>
        </w:rPr>
        <w:t xml:space="preserve"> operated as government-sanctioned monopolies.  Each company was assigned a geographic territory and became the sole provider of local phone service in that area.  In exchange for this exclusivity, the government set rates, established service standards and restricted the </w:t>
      </w:r>
      <w:r w:rsidR="0094528A">
        <w:rPr>
          <w:rFonts w:asciiTheme="minorHAnsi" w:hAnsiTheme="minorHAnsi"/>
        </w:rPr>
        <w:t>profits</w:t>
      </w:r>
      <w:r w:rsidRPr="003B29F1">
        <w:rPr>
          <w:rFonts w:asciiTheme="minorHAnsi" w:hAnsiTheme="minorHAnsi"/>
        </w:rPr>
        <w:t xml:space="preserve"> that companies could earn.</w:t>
      </w:r>
    </w:p>
    <w:p w:rsidR="00681871" w:rsidRPr="003B29F1" w:rsidRDefault="00681871" w:rsidP="00681871">
      <w:pPr>
        <w:spacing w:after="0" w:line="300" w:lineRule="auto"/>
        <w:ind w:right="2760"/>
        <w:jc w:val="both"/>
        <w:rPr>
          <w:rFonts w:asciiTheme="minorHAnsi" w:hAnsiTheme="minorHAnsi" w:cs="Times New Roman"/>
        </w:rPr>
      </w:pPr>
    </w:p>
    <w:p w:rsidR="00681871" w:rsidRPr="003B29F1" w:rsidRDefault="00681871" w:rsidP="00681871">
      <w:pPr>
        <w:spacing w:after="0" w:line="300" w:lineRule="auto"/>
        <w:ind w:right="2760"/>
        <w:jc w:val="both"/>
        <w:rPr>
          <w:rFonts w:asciiTheme="minorHAnsi" w:hAnsiTheme="minorHAnsi"/>
        </w:rPr>
      </w:pPr>
      <w:r w:rsidRPr="003B29F1">
        <w:rPr>
          <w:rFonts w:asciiTheme="minorHAnsi" w:hAnsiTheme="minorHAnsi"/>
        </w:rPr>
        <w:t xml:space="preserve">ILEC areas were opened up to competition with the passage of the federal Telecommunications Act of 1996; yet 18 years </w:t>
      </w:r>
      <w:proofErr w:type="gramStart"/>
      <w:r w:rsidRPr="003B29F1">
        <w:rPr>
          <w:rFonts w:asciiTheme="minorHAnsi" w:hAnsiTheme="minorHAnsi"/>
        </w:rPr>
        <w:t>later,</w:t>
      </w:r>
      <w:proofErr w:type="gramEnd"/>
      <w:r w:rsidRPr="003B29F1">
        <w:rPr>
          <w:rFonts w:asciiTheme="minorHAnsi" w:hAnsiTheme="minorHAnsi"/>
        </w:rPr>
        <w:t xml:space="preserve"> many of the state and federal regulations that were original conditions of their monopoly status still exist. </w:t>
      </w:r>
    </w:p>
    <w:p w:rsidR="00681871" w:rsidRPr="003B29F1" w:rsidRDefault="00681871" w:rsidP="00681871">
      <w:pPr>
        <w:spacing w:after="0" w:line="300" w:lineRule="auto"/>
        <w:rPr>
          <w:rFonts w:asciiTheme="minorHAnsi" w:hAnsiTheme="minorHAnsi"/>
        </w:rPr>
      </w:pPr>
    </w:p>
    <w:p w:rsidR="00B6524B" w:rsidRPr="003B29F1" w:rsidRDefault="00B6524B" w:rsidP="00B6524B">
      <w:pPr>
        <w:spacing w:after="0" w:line="300" w:lineRule="auto"/>
        <w:ind w:right="2760"/>
        <w:jc w:val="both"/>
        <w:rPr>
          <w:rFonts w:asciiTheme="minorHAnsi" w:hAnsiTheme="minorHAnsi"/>
        </w:rPr>
      </w:pPr>
      <w:r w:rsidRPr="003B29F1">
        <w:rPr>
          <w:rFonts w:asciiTheme="minorHAnsi" w:hAnsiTheme="minorHAnsi"/>
        </w:rPr>
        <w:t xml:space="preserve">In January 2013, the Federal Communications Commission began implementing “Connecting America: a Plan to Reform and Modernize the Universal Service Fund and </w:t>
      </w:r>
      <w:proofErr w:type="spellStart"/>
      <w:r w:rsidRPr="003B29F1">
        <w:rPr>
          <w:rFonts w:asciiTheme="minorHAnsi" w:hAnsiTheme="minorHAnsi"/>
        </w:rPr>
        <w:t>Intercarrier</w:t>
      </w:r>
      <w:proofErr w:type="spellEnd"/>
      <w:r w:rsidRPr="003B29F1">
        <w:rPr>
          <w:rFonts w:asciiTheme="minorHAnsi" w:hAnsiTheme="minorHAnsi"/>
        </w:rPr>
        <w:t xml:space="preserve"> Compensation System.”</w:t>
      </w:r>
    </w:p>
    <w:p w:rsidR="00B6524B" w:rsidRPr="003B29F1" w:rsidRDefault="00B6524B" w:rsidP="00B6524B">
      <w:pPr>
        <w:spacing w:after="0" w:line="300" w:lineRule="auto"/>
        <w:ind w:right="2760"/>
        <w:jc w:val="both"/>
        <w:rPr>
          <w:rFonts w:asciiTheme="minorHAnsi" w:hAnsiTheme="minorHAnsi"/>
          <w:sz w:val="16"/>
          <w:szCs w:val="16"/>
        </w:rPr>
      </w:pPr>
    </w:p>
    <w:p w:rsidR="00B6524B" w:rsidRPr="003B29F1" w:rsidRDefault="00B6524B" w:rsidP="00075EC9">
      <w:pPr>
        <w:tabs>
          <w:tab w:val="left" w:pos="6570"/>
        </w:tabs>
        <w:spacing w:after="0" w:line="300" w:lineRule="auto"/>
        <w:ind w:right="2760"/>
        <w:jc w:val="both"/>
        <w:rPr>
          <w:rFonts w:asciiTheme="minorHAnsi" w:hAnsiTheme="minorHAnsi" w:cs="Times New Roman"/>
        </w:rPr>
      </w:pPr>
      <w:r w:rsidRPr="003B29F1">
        <w:rPr>
          <w:rFonts w:asciiTheme="minorHAnsi" w:hAnsiTheme="minorHAnsi"/>
        </w:rPr>
        <w:t xml:space="preserve">Among the many rule changes, the Commission is phasing out its support programs for landline phone service and reallocating the funds for broadband deployment.  Approximately </w:t>
      </w:r>
      <w:r w:rsidRPr="005A5DC4">
        <w:rPr>
          <w:rFonts w:asciiTheme="minorHAnsi" w:hAnsiTheme="minorHAnsi"/>
        </w:rPr>
        <w:t>$4.6</w:t>
      </w:r>
      <w:r w:rsidRPr="003B29F1">
        <w:rPr>
          <w:rFonts w:asciiTheme="minorHAnsi" w:hAnsiTheme="minorHAnsi"/>
        </w:rPr>
        <w:t xml:space="preserve"> billion will be spent nationally every year for the next five years to deploy broadband to unserved or underserved areas.  Since broadband is already </w:t>
      </w:r>
      <w:r w:rsidR="00680F8D">
        <w:rPr>
          <w:rFonts w:asciiTheme="minorHAnsi" w:hAnsiTheme="minorHAnsi"/>
        </w:rPr>
        <w:t>available</w:t>
      </w:r>
      <w:r w:rsidRPr="003B29F1">
        <w:rPr>
          <w:rFonts w:asciiTheme="minorHAnsi" w:hAnsiTheme="minorHAnsi"/>
        </w:rPr>
        <w:t xml:space="preserve"> to 99% of homes and businesses in Ohio, it is unclear how much federal funding will reach the state.</w:t>
      </w:r>
    </w:p>
    <w:p w:rsidR="00B6524B" w:rsidRPr="005A5DC4" w:rsidRDefault="00B6524B" w:rsidP="00B6524B">
      <w:pPr>
        <w:spacing w:after="0" w:line="300" w:lineRule="auto"/>
        <w:ind w:right="2760"/>
        <w:jc w:val="both"/>
        <w:rPr>
          <w:rFonts w:asciiTheme="minorHAnsi" w:hAnsiTheme="minorHAnsi" w:cs="Times New Roman"/>
          <w:b/>
        </w:rPr>
      </w:pPr>
    </w:p>
    <w:p w:rsidR="000A726C" w:rsidRPr="005A5DC4" w:rsidRDefault="000A726C" w:rsidP="00B6524B">
      <w:pPr>
        <w:spacing w:after="0" w:line="300" w:lineRule="auto"/>
        <w:ind w:right="2760"/>
        <w:jc w:val="both"/>
        <w:rPr>
          <w:rFonts w:asciiTheme="minorHAnsi" w:hAnsiTheme="minorHAnsi" w:cs="Times New Roman"/>
          <w:b/>
        </w:rPr>
      </w:pPr>
      <w:r w:rsidRPr="005A5DC4">
        <w:rPr>
          <w:rFonts w:asciiTheme="minorHAnsi" w:hAnsiTheme="minorHAnsi" w:cs="Times New Roman"/>
          <w:b/>
        </w:rPr>
        <w:t>Ohio</w:t>
      </w:r>
    </w:p>
    <w:p w:rsidR="000A726C" w:rsidRPr="000A726C" w:rsidRDefault="000A726C" w:rsidP="00B6524B">
      <w:pPr>
        <w:spacing w:after="0" w:line="300" w:lineRule="auto"/>
        <w:ind w:right="2760"/>
        <w:jc w:val="both"/>
        <w:rPr>
          <w:rFonts w:asciiTheme="minorHAnsi" w:hAnsiTheme="minorHAnsi" w:cs="Times New Roman"/>
        </w:rPr>
      </w:pPr>
    </w:p>
    <w:p w:rsidR="00F5055B" w:rsidRDefault="00B6524B" w:rsidP="00075EC9">
      <w:pPr>
        <w:spacing w:line="300" w:lineRule="auto"/>
        <w:ind w:right="2707"/>
        <w:jc w:val="both"/>
      </w:pPr>
      <w:r w:rsidRPr="003B29F1">
        <w:rPr>
          <w:rFonts w:asciiTheme="minorHAnsi" w:hAnsiTheme="minorHAnsi"/>
        </w:rPr>
        <w:t>In undertaking these changes, the FCC did not coordinate with individual states or consider the impact on state regulations.  It simply recommends</w:t>
      </w:r>
      <w:r w:rsidR="00984F00">
        <w:rPr>
          <w:rFonts w:asciiTheme="minorHAnsi" w:hAnsiTheme="minorHAnsi"/>
        </w:rPr>
        <w:t>,</w:t>
      </w:r>
      <w:r w:rsidRPr="003B29F1">
        <w:rPr>
          <w:rFonts w:asciiTheme="minorHAnsi" w:hAnsiTheme="minorHAnsi"/>
        </w:rPr>
        <w:t xml:space="preserve"> in the most general fashion</w:t>
      </w:r>
      <w:r w:rsidR="00984F00">
        <w:rPr>
          <w:rFonts w:asciiTheme="minorHAnsi" w:hAnsiTheme="minorHAnsi"/>
        </w:rPr>
        <w:t>,</w:t>
      </w:r>
      <w:r w:rsidRPr="003B29F1">
        <w:rPr>
          <w:rFonts w:asciiTheme="minorHAnsi" w:hAnsiTheme="minorHAnsi"/>
        </w:rPr>
        <w:t xml:space="preserve"> that each state utility commission reconsider its regulations, based on federal changes.</w:t>
      </w:r>
      <w:r w:rsidR="00680F8D">
        <w:rPr>
          <w:rFonts w:asciiTheme="minorHAnsi" w:hAnsiTheme="minorHAnsi"/>
        </w:rPr>
        <w:t xml:space="preserve">  </w:t>
      </w:r>
      <w:r w:rsidR="00F5055B">
        <w:t xml:space="preserve">Without timely reform, regulatory uncertainty can adversely impact OTA members’ investment decisions.  </w:t>
      </w:r>
    </w:p>
    <w:p w:rsidR="00F5055B" w:rsidRDefault="00F5055B" w:rsidP="00AE408B">
      <w:pPr>
        <w:spacing w:after="0" w:line="300" w:lineRule="auto"/>
        <w:ind w:right="2760"/>
        <w:jc w:val="both"/>
        <w:rPr>
          <w:rFonts w:asciiTheme="minorHAnsi" w:hAnsiTheme="minorHAnsi"/>
        </w:rPr>
      </w:pPr>
    </w:p>
    <w:p w:rsidR="00F5055B" w:rsidRDefault="00F5055B" w:rsidP="00AE408B">
      <w:pPr>
        <w:spacing w:after="0" w:line="300" w:lineRule="auto"/>
        <w:ind w:right="2760"/>
        <w:jc w:val="both"/>
        <w:rPr>
          <w:rFonts w:asciiTheme="minorHAnsi" w:hAnsiTheme="minorHAnsi"/>
        </w:rPr>
      </w:pPr>
    </w:p>
    <w:p w:rsidR="00AE408B" w:rsidRPr="003B29F1" w:rsidRDefault="00AE408B" w:rsidP="00AE408B">
      <w:pPr>
        <w:spacing w:after="0" w:line="300" w:lineRule="auto"/>
        <w:ind w:right="2760"/>
        <w:jc w:val="both"/>
        <w:rPr>
          <w:rFonts w:asciiTheme="minorHAnsi" w:hAnsiTheme="minorHAnsi"/>
        </w:rPr>
      </w:pPr>
      <w:r>
        <w:rPr>
          <w:rFonts w:asciiTheme="minorHAnsi" w:hAnsiTheme="minorHAnsi"/>
        </w:rPr>
        <w:t>On the state level, m</w:t>
      </w:r>
      <w:r w:rsidRPr="003B29F1">
        <w:rPr>
          <w:rFonts w:asciiTheme="minorHAnsi" w:hAnsiTheme="minorHAnsi"/>
        </w:rPr>
        <w:t xml:space="preserve">any of Ohio’s telecom regulations predate wireless and </w:t>
      </w:r>
      <w:r w:rsidR="00075EC9">
        <w:rPr>
          <w:rFonts w:asciiTheme="minorHAnsi" w:hAnsiTheme="minorHAnsi"/>
        </w:rPr>
        <w:t xml:space="preserve">the </w:t>
      </w:r>
      <w:r w:rsidRPr="003B29F1">
        <w:rPr>
          <w:rFonts w:asciiTheme="minorHAnsi" w:hAnsiTheme="minorHAnsi"/>
        </w:rPr>
        <w:t xml:space="preserve">Internet and are based on the old copper phone network.  </w:t>
      </w:r>
      <w:r w:rsidR="0094528A">
        <w:rPr>
          <w:rFonts w:asciiTheme="minorHAnsi" w:hAnsiTheme="minorHAnsi"/>
        </w:rPr>
        <w:t>Advances in t</w:t>
      </w:r>
      <w:r w:rsidRPr="003B29F1">
        <w:rPr>
          <w:rFonts w:asciiTheme="minorHAnsi" w:hAnsiTheme="minorHAnsi"/>
        </w:rPr>
        <w:t>echnology and competition</w:t>
      </w:r>
      <w:r w:rsidR="0094528A">
        <w:rPr>
          <w:rFonts w:asciiTheme="minorHAnsi" w:hAnsiTheme="minorHAnsi"/>
        </w:rPr>
        <w:t>, though</w:t>
      </w:r>
      <w:r w:rsidR="00984F00">
        <w:rPr>
          <w:rFonts w:asciiTheme="minorHAnsi" w:hAnsiTheme="minorHAnsi"/>
        </w:rPr>
        <w:t>,</w:t>
      </w:r>
      <w:r w:rsidR="0094528A">
        <w:rPr>
          <w:rFonts w:asciiTheme="minorHAnsi" w:hAnsiTheme="minorHAnsi"/>
        </w:rPr>
        <w:t xml:space="preserve"> have rendered </w:t>
      </w:r>
      <w:r w:rsidRPr="003B29F1">
        <w:rPr>
          <w:rFonts w:asciiTheme="minorHAnsi" w:hAnsiTheme="minorHAnsi"/>
        </w:rPr>
        <w:t xml:space="preserve">many regulations unnecessary or irrelevant.  </w:t>
      </w:r>
    </w:p>
    <w:p w:rsidR="00AE408B" w:rsidRPr="003B29F1" w:rsidRDefault="00AE408B" w:rsidP="00AE408B">
      <w:pPr>
        <w:spacing w:after="0" w:line="300" w:lineRule="auto"/>
        <w:ind w:right="2760"/>
        <w:jc w:val="both"/>
        <w:rPr>
          <w:rFonts w:asciiTheme="minorHAnsi" w:hAnsiTheme="minorHAnsi"/>
          <w:sz w:val="16"/>
          <w:szCs w:val="16"/>
        </w:rPr>
      </w:pPr>
    </w:p>
    <w:p w:rsidR="00681871" w:rsidRDefault="00B6524B" w:rsidP="00B6524B">
      <w:pPr>
        <w:pStyle w:val="BodyText2"/>
        <w:spacing w:line="300" w:lineRule="auto"/>
        <w:ind w:right="2760"/>
        <w:rPr>
          <w:rFonts w:asciiTheme="minorHAnsi" w:hAnsiTheme="minorHAnsi"/>
        </w:rPr>
      </w:pPr>
      <w:r w:rsidRPr="003B29F1">
        <w:rPr>
          <w:rFonts w:asciiTheme="minorHAnsi" w:hAnsiTheme="minorHAnsi"/>
        </w:rPr>
        <w:t xml:space="preserve">Nationwide, state-by-state, public utilities commissions and legislatures are evaluating the </w:t>
      </w:r>
      <w:r w:rsidR="0094528A">
        <w:rPr>
          <w:rFonts w:asciiTheme="minorHAnsi" w:hAnsiTheme="minorHAnsi"/>
        </w:rPr>
        <w:t xml:space="preserve">work of the </w:t>
      </w:r>
      <w:r w:rsidRPr="003B29F1">
        <w:rPr>
          <w:rFonts w:asciiTheme="minorHAnsi" w:hAnsiTheme="minorHAnsi"/>
        </w:rPr>
        <w:t xml:space="preserve">FCC and </w:t>
      </w:r>
      <w:r w:rsidR="00984F00">
        <w:rPr>
          <w:rFonts w:asciiTheme="minorHAnsi" w:hAnsiTheme="minorHAnsi"/>
        </w:rPr>
        <w:t xml:space="preserve">are </w:t>
      </w:r>
      <w:r w:rsidRPr="003B29F1">
        <w:rPr>
          <w:rFonts w:asciiTheme="minorHAnsi" w:hAnsiTheme="minorHAnsi"/>
        </w:rPr>
        <w:t xml:space="preserve">modernizing their policies to create a level playing field for all telecom providers.  More than half of states have enacted comprehensive market reform laws to address the changing marketplace.  </w:t>
      </w:r>
    </w:p>
    <w:p w:rsidR="00681871" w:rsidRDefault="00681871" w:rsidP="00B6524B">
      <w:pPr>
        <w:pStyle w:val="BodyText2"/>
        <w:spacing w:line="300" w:lineRule="auto"/>
        <w:ind w:right="2760"/>
        <w:rPr>
          <w:rFonts w:asciiTheme="minorHAnsi" w:hAnsiTheme="minorHAnsi"/>
        </w:rPr>
      </w:pPr>
    </w:p>
    <w:p w:rsidR="00B6524B" w:rsidRPr="003B29F1" w:rsidRDefault="00B6524B" w:rsidP="00B6524B">
      <w:pPr>
        <w:pStyle w:val="BodyText2"/>
        <w:spacing w:line="300" w:lineRule="auto"/>
        <w:ind w:right="2760"/>
        <w:rPr>
          <w:rFonts w:asciiTheme="minorHAnsi" w:hAnsiTheme="minorHAnsi"/>
        </w:rPr>
      </w:pPr>
      <w:r w:rsidRPr="003B29F1">
        <w:rPr>
          <w:rFonts w:asciiTheme="minorHAnsi" w:hAnsiTheme="minorHAnsi"/>
        </w:rPr>
        <w:t xml:space="preserve">Ohio took a step toward such action with </w:t>
      </w:r>
      <w:r w:rsidR="00984F00">
        <w:rPr>
          <w:rFonts w:asciiTheme="minorHAnsi" w:hAnsiTheme="minorHAnsi"/>
        </w:rPr>
        <w:t xml:space="preserve">the passage of </w:t>
      </w:r>
      <w:r w:rsidRPr="003B29F1">
        <w:rPr>
          <w:rFonts w:asciiTheme="minorHAnsi" w:hAnsiTheme="minorHAnsi"/>
        </w:rPr>
        <w:t xml:space="preserve">SB 162, the Telecommunications Modernization Act of 2010, affirming that the state utilities commission (PUCO) has </w:t>
      </w:r>
      <w:r w:rsidR="0094528A">
        <w:rPr>
          <w:rFonts w:asciiTheme="minorHAnsi" w:hAnsiTheme="minorHAnsi"/>
        </w:rPr>
        <w:t>limited</w:t>
      </w:r>
      <w:r w:rsidRPr="003B29F1">
        <w:rPr>
          <w:rFonts w:asciiTheme="minorHAnsi" w:hAnsiTheme="minorHAnsi"/>
        </w:rPr>
        <w:t xml:space="preserve"> authority to regulate VoIP and </w:t>
      </w:r>
      <w:r w:rsidRPr="003B29F1">
        <w:rPr>
          <w:rFonts w:asciiTheme="minorHAnsi" w:eastAsia="Times New Roman" w:hAnsiTheme="minorHAnsi"/>
        </w:rPr>
        <w:t>may only exercise its limited authority if it finds in a rulemaking that it is necessary for the protection, welfare and safety of the public</w:t>
      </w:r>
      <w:r w:rsidRPr="003B29F1">
        <w:rPr>
          <w:rFonts w:asciiTheme="minorHAnsi" w:hAnsiTheme="minorHAnsi"/>
          <w:b/>
        </w:rPr>
        <w:t xml:space="preserve">.  </w:t>
      </w:r>
    </w:p>
    <w:p w:rsidR="00B6524B" w:rsidRPr="003B29F1" w:rsidRDefault="00B6524B" w:rsidP="00B6524B">
      <w:pPr>
        <w:pStyle w:val="BodyText2"/>
        <w:spacing w:line="300" w:lineRule="auto"/>
        <w:ind w:right="2760"/>
        <w:rPr>
          <w:rFonts w:asciiTheme="minorHAnsi" w:hAnsiTheme="minorHAnsi"/>
        </w:rPr>
      </w:pPr>
    </w:p>
    <w:p w:rsidR="00B6524B" w:rsidRPr="003B29F1" w:rsidRDefault="00B6524B" w:rsidP="00B6524B">
      <w:pPr>
        <w:pStyle w:val="NormalWeb"/>
        <w:spacing w:before="0" w:beforeAutospacing="0" w:after="0" w:afterAutospacing="0" w:line="300" w:lineRule="auto"/>
        <w:ind w:right="2760"/>
        <w:jc w:val="both"/>
        <w:rPr>
          <w:rFonts w:asciiTheme="minorHAnsi" w:hAnsiTheme="minorHAnsi" w:cs="Calibri"/>
          <w:color w:val="auto"/>
          <w:sz w:val="22"/>
          <w:szCs w:val="22"/>
        </w:rPr>
      </w:pPr>
      <w:r w:rsidRPr="003B29F1">
        <w:rPr>
          <w:rFonts w:asciiTheme="minorHAnsi" w:hAnsiTheme="minorHAnsi" w:cs="Calibri"/>
          <w:color w:val="auto"/>
          <w:sz w:val="22"/>
          <w:szCs w:val="22"/>
        </w:rPr>
        <w:t>The Act reduced ILEC tariff filing requirements to Basic Local Exchange Service (BLES), Carrier Access, N-1-1 services, pole attachments, pay telephone</w:t>
      </w:r>
      <w:r w:rsidR="0094528A">
        <w:rPr>
          <w:rFonts w:asciiTheme="minorHAnsi" w:hAnsiTheme="minorHAnsi" w:cs="Calibri"/>
          <w:color w:val="auto"/>
          <w:sz w:val="22"/>
          <w:szCs w:val="22"/>
        </w:rPr>
        <w:t xml:space="preserve"> access lines</w:t>
      </w:r>
      <w:r w:rsidRPr="003B29F1">
        <w:rPr>
          <w:rFonts w:asciiTheme="minorHAnsi" w:hAnsiTheme="minorHAnsi" w:cs="Calibri"/>
          <w:color w:val="auto"/>
          <w:sz w:val="22"/>
          <w:szCs w:val="22"/>
        </w:rPr>
        <w:t>, toll presubscription, excess construction charges, inmate operator services and Telecommunications Relay Service (TRS).</w:t>
      </w:r>
    </w:p>
    <w:p w:rsidR="00681871" w:rsidRDefault="00681871" w:rsidP="00B6524B">
      <w:pPr>
        <w:spacing w:after="0" w:line="300" w:lineRule="auto"/>
        <w:ind w:right="2760"/>
        <w:jc w:val="both"/>
        <w:rPr>
          <w:rFonts w:asciiTheme="minorHAnsi" w:hAnsiTheme="minorHAnsi"/>
        </w:rPr>
      </w:pPr>
    </w:p>
    <w:p w:rsidR="001D12E1" w:rsidRPr="003B29F1" w:rsidRDefault="001D12E1" w:rsidP="001D12E1">
      <w:pPr>
        <w:tabs>
          <w:tab w:val="left" w:pos="6545"/>
          <w:tab w:val="left" w:pos="6600"/>
        </w:tabs>
        <w:spacing w:after="0" w:line="300" w:lineRule="auto"/>
        <w:ind w:right="2760"/>
        <w:jc w:val="both"/>
        <w:rPr>
          <w:rFonts w:asciiTheme="minorHAnsi" w:hAnsiTheme="minorHAnsi" w:cs="Times New Roman"/>
        </w:rPr>
      </w:pPr>
      <w:r w:rsidRPr="003B29F1">
        <w:rPr>
          <w:rFonts w:asciiTheme="minorHAnsi" w:hAnsiTheme="minorHAnsi"/>
        </w:rPr>
        <w:t xml:space="preserve">Although VoIP </w:t>
      </w:r>
      <w:r>
        <w:rPr>
          <w:rFonts w:asciiTheme="minorHAnsi" w:hAnsiTheme="minorHAnsi"/>
        </w:rPr>
        <w:t xml:space="preserve">service </w:t>
      </w:r>
      <w:r w:rsidRPr="003B29F1">
        <w:rPr>
          <w:rFonts w:asciiTheme="minorHAnsi" w:hAnsiTheme="minorHAnsi"/>
        </w:rPr>
        <w:t>appears almost identical to traditional telephone service, it is defined by regulators as an “information” service, not a “communications” service.  Therefore, VoIP is not subject to most of the regulations imposed on local telephone companies.</w:t>
      </w:r>
    </w:p>
    <w:p w:rsidR="001D12E1" w:rsidRPr="003B29F1" w:rsidRDefault="001D12E1" w:rsidP="001D12E1">
      <w:pPr>
        <w:tabs>
          <w:tab w:val="left" w:pos="6545"/>
          <w:tab w:val="left" w:pos="6600"/>
        </w:tabs>
        <w:spacing w:after="0" w:line="300" w:lineRule="auto"/>
        <w:ind w:right="2760"/>
        <w:jc w:val="both"/>
        <w:rPr>
          <w:rFonts w:asciiTheme="minorHAnsi" w:hAnsiTheme="minorHAnsi" w:cs="Times New Roman"/>
        </w:rPr>
      </w:pPr>
    </w:p>
    <w:p w:rsidR="001D12E1" w:rsidRDefault="001D12E1" w:rsidP="001D12E1">
      <w:pPr>
        <w:pStyle w:val="NormalWeb"/>
        <w:spacing w:before="0" w:beforeAutospacing="0" w:after="0" w:afterAutospacing="0" w:line="300" w:lineRule="auto"/>
        <w:ind w:right="2760"/>
        <w:jc w:val="both"/>
        <w:rPr>
          <w:rFonts w:asciiTheme="minorHAnsi" w:hAnsiTheme="minorHAnsi" w:cs="Calibri"/>
          <w:color w:val="auto"/>
          <w:sz w:val="22"/>
          <w:szCs w:val="22"/>
        </w:rPr>
      </w:pPr>
      <w:r w:rsidRPr="003B29F1">
        <w:rPr>
          <w:rFonts w:asciiTheme="minorHAnsi" w:hAnsiTheme="minorHAnsi" w:cs="Calibri"/>
          <w:color w:val="auto"/>
          <w:sz w:val="22"/>
          <w:szCs w:val="22"/>
        </w:rPr>
        <w:t xml:space="preserve">As VoIP providers, cable telephony enjoys the competitive advantages outlined below.  As of year-end 2012, there were an estimated 925,000 cable telephony customers in Ohio, </w:t>
      </w:r>
      <w:r w:rsidR="0094528A">
        <w:rPr>
          <w:rFonts w:asciiTheme="minorHAnsi" w:hAnsiTheme="minorHAnsi" w:cs="Calibri"/>
          <w:color w:val="auto"/>
          <w:sz w:val="22"/>
          <w:szCs w:val="22"/>
        </w:rPr>
        <w:t xml:space="preserve">representing </w:t>
      </w:r>
      <w:r w:rsidRPr="003B29F1">
        <w:rPr>
          <w:rFonts w:asciiTheme="minorHAnsi" w:hAnsiTheme="minorHAnsi" w:cs="Calibri"/>
          <w:color w:val="auto"/>
          <w:sz w:val="22"/>
          <w:szCs w:val="22"/>
        </w:rPr>
        <w:t xml:space="preserve">20% of homes. The exact numbers are unknown, as cable telephony is not a regulated telecom service.  Providers are not required to report customer counts, nor is there </w:t>
      </w:r>
      <w:r w:rsidR="0094528A">
        <w:rPr>
          <w:rFonts w:asciiTheme="minorHAnsi" w:hAnsiTheme="minorHAnsi" w:cs="Calibri"/>
          <w:color w:val="auto"/>
          <w:sz w:val="22"/>
          <w:szCs w:val="22"/>
        </w:rPr>
        <w:t>significant</w:t>
      </w:r>
      <w:r w:rsidRPr="003B29F1">
        <w:rPr>
          <w:rFonts w:asciiTheme="minorHAnsi" w:hAnsiTheme="minorHAnsi" w:cs="Calibri"/>
          <w:color w:val="auto"/>
          <w:sz w:val="22"/>
          <w:szCs w:val="22"/>
        </w:rPr>
        <w:t xml:space="preserve"> oversight from the PUCO or FCC.</w:t>
      </w:r>
    </w:p>
    <w:p w:rsidR="00DB4AE6" w:rsidRDefault="00DB4AE6" w:rsidP="001D12E1">
      <w:pPr>
        <w:pStyle w:val="NormalWeb"/>
        <w:spacing w:before="0" w:beforeAutospacing="0" w:after="0" w:afterAutospacing="0" w:line="300" w:lineRule="auto"/>
        <w:ind w:right="2760"/>
        <w:jc w:val="both"/>
        <w:rPr>
          <w:rFonts w:asciiTheme="minorHAnsi" w:hAnsiTheme="minorHAnsi" w:cs="Calibri"/>
          <w:color w:val="auto"/>
          <w:sz w:val="22"/>
          <w:szCs w:val="22"/>
        </w:rPr>
      </w:pPr>
    </w:p>
    <w:p w:rsidR="00DB4AE6" w:rsidRDefault="00DB4AE6" w:rsidP="001D12E1">
      <w:pPr>
        <w:pStyle w:val="NormalWeb"/>
        <w:spacing w:before="0" w:beforeAutospacing="0" w:after="0" w:afterAutospacing="0" w:line="300" w:lineRule="auto"/>
        <w:ind w:right="2760"/>
        <w:jc w:val="both"/>
        <w:rPr>
          <w:rFonts w:asciiTheme="minorHAnsi" w:hAnsiTheme="minorHAnsi" w:cs="Calibri"/>
          <w:color w:val="auto"/>
          <w:sz w:val="22"/>
          <w:szCs w:val="22"/>
        </w:rPr>
      </w:pPr>
    </w:p>
    <w:p w:rsidR="00DB4AE6" w:rsidRDefault="00DB4AE6" w:rsidP="001D12E1">
      <w:pPr>
        <w:pStyle w:val="NormalWeb"/>
        <w:spacing w:before="0" w:beforeAutospacing="0" w:after="0" w:afterAutospacing="0" w:line="300" w:lineRule="auto"/>
        <w:ind w:right="2760"/>
        <w:jc w:val="both"/>
        <w:rPr>
          <w:rFonts w:asciiTheme="minorHAnsi" w:hAnsiTheme="minorHAnsi" w:cs="Calibri"/>
          <w:color w:val="auto"/>
          <w:sz w:val="22"/>
          <w:szCs w:val="22"/>
        </w:rPr>
      </w:pPr>
    </w:p>
    <w:p w:rsidR="00DB4AE6" w:rsidRDefault="00DB4AE6" w:rsidP="001D12E1">
      <w:pPr>
        <w:pStyle w:val="NormalWeb"/>
        <w:spacing w:before="0" w:beforeAutospacing="0" w:after="0" w:afterAutospacing="0" w:line="300" w:lineRule="auto"/>
        <w:ind w:right="2760"/>
        <w:jc w:val="both"/>
        <w:rPr>
          <w:rFonts w:asciiTheme="minorHAnsi" w:hAnsiTheme="minorHAnsi" w:cs="Calibri"/>
          <w:color w:val="auto"/>
          <w:sz w:val="22"/>
          <w:szCs w:val="22"/>
        </w:rPr>
      </w:pPr>
    </w:p>
    <w:p w:rsidR="00DB4AE6" w:rsidRDefault="00DB4AE6" w:rsidP="001D12E1">
      <w:pPr>
        <w:pStyle w:val="NormalWeb"/>
        <w:spacing w:before="0" w:beforeAutospacing="0" w:after="0" w:afterAutospacing="0" w:line="300" w:lineRule="auto"/>
        <w:ind w:right="2760"/>
        <w:jc w:val="both"/>
        <w:rPr>
          <w:rFonts w:asciiTheme="minorHAnsi" w:hAnsiTheme="minorHAnsi" w:cs="Calibri"/>
          <w:color w:val="auto"/>
          <w:sz w:val="22"/>
          <w:szCs w:val="22"/>
        </w:rPr>
      </w:pPr>
    </w:p>
    <w:p w:rsidR="00DB4AE6" w:rsidRDefault="00DB4AE6" w:rsidP="001D12E1">
      <w:pPr>
        <w:pStyle w:val="NormalWeb"/>
        <w:spacing w:before="0" w:beforeAutospacing="0" w:after="0" w:afterAutospacing="0" w:line="300" w:lineRule="auto"/>
        <w:ind w:right="2760"/>
        <w:jc w:val="both"/>
        <w:rPr>
          <w:rFonts w:asciiTheme="minorHAnsi" w:hAnsiTheme="minorHAnsi" w:cs="Calibri"/>
          <w:color w:val="auto"/>
          <w:sz w:val="22"/>
          <w:szCs w:val="22"/>
        </w:rPr>
      </w:pPr>
    </w:p>
    <w:p w:rsidR="003B7465" w:rsidRPr="002C5B59" w:rsidRDefault="003B7465" w:rsidP="003B7465">
      <w:pPr>
        <w:spacing w:after="0" w:line="288" w:lineRule="auto"/>
        <w:ind w:right="2760"/>
        <w:jc w:val="center"/>
        <w:rPr>
          <w:b/>
          <w:bCs/>
        </w:rPr>
      </w:pPr>
      <w:r w:rsidRPr="002C5B59">
        <w:rPr>
          <w:b/>
          <w:bCs/>
        </w:rPr>
        <w:t>Comparison of VoIP / LEC Regulatory Requirements</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082"/>
        <w:gridCol w:w="1759"/>
        <w:gridCol w:w="1759"/>
      </w:tblGrid>
      <w:tr w:rsidR="003B7465" w:rsidRPr="002C5B59" w:rsidTr="008A0268">
        <w:tc>
          <w:tcPr>
            <w:tcW w:w="3082" w:type="dxa"/>
            <w:shd w:val="clear" w:color="auto" w:fill="1F497D" w:themeFill="text2"/>
          </w:tcPr>
          <w:p w:rsidR="003B7465" w:rsidRPr="00EF405E" w:rsidRDefault="003B7465" w:rsidP="008A0268">
            <w:pPr>
              <w:spacing w:after="0" w:line="288" w:lineRule="auto"/>
              <w:ind w:right="181"/>
              <w:jc w:val="center"/>
              <w:rPr>
                <w:b/>
                <w:bCs/>
                <w:color w:val="FFFFFF" w:themeColor="background1"/>
              </w:rPr>
            </w:pPr>
            <w:r w:rsidRPr="00EF405E">
              <w:rPr>
                <w:b/>
                <w:bCs/>
                <w:color w:val="FFFFFF" w:themeColor="background1"/>
              </w:rPr>
              <w:t>Regulation</w:t>
            </w:r>
          </w:p>
        </w:tc>
        <w:tc>
          <w:tcPr>
            <w:tcW w:w="1759" w:type="dxa"/>
            <w:shd w:val="clear" w:color="auto" w:fill="1F497D" w:themeFill="text2"/>
          </w:tcPr>
          <w:p w:rsidR="003B7465" w:rsidRPr="00EF405E" w:rsidRDefault="003B7465" w:rsidP="008A0268">
            <w:pPr>
              <w:spacing w:after="0" w:line="288" w:lineRule="auto"/>
              <w:ind w:right="133"/>
              <w:jc w:val="center"/>
              <w:rPr>
                <w:b/>
                <w:bCs/>
                <w:color w:val="FFFFFF" w:themeColor="background1"/>
              </w:rPr>
            </w:pPr>
            <w:r w:rsidRPr="00EF405E">
              <w:rPr>
                <w:b/>
                <w:bCs/>
                <w:color w:val="FFFFFF" w:themeColor="background1"/>
              </w:rPr>
              <w:t>VoIP</w:t>
            </w:r>
          </w:p>
        </w:tc>
        <w:tc>
          <w:tcPr>
            <w:tcW w:w="1759" w:type="dxa"/>
            <w:shd w:val="clear" w:color="auto" w:fill="1F497D" w:themeFill="text2"/>
          </w:tcPr>
          <w:p w:rsidR="003B7465" w:rsidRPr="00EF405E" w:rsidRDefault="003B7465" w:rsidP="00971434">
            <w:pPr>
              <w:spacing w:after="0" w:line="288" w:lineRule="auto"/>
              <w:ind w:right="461"/>
              <w:jc w:val="center"/>
              <w:rPr>
                <w:b/>
                <w:bCs/>
                <w:color w:val="FFFFFF" w:themeColor="background1"/>
              </w:rPr>
            </w:pPr>
            <w:r w:rsidRPr="00EF405E">
              <w:rPr>
                <w:b/>
                <w:bCs/>
                <w:color w:val="FFFFFF" w:themeColor="background1"/>
              </w:rPr>
              <w:t>ILEC</w:t>
            </w:r>
          </w:p>
        </w:tc>
      </w:tr>
      <w:tr w:rsidR="003B7465" w:rsidRPr="002C5B59" w:rsidTr="008A0268">
        <w:tc>
          <w:tcPr>
            <w:tcW w:w="3082" w:type="dxa"/>
          </w:tcPr>
          <w:p w:rsidR="003B7465" w:rsidRPr="002C5B59" w:rsidRDefault="003B7465" w:rsidP="008A0268">
            <w:pPr>
              <w:spacing w:after="0" w:line="288" w:lineRule="auto"/>
              <w:ind w:right="181"/>
              <w:jc w:val="both"/>
            </w:pPr>
            <w:r w:rsidRPr="002C5B59">
              <w:t>Telecom Taxes</w:t>
            </w:r>
          </w:p>
        </w:tc>
        <w:tc>
          <w:tcPr>
            <w:tcW w:w="1759" w:type="dxa"/>
            <w:shd w:val="clear" w:color="auto" w:fill="D9D9D9"/>
          </w:tcPr>
          <w:p w:rsidR="003B7465" w:rsidRPr="002C5B59" w:rsidRDefault="003B7465" w:rsidP="008A0268">
            <w:pPr>
              <w:spacing w:after="0" w:line="288" w:lineRule="auto"/>
              <w:ind w:right="133"/>
              <w:jc w:val="center"/>
            </w:pPr>
            <w:r w:rsidRPr="002C5B59">
              <w:t>Exempt</w:t>
            </w:r>
          </w:p>
        </w:tc>
        <w:tc>
          <w:tcPr>
            <w:tcW w:w="1759" w:type="dxa"/>
            <w:shd w:val="clear" w:color="auto" w:fill="D9D9D9"/>
          </w:tcPr>
          <w:p w:rsidR="003B7465" w:rsidRPr="002C5B59" w:rsidRDefault="003B7465" w:rsidP="00971434">
            <w:pPr>
              <w:spacing w:after="0" w:line="288" w:lineRule="auto"/>
              <w:ind w:right="132"/>
              <w:jc w:val="center"/>
            </w:pPr>
            <w:r w:rsidRPr="002C5B59">
              <w:t>Applies</w:t>
            </w:r>
          </w:p>
        </w:tc>
      </w:tr>
      <w:tr w:rsidR="003B7465" w:rsidRPr="002C5B59" w:rsidTr="008A0268">
        <w:tc>
          <w:tcPr>
            <w:tcW w:w="3082" w:type="dxa"/>
          </w:tcPr>
          <w:p w:rsidR="003B7465" w:rsidRPr="002C5B59" w:rsidRDefault="003B7465" w:rsidP="008A0268">
            <w:pPr>
              <w:spacing w:after="0" w:line="288" w:lineRule="auto"/>
              <w:ind w:right="181"/>
              <w:jc w:val="both"/>
            </w:pPr>
            <w:r w:rsidRPr="002C5B59">
              <w:t>Universal Service Support</w:t>
            </w:r>
          </w:p>
        </w:tc>
        <w:tc>
          <w:tcPr>
            <w:tcW w:w="1759" w:type="dxa"/>
            <w:shd w:val="clear" w:color="auto" w:fill="D9D9D9"/>
          </w:tcPr>
          <w:p w:rsidR="003B7465" w:rsidRPr="002C5B59" w:rsidRDefault="003B7465" w:rsidP="008A0268">
            <w:pPr>
              <w:spacing w:after="0" w:line="288" w:lineRule="auto"/>
              <w:ind w:right="133"/>
              <w:jc w:val="center"/>
            </w:pPr>
            <w:r w:rsidRPr="002C5B59">
              <w:t>None</w:t>
            </w:r>
          </w:p>
        </w:tc>
        <w:tc>
          <w:tcPr>
            <w:tcW w:w="1759" w:type="dxa"/>
            <w:shd w:val="clear" w:color="auto" w:fill="D9D9D9"/>
          </w:tcPr>
          <w:p w:rsidR="003B7465" w:rsidRPr="002C5B59" w:rsidRDefault="003B7465" w:rsidP="00971434">
            <w:pPr>
              <w:spacing w:after="0" w:line="288" w:lineRule="auto"/>
              <w:ind w:right="132"/>
              <w:jc w:val="center"/>
            </w:pPr>
            <w:r w:rsidRPr="002C5B59">
              <w:t>Available</w:t>
            </w:r>
          </w:p>
        </w:tc>
      </w:tr>
      <w:tr w:rsidR="003B7465" w:rsidRPr="002C5B59" w:rsidTr="008A0268">
        <w:tc>
          <w:tcPr>
            <w:tcW w:w="3082" w:type="dxa"/>
          </w:tcPr>
          <w:p w:rsidR="003B7465" w:rsidRPr="002C5B59" w:rsidRDefault="003B7465" w:rsidP="008A0268">
            <w:pPr>
              <w:spacing w:after="0" w:line="288" w:lineRule="auto"/>
              <w:ind w:right="181"/>
              <w:jc w:val="both"/>
            </w:pPr>
            <w:r w:rsidRPr="002C5B59">
              <w:t>Local Loop Facilities</w:t>
            </w:r>
          </w:p>
        </w:tc>
        <w:tc>
          <w:tcPr>
            <w:tcW w:w="1759" w:type="dxa"/>
            <w:shd w:val="clear" w:color="auto" w:fill="D9D9D9"/>
          </w:tcPr>
          <w:p w:rsidR="003B7465" w:rsidRPr="002C5B59" w:rsidRDefault="003B7465" w:rsidP="008A0268">
            <w:pPr>
              <w:spacing w:after="0" w:line="288" w:lineRule="auto"/>
              <w:ind w:right="133"/>
              <w:jc w:val="center"/>
            </w:pPr>
            <w:r w:rsidRPr="002C5B59">
              <w:t>None</w:t>
            </w:r>
          </w:p>
        </w:tc>
        <w:tc>
          <w:tcPr>
            <w:tcW w:w="1759" w:type="dxa"/>
            <w:shd w:val="clear" w:color="auto" w:fill="D9D9D9"/>
          </w:tcPr>
          <w:p w:rsidR="003B7465" w:rsidRPr="002C5B59" w:rsidRDefault="003B7465" w:rsidP="00971434">
            <w:pPr>
              <w:spacing w:after="0" w:line="288" w:lineRule="auto"/>
              <w:ind w:right="132"/>
              <w:jc w:val="center"/>
            </w:pPr>
            <w:r w:rsidRPr="002C5B59">
              <w:t>Regulated</w:t>
            </w:r>
          </w:p>
        </w:tc>
      </w:tr>
      <w:tr w:rsidR="003B7465" w:rsidRPr="002C5B59" w:rsidTr="008A0268">
        <w:tc>
          <w:tcPr>
            <w:tcW w:w="3082" w:type="dxa"/>
          </w:tcPr>
          <w:p w:rsidR="003B7465" w:rsidRPr="002C5B59" w:rsidRDefault="003B7465" w:rsidP="008A0268">
            <w:pPr>
              <w:spacing w:after="0" w:line="288" w:lineRule="auto"/>
              <w:ind w:right="181"/>
              <w:jc w:val="both"/>
            </w:pPr>
            <w:r w:rsidRPr="002C5B59">
              <w:t>Quality of Service</w:t>
            </w:r>
          </w:p>
        </w:tc>
        <w:tc>
          <w:tcPr>
            <w:tcW w:w="1759" w:type="dxa"/>
            <w:shd w:val="clear" w:color="auto" w:fill="D9D9D9"/>
          </w:tcPr>
          <w:p w:rsidR="003B7465" w:rsidRPr="002C5B59" w:rsidRDefault="003B7465" w:rsidP="008A0268">
            <w:pPr>
              <w:spacing w:after="0" w:line="288" w:lineRule="auto"/>
              <w:ind w:right="133"/>
              <w:jc w:val="center"/>
            </w:pPr>
            <w:r w:rsidRPr="002C5B59">
              <w:t>Market Driven</w:t>
            </w:r>
          </w:p>
        </w:tc>
        <w:tc>
          <w:tcPr>
            <w:tcW w:w="1759" w:type="dxa"/>
            <w:shd w:val="clear" w:color="auto" w:fill="D9D9D9"/>
          </w:tcPr>
          <w:p w:rsidR="003B7465" w:rsidRPr="002C5B59" w:rsidRDefault="003B7465" w:rsidP="00971434">
            <w:pPr>
              <w:spacing w:after="0" w:line="288" w:lineRule="auto"/>
              <w:ind w:right="132"/>
              <w:jc w:val="center"/>
            </w:pPr>
            <w:r w:rsidRPr="002C5B59">
              <w:t>Regulated</w:t>
            </w:r>
          </w:p>
        </w:tc>
      </w:tr>
      <w:tr w:rsidR="003B7465" w:rsidRPr="002C5B59" w:rsidTr="008A0268">
        <w:tc>
          <w:tcPr>
            <w:tcW w:w="3082" w:type="dxa"/>
          </w:tcPr>
          <w:p w:rsidR="003B7465" w:rsidRPr="002C5B59" w:rsidRDefault="003B7465" w:rsidP="008A0268">
            <w:pPr>
              <w:spacing w:after="0" w:line="288" w:lineRule="auto"/>
              <w:ind w:right="181"/>
              <w:jc w:val="both"/>
            </w:pPr>
            <w:r w:rsidRPr="002C5B59">
              <w:t>Disconnect for Non-Payment</w:t>
            </w:r>
          </w:p>
        </w:tc>
        <w:tc>
          <w:tcPr>
            <w:tcW w:w="1759" w:type="dxa"/>
            <w:shd w:val="clear" w:color="auto" w:fill="D9D9D9"/>
          </w:tcPr>
          <w:p w:rsidR="003B7465" w:rsidRPr="002C5B59" w:rsidRDefault="003B7465" w:rsidP="008A0268">
            <w:pPr>
              <w:spacing w:after="0" w:line="288" w:lineRule="auto"/>
              <w:ind w:right="133"/>
              <w:jc w:val="center"/>
            </w:pPr>
            <w:r w:rsidRPr="002C5B59">
              <w:t>At Will</w:t>
            </w:r>
          </w:p>
        </w:tc>
        <w:tc>
          <w:tcPr>
            <w:tcW w:w="1759" w:type="dxa"/>
            <w:shd w:val="clear" w:color="auto" w:fill="D9D9D9"/>
          </w:tcPr>
          <w:p w:rsidR="003B7465" w:rsidRPr="002C5B59" w:rsidRDefault="003B7465" w:rsidP="00971434">
            <w:pPr>
              <w:spacing w:after="0" w:line="288" w:lineRule="auto"/>
              <w:ind w:right="132"/>
              <w:jc w:val="center"/>
            </w:pPr>
            <w:r w:rsidRPr="002C5B59">
              <w:t>Regulated</w:t>
            </w:r>
          </w:p>
        </w:tc>
      </w:tr>
      <w:tr w:rsidR="003B7465" w:rsidRPr="002C5B59" w:rsidTr="008A0268">
        <w:tc>
          <w:tcPr>
            <w:tcW w:w="3082" w:type="dxa"/>
          </w:tcPr>
          <w:p w:rsidR="003B7465" w:rsidRPr="002C5B59" w:rsidRDefault="003B7465" w:rsidP="008A0268">
            <w:pPr>
              <w:spacing w:after="0" w:line="288" w:lineRule="auto"/>
              <w:ind w:right="181"/>
              <w:jc w:val="both"/>
            </w:pPr>
            <w:r w:rsidRPr="002C5B59">
              <w:t>Billing Rules</w:t>
            </w:r>
          </w:p>
        </w:tc>
        <w:tc>
          <w:tcPr>
            <w:tcW w:w="1759" w:type="dxa"/>
            <w:shd w:val="clear" w:color="auto" w:fill="D9D9D9"/>
          </w:tcPr>
          <w:p w:rsidR="003B7465" w:rsidRPr="002C5B59" w:rsidRDefault="003B7465" w:rsidP="008A0268">
            <w:pPr>
              <w:spacing w:after="0" w:line="288" w:lineRule="auto"/>
              <w:ind w:right="133"/>
              <w:jc w:val="center"/>
            </w:pPr>
            <w:r w:rsidRPr="002C5B59">
              <w:t>None</w:t>
            </w:r>
          </w:p>
        </w:tc>
        <w:tc>
          <w:tcPr>
            <w:tcW w:w="1759" w:type="dxa"/>
            <w:shd w:val="clear" w:color="auto" w:fill="D9D9D9"/>
          </w:tcPr>
          <w:p w:rsidR="003B7465" w:rsidRPr="002C5B59" w:rsidRDefault="003B7465" w:rsidP="00971434">
            <w:pPr>
              <w:spacing w:after="0" w:line="288" w:lineRule="auto"/>
              <w:ind w:right="132"/>
              <w:jc w:val="center"/>
            </w:pPr>
            <w:r w:rsidRPr="002C5B59">
              <w:t>Regulated</w:t>
            </w:r>
          </w:p>
        </w:tc>
      </w:tr>
      <w:tr w:rsidR="003B7465" w:rsidRPr="002C5B59" w:rsidTr="008A0268">
        <w:tc>
          <w:tcPr>
            <w:tcW w:w="3082" w:type="dxa"/>
          </w:tcPr>
          <w:p w:rsidR="003B7465" w:rsidRPr="002C5B59" w:rsidRDefault="003B7465" w:rsidP="008A0268">
            <w:pPr>
              <w:spacing w:after="0" w:line="288" w:lineRule="auto"/>
              <w:ind w:right="181"/>
              <w:jc w:val="both"/>
            </w:pPr>
            <w:r w:rsidRPr="002C5B59">
              <w:t>State Jurisdiction</w:t>
            </w:r>
          </w:p>
        </w:tc>
        <w:tc>
          <w:tcPr>
            <w:tcW w:w="1759" w:type="dxa"/>
            <w:shd w:val="clear" w:color="auto" w:fill="D9D9D9"/>
          </w:tcPr>
          <w:p w:rsidR="003B7465" w:rsidRPr="002C5B59" w:rsidRDefault="003B7465" w:rsidP="008A0268">
            <w:pPr>
              <w:spacing w:after="0" w:line="288" w:lineRule="auto"/>
              <w:ind w:right="133"/>
              <w:jc w:val="center"/>
            </w:pPr>
            <w:r w:rsidRPr="002C5B59">
              <w:t>None</w:t>
            </w:r>
          </w:p>
        </w:tc>
        <w:tc>
          <w:tcPr>
            <w:tcW w:w="1759" w:type="dxa"/>
            <w:shd w:val="clear" w:color="auto" w:fill="D9D9D9"/>
          </w:tcPr>
          <w:p w:rsidR="003B7465" w:rsidRPr="002C5B59" w:rsidRDefault="003B7465" w:rsidP="00971434">
            <w:pPr>
              <w:spacing w:after="0" w:line="288" w:lineRule="auto"/>
              <w:ind w:right="132"/>
              <w:jc w:val="center"/>
            </w:pPr>
            <w:r w:rsidRPr="002C5B59">
              <w:t>Yes</w:t>
            </w:r>
          </w:p>
        </w:tc>
      </w:tr>
      <w:tr w:rsidR="003B7465" w:rsidRPr="002C5B59" w:rsidTr="008A0268">
        <w:tc>
          <w:tcPr>
            <w:tcW w:w="3082" w:type="dxa"/>
          </w:tcPr>
          <w:p w:rsidR="003B7465" w:rsidRPr="002C5B59" w:rsidRDefault="003B7465" w:rsidP="008A0268">
            <w:pPr>
              <w:spacing w:after="0" w:line="288" w:lineRule="auto"/>
              <w:ind w:right="181"/>
              <w:jc w:val="both"/>
            </w:pPr>
            <w:r w:rsidRPr="002C5B59">
              <w:t>Federal Jurisdiction</w:t>
            </w:r>
          </w:p>
        </w:tc>
        <w:tc>
          <w:tcPr>
            <w:tcW w:w="1759" w:type="dxa"/>
            <w:shd w:val="clear" w:color="auto" w:fill="D9D9D9"/>
          </w:tcPr>
          <w:p w:rsidR="003B7465" w:rsidRPr="002C5B59" w:rsidRDefault="0094528A" w:rsidP="008A0268">
            <w:pPr>
              <w:spacing w:after="0" w:line="288" w:lineRule="auto"/>
              <w:ind w:right="133"/>
              <w:jc w:val="center"/>
            </w:pPr>
            <w:r>
              <w:t>Limited</w:t>
            </w:r>
          </w:p>
        </w:tc>
        <w:tc>
          <w:tcPr>
            <w:tcW w:w="1759" w:type="dxa"/>
            <w:shd w:val="clear" w:color="auto" w:fill="D9D9D9"/>
          </w:tcPr>
          <w:p w:rsidR="003B7465" w:rsidRPr="002C5B59" w:rsidRDefault="003B7465" w:rsidP="00971434">
            <w:pPr>
              <w:spacing w:after="0" w:line="288" w:lineRule="auto"/>
              <w:ind w:right="132"/>
              <w:jc w:val="center"/>
            </w:pPr>
            <w:r w:rsidRPr="002C5B59">
              <w:t>Yes</w:t>
            </w:r>
          </w:p>
        </w:tc>
      </w:tr>
      <w:tr w:rsidR="003B7465" w:rsidRPr="002C5B59" w:rsidTr="008A0268">
        <w:tc>
          <w:tcPr>
            <w:tcW w:w="3082" w:type="dxa"/>
          </w:tcPr>
          <w:p w:rsidR="003B7465" w:rsidRPr="002C5B59" w:rsidRDefault="003B7465" w:rsidP="008A0268">
            <w:pPr>
              <w:spacing w:after="0" w:line="288" w:lineRule="auto"/>
              <w:ind w:right="181"/>
              <w:jc w:val="both"/>
            </w:pPr>
            <w:r w:rsidRPr="002C5B59">
              <w:t>Access to LD Carriers</w:t>
            </w:r>
          </w:p>
        </w:tc>
        <w:tc>
          <w:tcPr>
            <w:tcW w:w="1759" w:type="dxa"/>
            <w:shd w:val="clear" w:color="auto" w:fill="D9D9D9"/>
          </w:tcPr>
          <w:p w:rsidR="003B7465" w:rsidRPr="002C5B59" w:rsidRDefault="003B7465" w:rsidP="008A0268">
            <w:pPr>
              <w:spacing w:after="0" w:line="288" w:lineRule="auto"/>
              <w:ind w:right="133"/>
              <w:jc w:val="center"/>
            </w:pPr>
            <w:r w:rsidRPr="002C5B59">
              <w:t>None</w:t>
            </w:r>
          </w:p>
        </w:tc>
        <w:tc>
          <w:tcPr>
            <w:tcW w:w="1759" w:type="dxa"/>
            <w:shd w:val="clear" w:color="auto" w:fill="D9D9D9"/>
          </w:tcPr>
          <w:p w:rsidR="003B7465" w:rsidRPr="002C5B59" w:rsidRDefault="003B7465" w:rsidP="00971434">
            <w:pPr>
              <w:spacing w:after="0" w:line="288" w:lineRule="auto"/>
              <w:ind w:right="132"/>
              <w:jc w:val="center"/>
            </w:pPr>
            <w:r w:rsidRPr="002C5B59">
              <w:t>Regulated</w:t>
            </w:r>
          </w:p>
        </w:tc>
      </w:tr>
      <w:tr w:rsidR="003B7465" w:rsidRPr="002C5B59" w:rsidTr="008A0268">
        <w:tc>
          <w:tcPr>
            <w:tcW w:w="3082" w:type="dxa"/>
          </w:tcPr>
          <w:p w:rsidR="003B7465" w:rsidRPr="002C5B59" w:rsidRDefault="003B7465" w:rsidP="008A0268">
            <w:pPr>
              <w:spacing w:after="0" w:line="288" w:lineRule="auto"/>
              <w:ind w:right="181"/>
              <w:jc w:val="both"/>
            </w:pPr>
            <w:r w:rsidRPr="002C5B59">
              <w:t>911 Access</w:t>
            </w:r>
          </w:p>
        </w:tc>
        <w:tc>
          <w:tcPr>
            <w:tcW w:w="1759" w:type="dxa"/>
            <w:shd w:val="clear" w:color="auto" w:fill="D9D9D9"/>
          </w:tcPr>
          <w:p w:rsidR="003B7465" w:rsidRPr="002C5B59" w:rsidRDefault="003B7465" w:rsidP="008A0268">
            <w:pPr>
              <w:spacing w:after="0" w:line="288" w:lineRule="auto"/>
              <w:ind w:right="133"/>
              <w:jc w:val="center"/>
            </w:pPr>
            <w:r w:rsidRPr="002C5B59">
              <w:t>Required</w:t>
            </w:r>
          </w:p>
        </w:tc>
        <w:tc>
          <w:tcPr>
            <w:tcW w:w="1759" w:type="dxa"/>
            <w:shd w:val="clear" w:color="auto" w:fill="D9D9D9"/>
          </w:tcPr>
          <w:p w:rsidR="003B7465" w:rsidRPr="002C5B59" w:rsidRDefault="003B7465" w:rsidP="00971434">
            <w:pPr>
              <w:spacing w:after="0" w:line="288" w:lineRule="auto"/>
              <w:ind w:right="132"/>
              <w:jc w:val="center"/>
            </w:pPr>
            <w:r w:rsidRPr="002C5B59">
              <w:t>Required</w:t>
            </w:r>
          </w:p>
        </w:tc>
      </w:tr>
      <w:tr w:rsidR="003B7465" w:rsidRPr="002C5B59" w:rsidTr="008A0268">
        <w:tc>
          <w:tcPr>
            <w:tcW w:w="3082" w:type="dxa"/>
          </w:tcPr>
          <w:p w:rsidR="003B7465" w:rsidRPr="002C5B59" w:rsidRDefault="003B7465" w:rsidP="008A0268">
            <w:pPr>
              <w:spacing w:after="0" w:line="288" w:lineRule="auto"/>
              <w:ind w:right="181"/>
              <w:jc w:val="both"/>
            </w:pPr>
            <w:r w:rsidRPr="002C5B59">
              <w:t>Tariffs</w:t>
            </w:r>
          </w:p>
        </w:tc>
        <w:tc>
          <w:tcPr>
            <w:tcW w:w="1759" w:type="dxa"/>
            <w:shd w:val="clear" w:color="auto" w:fill="D9D9D9"/>
          </w:tcPr>
          <w:p w:rsidR="003B7465" w:rsidRPr="002C5B59" w:rsidRDefault="003B7465" w:rsidP="008A0268">
            <w:pPr>
              <w:spacing w:after="0" w:line="288" w:lineRule="auto"/>
              <w:ind w:right="133"/>
              <w:jc w:val="center"/>
            </w:pPr>
            <w:r w:rsidRPr="002C5B59">
              <w:t>None</w:t>
            </w:r>
          </w:p>
        </w:tc>
        <w:tc>
          <w:tcPr>
            <w:tcW w:w="1759" w:type="dxa"/>
            <w:shd w:val="clear" w:color="auto" w:fill="D9D9D9"/>
          </w:tcPr>
          <w:p w:rsidR="003B7465" w:rsidRPr="002C5B59" w:rsidRDefault="00984F00" w:rsidP="00971434">
            <w:pPr>
              <w:spacing w:after="0" w:line="288" w:lineRule="auto"/>
              <w:ind w:right="132"/>
              <w:jc w:val="center"/>
            </w:pPr>
            <w:r>
              <w:t>Required</w:t>
            </w:r>
          </w:p>
        </w:tc>
      </w:tr>
      <w:tr w:rsidR="003B7465" w:rsidRPr="002C5B59" w:rsidTr="008A0268">
        <w:tc>
          <w:tcPr>
            <w:tcW w:w="3082" w:type="dxa"/>
          </w:tcPr>
          <w:p w:rsidR="003B7465" w:rsidRPr="002C5B59" w:rsidRDefault="003B7465" w:rsidP="008A0268">
            <w:pPr>
              <w:spacing w:after="0" w:line="288" w:lineRule="auto"/>
              <w:ind w:right="181"/>
              <w:jc w:val="both"/>
            </w:pPr>
            <w:r w:rsidRPr="002C5B59">
              <w:t>Lifeline</w:t>
            </w:r>
          </w:p>
        </w:tc>
        <w:tc>
          <w:tcPr>
            <w:tcW w:w="1759" w:type="dxa"/>
            <w:shd w:val="clear" w:color="auto" w:fill="D9D9D9"/>
          </w:tcPr>
          <w:p w:rsidR="003B7465" w:rsidRPr="002C5B59" w:rsidRDefault="003B7465" w:rsidP="008A0268">
            <w:pPr>
              <w:spacing w:after="0" w:line="288" w:lineRule="auto"/>
              <w:ind w:right="133"/>
              <w:jc w:val="center"/>
            </w:pPr>
            <w:r w:rsidRPr="002C5B59">
              <w:t>None</w:t>
            </w:r>
          </w:p>
        </w:tc>
        <w:tc>
          <w:tcPr>
            <w:tcW w:w="1759" w:type="dxa"/>
            <w:shd w:val="clear" w:color="auto" w:fill="D9D9D9"/>
          </w:tcPr>
          <w:p w:rsidR="003B7465" w:rsidRPr="002C5B59" w:rsidRDefault="003B7465" w:rsidP="00971434">
            <w:pPr>
              <w:spacing w:after="0" w:line="288" w:lineRule="auto"/>
              <w:ind w:right="132"/>
              <w:jc w:val="center"/>
            </w:pPr>
            <w:r w:rsidRPr="002C5B59">
              <w:t>Required</w:t>
            </w:r>
          </w:p>
        </w:tc>
      </w:tr>
      <w:tr w:rsidR="003B7465" w:rsidRPr="002C5B59" w:rsidTr="008A0268">
        <w:tc>
          <w:tcPr>
            <w:tcW w:w="3082" w:type="dxa"/>
          </w:tcPr>
          <w:p w:rsidR="00DB4AE6" w:rsidRPr="002C5B59" w:rsidRDefault="003B7465" w:rsidP="00DB4AE6">
            <w:pPr>
              <w:spacing w:after="0" w:line="288" w:lineRule="auto"/>
              <w:ind w:right="181"/>
              <w:jc w:val="both"/>
            </w:pPr>
            <w:r w:rsidRPr="002C5B59">
              <w:t>Support of TDD and TDY</w:t>
            </w:r>
          </w:p>
        </w:tc>
        <w:tc>
          <w:tcPr>
            <w:tcW w:w="1759" w:type="dxa"/>
            <w:shd w:val="clear" w:color="auto" w:fill="D9D9D9"/>
          </w:tcPr>
          <w:p w:rsidR="003B7465" w:rsidRPr="002C5B59" w:rsidRDefault="003B7465" w:rsidP="008A0268">
            <w:pPr>
              <w:spacing w:after="0" w:line="288" w:lineRule="auto"/>
              <w:ind w:right="133"/>
              <w:jc w:val="center"/>
            </w:pPr>
            <w:r w:rsidRPr="002C5B59">
              <w:t>Required</w:t>
            </w:r>
          </w:p>
        </w:tc>
        <w:tc>
          <w:tcPr>
            <w:tcW w:w="1759" w:type="dxa"/>
            <w:shd w:val="clear" w:color="auto" w:fill="D9D9D9"/>
          </w:tcPr>
          <w:p w:rsidR="00DB4AE6" w:rsidRPr="002C5B59" w:rsidRDefault="003B7465" w:rsidP="00971434">
            <w:pPr>
              <w:spacing w:after="0" w:line="288" w:lineRule="auto"/>
              <w:ind w:right="132"/>
              <w:jc w:val="center"/>
            </w:pPr>
            <w:r w:rsidRPr="002C5B59">
              <w:t>Required</w:t>
            </w:r>
          </w:p>
        </w:tc>
      </w:tr>
      <w:tr w:rsidR="00DB4AE6" w:rsidRPr="002C5B59" w:rsidTr="00971434">
        <w:trPr>
          <w:trHeight w:val="312"/>
        </w:trPr>
        <w:tc>
          <w:tcPr>
            <w:tcW w:w="3082" w:type="dxa"/>
          </w:tcPr>
          <w:p w:rsidR="00DB4AE6" w:rsidRPr="00001E7B" w:rsidRDefault="00DB4AE6" w:rsidP="00C079BA">
            <w:r>
              <w:t>COLR</w:t>
            </w:r>
          </w:p>
        </w:tc>
        <w:tc>
          <w:tcPr>
            <w:tcW w:w="1759" w:type="dxa"/>
            <w:shd w:val="clear" w:color="auto" w:fill="D9D9D9"/>
          </w:tcPr>
          <w:p w:rsidR="00DB4AE6" w:rsidRPr="00001E7B" w:rsidRDefault="00DB4AE6" w:rsidP="00DB4AE6">
            <w:pPr>
              <w:jc w:val="center"/>
            </w:pPr>
            <w:r w:rsidRPr="00001E7B">
              <w:t>None</w:t>
            </w:r>
          </w:p>
        </w:tc>
        <w:tc>
          <w:tcPr>
            <w:tcW w:w="1759" w:type="dxa"/>
            <w:shd w:val="clear" w:color="auto" w:fill="D9D9D9"/>
          </w:tcPr>
          <w:p w:rsidR="00DB4AE6" w:rsidRDefault="00DB4AE6" w:rsidP="00971434">
            <w:pPr>
              <w:ind w:right="132"/>
              <w:jc w:val="center"/>
            </w:pPr>
            <w:r w:rsidRPr="00001E7B">
              <w:t>Required</w:t>
            </w:r>
          </w:p>
        </w:tc>
      </w:tr>
    </w:tbl>
    <w:p w:rsidR="000A726C" w:rsidRPr="003B29F1" w:rsidRDefault="001D12E1" w:rsidP="001D12E1">
      <w:pPr>
        <w:tabs>
          <w:tab w:val="left" w:pos="7680"/>
        </w:tabs>
        <w:spacing w:after="0" w:line="300" w:lineRule="auto"/>
        <w:ind w:right="2760"/>
        <w:jc w:val="both"/>
        <w:rPr>
          <w:rFonts w:asciiTheme="minorHAnsi" w:hAnsiTheme="minorHAnsi"/>
        </w:rPr>
      </w:pPr>
      <w:r w:rsidRPr="003B29F1">
        <w:rPr>
          <w:rFonts w:asciiTheme="minorHAnsi" w:hAnsiTheme="minorHAnsi"/>
        </w:rPr>
        <w:t xml:space="preserve"> </w:t>
      </w:r>
    </w:p>
    <w:p w:rsidR="00B6524B" w:rsidRDefault="00B6524B" w:rsidP="00B6524B">
      <w:pPr>
        <w:spacing w:after="0" w:line="300" w:lineRule="auto"/>
        <w:ind w:right="2760"/>
        <w:jc w:val="both"/>
        <w:rPr>
          <w:rFonts w:asciiTheme="minorHAnsi" w:hAnsiTheme="minorHAnsi"/>
        </w:rPr>
      </w:pPr>
      <w:r w:rsidRPr="003B29F1">
        <w:rPr>
          <w:rFonts w:asciiTheme="minorHAnsi" w:hAnsiTheme="minorHAnsi"/>
        </w:rPr>
        <w:t xml:space="preserve">Eventually, </w:t>
      </w:r>
      <w:r w:rsidR="001D12E1">
        <w:rPr>
          <w:rFonts w:asciiTheme="minorHAnsi" w:hAnsiTheme="minorHAnsi"/>
        </w:rPr>
        <w:t xml:space="preserve">all </w:t>
      </w:r>
      <w:r w:rsidRPr="003B29F1">
        <w:rPr>
          <w:rFonts w:asciiTheme="minorHAnsi" w:hAnsiTheme="minorHAnsi"/>
        </w:rPr>
        <w:t>voice communications will be transmitted as VoIP, even th</w:t>
      </w:r>
      <w:r w:rsidR="00984F00">
        <w:rPr>
          <w:rFonts w:asciiTheme="minorHAnsi" w:hAnsiTheme="minorHAnsi"/>
        </w:rPr>
        <w:t>ose</w:t>
      </w:r>
      <w:r w:rsidRPr="003B29F1">
        <w:rPr>
          <w:rFonts w:asciiTheme="minorHAnsi" w:hAnsiTheme="minorHAnsi"/>
        </w:rPr>
        <w:t xml:space="preserve"> of local phone companies, as the telecom network migrates to </w:t>
      </w:r>
      <w:r w:rsidR="00984F00">
        <w:rPr>
          <w:rFonts w:asciiTheme="minorHAnsi" w:hAnsiTheme="minorHAnsi"/>
        </w:rPr>
        <w:t xml:space="preserve">an </w:t>
      </w:r>
      <w:r w:rsidRPr="003B29F1">
        <w:rPr>
          <w:rFonts w:asciiTheme="minorHAnsi" w:hAnsiTheme="minorHAnsi"/>
        </w:rPr>
        <w:t>all IP</w:t>
      </w:r>
      <w:r w:rsidR="00984F00">
        <w:rPr>
          <w:rFonts w:asciiTheme="minorHAnsi" w:hAnsiTheme="minorHAnsi"/>
        </w:rPr>
        <w:t xml:space="preserve"> platform</w:t>
      </w:r>
      <w:r w:rsidRPr="003B29F1">
        <w:rPr>
          <w:rFonts w:asciiTheme="minorHAnsi" w:hAnsiTheme="minorHAnsi"/>
        </w:rPr>
        <w:t xml:space="preserve">.  However, traditional telephone service is still </w:t>
      </w:r>
      <w:r w:rsidR="0094528A">
        <w:rPr>
          <w:rFonts w:asciiTheme="minorHAnsi" w:hAnsiTheme="minorHAnsi"/>
        </w:rPr>
        <w:t>significantly</w:t>
      </w:r>
      <w:r w:rsidRPr="003B29F1">
        <w:rPr>
          <w:rFonts w:asciiTheme="minorHAnsi" w:hAnsiTheme="minorHAnsi"/>
        </w:rPr>
        <w:t xml:space="preserve"> regulated, and VoIP is not.</w:t>
      </w:r>
    </w:p>
    <w:p w:rsidR="00681871" w:rsidRDefault="00681871" w:rsidP="00B6524B">
      <w:pPr>
        <w:spacing w:after="0" w:line="300" w:lineRule="auto"/>
        <w:ind w:right="2760"/>
        <w:jc w:val="both"/>
        <w:rPr>
          <w:rFonts w:asciiTheme="minorHAnsi" w:hAnsiTheme="minorHAnsi"/>
        </w:rPr>
      </w:pPr>
    </w:p>
    <w:p w:rsidR="003B7465" w:rsidRDefault="003B7465">
      <w:pPr>
        <w:spacing w:after="0" w:line="240" w:lineRule="auto"/>
        <w:rPr>
          <w:rFonts w:asciiTheme="minorHAnsi" w:hAnsiTheme="minorHAnsi" w:cs="Times New Roman"/>
          <w:b/>
          <w:sz w:val="44"/>
          <w:szCs w:val="44"/>
        </w:rPr>
      </w:pPr>
      <w:r>
        <w:rPr>
          <w:rFonts w:asciiTheme="minorHAnsi" w:hAnsiTheme="minorHAnsi" w:cs="Times New Roman"/>
          <w:b/>
          <w:sz w:val="44"/>
          <w:szCs w:val="44"/>
        </w:rPr>
        <w:br w:type="page"/>
      </w:r>
    </w:p>
    <w:p w:rsidR="00CC1633" w:rsidRPr="003B29F1" w:rsidRDefault="00CC1633" w:rsidP="003B29F1">
      <w:pPr>
        <w:pStyle w:val="BodyText3"/>
        <w:spacing w:line="300" w:lineRule="auto"/>
        <w:ind w:right="2760"/>
        <w:rPr>
          <w:rFonts w:asciiTheme="minorHAnsi" w:hAnsiTheme="minorHAnsi" w:cs="Times New Roman"/>
          <w:b/>
          <w:sz w:val="44"/>
          <w:szCs w:val="44"/>
        </w:rPr>
      </w:pPr>
      <w:r w:rsidRPr="003B29F1">
        <w:rPr>
          <w:rFonts w:asciiTheme="minorHAnsi" w:hAnsiTheme="minorHAnsi" w:cs="Times New Roman"/>
          <w:b/>
          <w:sz w:val="44"/>
          <w:szCs w:val="44"/>
        </w:rPr>
        <w:lastRenderedPageBreak/>
        <w:t>Investment in Ohio</w:t>
      </w:r>
    </w:p>
    <w:p w:rsidR="00CC1633" w:rsidRPr="003B29F1" w:rsidRDefault="00CC1633" w:rsidP="003B29F1">
      <w:pPr>
        <w:pStyle w:val="BodyText3"/>
        <w:spacing w:line="300" w:lineRule="auto"/>
        <w:ind w:right="2760"/>
        <w:rPr>
          <w:rFonts w:asciiTheme="minorHAnsi" w:hAnsiTheme="minorHAnsi" w:cs="Times New Roman"/>
        </w:rPr>
      </w:pPr>
    </w:p>
    <w:p w:rsidR="00A00B09" w:rsidRPr="003B29F1" w:rsidRDefault="00A00B09" w:rsidP="003B29F1">
      <w:pPr>
        <w:pStyle w:val="BodyText3"/>
        <w:spacing w:line="300" w:lineRule="auto"/>
        <w:ind w:right="2760"/>
        <w:rPr>
          <w:rFonts w:asciiTheme="minorHAnsi" w:hAnsiTheme="minorHAnsi"/>
        </w:rPr>
      </w:pPr>
      <w:r w:rsidRPr="003B29F1">
        <w:rPr>
          <w:rFonts w:asciiTheme="minorHAnsi" w:hAnsiTheme="minorHAnsi"/>
        </w:rPr>
        <w:t xml:space="preserve">Ohio’s incumbent local phone companies </w:t>
      </w:r>
      <w:r w:rsidR="00586664" w:rsidRPr="003B29F1">
        <w:rPr>
          <w:rFonts w:asciiTheme="minorHAnsi" w:hAnsiTheme="minorHAnsi" w:cs="Times New Roman"/>
        </w:rPr>
        <w:t xml:space="preserve">contribute more than $4 billion annually to Ohio’s economy and </w:t>
      </w:r>
      <w:r w:rsidR="004B1347" w:rsidRPr="003B29F1">
        <w:rPr>
          <w:rFonts w:asciiTheme="minorHAnsi" w:hAnsiTheme="minorHAnsi" w:cs="Times New Roman"/>
        </w:rPr>
        <w:t xml:space="preserve">invest </w:t>
      </w:r>
      <w:r w:rsidR="00586664" w:rsidRPr="003B29F1">
        <w:rPr>
          <w:rFonts w:asciiTheme="minorHAnsi" w:hAnsiTheme="minorHAnsi" w:cs="Times New Roman"/>
        </w:rPr>
        <w:t xml:space="preserve">more </w:t>
      </w:r>
      <w:r w:rsidR="00F06481" w:rsidRPr="003B29F1">
        <w:rPr>
          <w:rFonts w:asciiTheme="minorHAnsi" w:hAnsiTheme="minorHAnsi" w:cs="Times New Roman"/>
        </w:rPr>
        <w:t xml:space="preserve">than </w:t>
      </w:r>
      <w:r w:rsidR="007400DE" w:rsidRPr="003B29F1">
        <w:rPr>
          <w:rFonts w:asciiTheme="minorHAnsi" w:hAnsiTheme="minorHAnsi" w:cs="Times New Roman"/>
        </w:rPr>
        <w:t xml:space="preserve">$1 billion annually </w:t>
      </w:r>
      <w:r w:rsidR="00F06481" w:rsidRPr="003B29F1">
        <w:rPr>
          <w:rFonts w:asciiTheme="minorHAnsi" w:hAnsiTheme="minorHAnsi" w:cs="Times New Roman"/>
        </w:rPr>
        <w:t xml:space="preserve">in the network, </w:t>
      </w:r>
      <w:r w:rsidR="00315B28" w:rsidRPr="003B29F1">
        <w:rPr>
          <w:rFonts w:asciiTheme="minorHAnsi" w:hAnsiTheme="minorHAnsi" w:cs="Times New Roman"/>
        </w:rPr>
        <w:t xml:space="preserve">making </w:t>
      </w:r>
      <w:r w:rsidR="00E743D2" w:rsidRPr="003B29F1">
        <w:rPr>
          <w:rFonts w:asciiTheme="minorHAnsi" w:hAnsiTheme="minorHAnsi" w:cs="Times New Roman"/>
        </w:rPr>
        <w:t xml:space="preserve">the </w:t>
      </w:r>
      <w:r w:rsidR="00F06481" w:rsidRPr="003B29F1">
        <w:rPr>
          <w:rFonts w:asciiTheme="minorHAnsi" w:hAnsiTheme="minorHAnsi" w:cs="Times New Roman"/>
        </w:rPr>
        <w:t>i</w:t>
      </w:r>
      <w:r w:rsidR="00681871">
        <w:rPr>
          <w:rFonts w:asciiTheme="minorHAnsi" w:hAnsiTheme="minorHAnsi" w:cs="Times New Roman"/>
        </w:rPr>
        <w:t xml:space="preserve">ncumbent local phone companies powerful </w:t>
      </w:r>
      <w:r w:rsidR="00E743D2" w:rsidRPr="003B29F1">
        <w:rPr>
          <w:rFonts w:asciiTheme="minorHAnsi" w:hAnsiTheme="minorHAnsi" w:cs="Times New Roman"/>
        </w:rPr>
        <w:t>economic driver</w:t>
      </w:r>
      <w:r w:rsidR="00681871">
        <w:rPr>
          <w:rFonts w:asciiTheme="minorHAnsi" w:hAnsiTheme="minorHAnsi" w:cs="Times New Roman"/>
        </w:rPr>
        <w:t>s</w:t>
      </w:r>
      <w:r w:rsidR="00F06481" w:rsidRPr="003B29F1">
        <w:rPr>
          <w:rFonts w:asciiTheme="minorHAnsi" w:hAnsiTheme="minorHAnsi" w:cs="Times New Roman"/>
        </w:rPr>
        <w:t xml:space="preserve">.  </w:t>
      </w:r>
      <w:r w:rsidR="00037F92" w:rsidRPr="003B29F1">
        <w:rPr>
          <w:rFonts w:asciiTheme="minorHAnsi" w:hAnsiTheme="minorHAnsi" w:cs="Times New Roman"/>
        </w:rPr>
        <w:t xml:space="preserve"> </w:t>
      </w:r>
      <w:r w:rsidRPr="003B29F1">
        <w:rPr>
          <w:rFonts w:asciiTheme="minorHAnsi" w:hAnsiTheme="minorHAnsi" w:cs="Times New Roman"/>
        </w:rPr>
        <w:t xml:space="preserve">ILECs are committed to spending </w:t>
      </w:r>
      <w:r w:rsidRPr="003B29F1">
        <w:rPr>
          <w:rFonts w:asciiTheme="minorHAnsi" w:hAnsiTheme="minorHAnsi"/>
        </w:rPr>
        <w:t xml:space="preserve">billions more to increase bandwidth and capacity. </w:t>
      </w:r>
      <w:r w:rsidR="0094528A">
        <w:rPr>
          <w:rFonts w:asciiTheme="minorHAnsi" w:hAnsiTheme="minorHAnsi"/>
        </w:rPr>
        <w:t xml:space="preserve"> </w:t>
      </w:r>
      <w:r w:rsidRPr="003B29F1">
        <w:rPr>
          <w:rFonts w:asciiTheme="minorHAnsi" w:hAnsiTheme="minorHAnsi"/>
        </w:rPr>
        <w:t>New technologies, such as fiber-to-the-home</w:t>
      </w:r>
      <w:r w:rsidR="0094528A">
        <w:rPr>
          <w:rFonts w:asciiTheme="minorHAnsi" w:hAnsiTheme="minorHAnsi"/>
        </w:rPr>
        <w:t>,</w:t>
      </w:r>
      <w:r w:rsidRPr="003B29F1">
        <w:rPr>
          <w:rFonts w:asciiTheme="minorHAnsi" w:hAnsiTheme="minorHAnsi"/>
        </w:rPr>
        <w:t xml:space="preserve"> can fulfill the need, but </w:t>
      </w:r>
      <w:r w:rsidR="0094528A">
        <w:rPr>
          <w:rFonts w:asciiTheme="minorHAnsi" w:hAnsiTheme="minorHAnsi"/>
        </w:rPr>
        <w:t>they require large capital investments</w:t>
      </w:r>
      <w:r w:rsidRPr="003B29F1">
        <w:rPr>
          <w:rFonts w:asciiTheme="minorHAnsi" w:hAnsiTheme="minorHAnsi"/>
        </w:rPr>
        <w:t>.  Fiber connections can easily exceed $10,000 per home in rural areas.</w:t>
      </w:r>
    </w:p>
    <w:p w:rsidR="00A00B09" w:rsidRDefault="00A00B09" w:rsidP="003B29F1">
      <w:pPr>
        <w:pStyle w:val="BodyText3"/>
        <w:spacing w:line="300" w:lineRule="auto"/>
        <w:ind w:right="2760"/>
        <w:rPr>
          <w:rFonts w:asciiTheme="minorHAnsi" w:hAnsiTheme="minorHAnsi" w:cs="Times New Roman"/>
        </w:rPr>
      </w:pPr>
    </w:p>
    <w:p w:rsidR="00F06481" w:rsidRPr="003B29F1" w:rsidRDefault="00F06481" w:rsidP="003B29F1">
      <w:pPr>
        <w:pStyle w:val="BodyText3"/>
        <w:spacing w:line="300" w:lineRule="auto"/>
        <w:ind w:right="2760"/>
        <w:rPr>
          <w:rFonts w:asciiTheme="minorHAnsi" w:hAnsiTheme="minorHAnsi" w:cs="Times New Roman"/>
        </w:rPr>
      </w:pPr>
      <w:r w:rsidRPr="003B29F1">
        <w:rPr>
          <w:rFonts w:asciiTheme="minorHAnsi" w:hAnsiTheme="minorHAnsi" w:cs="Times New Roman"/>
        </w:rPr>
        <w:t xml:space="preserve">Following are </w:t>
      </w:r>
      <w:r w:rsidR="00285310" w:rsidRPr="003B29F1">
        <w:rPr>
          <w:rFonts w:asciiTheme="minorHAnsi" w:hAnsiTheme="minorHAnsi" w:cs="Times New Roman"/>
        </w:rPr>
        <w:t xml:space="preserve">examples </w:t>
      </w:r>
      <w:r w:rsidR="00681871">
        <w:rPr>
          <w:rFonts w:asciiTheme="minorHAnsi" w:hAnsiTheme="minorHAnsi" w:cs="Times New Roman"/>
        </w:rPr>
        <w:t xml:space="preserve">of how </w:t>
      </w:r>
      <w:r w:rsidR="008A4546" w:rsidRPr="003B29F1">
        <w:rPr>
          <w:rFonts w:asciiTheme="minorHAnsi" w:hAnsiTheme="minorHAnsi" w:cs="Times New Roman"/>
        </w:rPr>
        <w:t xml:space="preserve">four </w:t>
      </w:r>
      <w:r w:rsidRPr="003B29F1">
        <w:rPr>
          <w:rFonts w:asciiTheme="minorHAnsi" w:hAnsiTheme="minorHAnsi" w:cs="Times New Roman"/>
        </w:rPr>
        <w:t xml:space="preserve">diverse telecom </w:t>
      </w:r>
      <w:r w:rsidR="00681871">
        <w:rPr>
          <w:rFonts w:asciiTheme="minorHAnsi" w:hAnsiTheme="minorHAnsi" w:cs="Times New Roman"/>
        </w:rPr>
        <w:t>providers are investing in Ohio</w:t>
      </w:r>
      <w:r w:rsidRPr="003B29F1">
        <w:rPr>
          <w:rFonts w:asciiTheme="minorHAnsi" w:hAnsiTheme="minorHAnsi" w:cs="Times New Roman"/>
        </w:rPr>
        <w:t>:</w:t>
      </w:r>
    </w:p>
    <w:p w:rsidR="00816B3B" w:rsidRPr="003B29F1" w:rsidRDefault="00816B3B" w:rsidP="00627B82">
      <w:pPr>
        <w:spacing w:after="0" w:line="300" w:lineRule="auto"/>
        <w:ind w:right="2760"/>
        <w:jc w:val="both"/>
        <w:rPr>
          <w:rFonts w:asciiTheme="minorHAnsi" w:eastAsia="Times New Roman" w:hAnsiTheme="minorHAnsi" w:cs="Times New Roman"/>
          <w:u w:val="single"/>
        </w:rPr>
      </w:pPr>
    </w:p>
    <w:p w:rsidR="00447B02" w:rsidRPr="003B29F1" w:rsidRDefault="00447B02" w:rsidP="00627B82">
      <w:pPr>
        <w:spacing w:after="0" w:line="300" w:lineRule="auto"/>
        <w:ind w:right="2760"/>
        <w:jc w:val="both"/>
        <w:rPr>
          <w:rFonts w:asciiTheme="minorHAnsi" w:eastAsia="Times New Roman" w:hAnsiTheme="minorHAnsi" w:cs="Times New Roman"/>
          <w:b/>
          <w:u w:val="single"/>
        </w:rPr>
      </w:pPr>
      <w:r w:rsidRPr="003B29F1">
        <w:rPr>
          <w:rFonts w:asciiTheme="minorHAnsi" w:eastAsia="Times New Roman" w:hAnsiTheme="minorHAnsi" w:cs="Times New Roman"/>
          <w:u w:val="single"/>
        </w:rPr>
        <w:t>A</w:t>
      </w:r>
      <w:r w:rsidRPr="003B29F1">
        <w:rPr>
          <w:rFonts w:asciiTheme="minorHAnsi" w:eastAsia="Times New Roman" w:hAnsiTheme="minorHAnsi" w:cs="Times New Roman"/>
          <w:b/>
          <w:u w:val="single"/>
        </w:rPr>
        <w:t>T&amp;T</w:t>
      </w:r>
      <w:r w:rsidR="00285310" w:rsidRPr="003B29F1">
        <w:rPr>
          <w:rFonts w:asciiTheme="minorHAnsi" w:eastAsia="Times New Roman" w:hAnsiTheme="minorHAnsi" w:cs="Times New Roman"/>
          <w:b/>
          <w:u w:val="single"/>
        </w:rPr>
        <w:t xml:space="preserve"> </w:t>
      </w:r>
    </w:p>
    <w:p w:rsidR="00ED7639" w:rsidRPr="003B29F1" w:rsidRDefault="00ED7639" w:rsidP="00627B82">
      <w:pPr>
        <w:pStyle w:val="ListParagraph"/>
        <w:numPr>
          <w:ilvl w:val="0"/>
          <w:numId w:val="19"/>
        </w:numPr>
        <w:spacing w:after="0" w:line="300" w:lineRule="auto"/>
        <w:ind w:left="360" w:right="2760"/>
        <w:jc w:val="both"/>
        <w:rPr>
          <w:rFonts w:asciiTheme="minorHAnsi" w:eastAsia="Times New Roman" w:hAnsiTheme="minorHAnsi" w:cs="Times New Roman"/>
        </w:rPr>
      </w:pPr>
      <w:r w:rsidRPr="003B29F1">
        <w:rPr>
          <w:rFonts w:asciiTheme="minorHAnsi" w:eastAsia="Times New Roman" w:hAnsiTheme="minorHAnsi" w:cs="Times New Roman"/>
        </w:rPr>
        <w:t>$1.</w:t>
      </w:r>
      <w:r w:rsidR="00375763">
        <w:rPr>
          <w:rFonts w:asciiTheme="minorHAnsi" w:eastAsia="Times New Roman" w:hAnsiTheme="minorHAnsi" w:cs="Times New Roman"/>
        </w:rPr>
        <w:t>6</w:t>
      </w:r>
      <w:r w:rsidRPr="003B29F1">
        <w:rPr>
          <w:rFonts w:asciiTheme="minorHAnsi" w:eastAsia="Times New Roman" w:hAnsiTheme="minorHAnsi" w:cs="Times New Roman"/>
        </w:rPr>
        <w:t xml:space="preserve"> billion in capital investment between 20</w:t>
      </w:r>
      <w:r w:rsidR="00C2019F" w:rsidRPr="003B29F1">
        <w:rPr>
          <w:rFonts w:asciiTheme="minorHAnsi" w:eastAsia="Times New Roman" w:hAnsiTheme="minorHAnsi" w:cs="Times New Roman"/>
        </w:rPr>
        <w:t>1</w:t>
      </w:r>
      <w:r w:rsidR="00375763">
        <w:rPr>
          <w:rFonts w:asciiTheme="minorHAnsi" w:eastAsia="Times New Roman" w:hAnsiTheme="minorHAnsi" w:cs="Times New Roman"/>
        </w:rPr>
        <w:t>1</w:t>
      </w:r>
      <w:r w:rsidRPr="003B29F1">
        <w:rPr>
          <w:rFonts w:asciiTheme="minorHAnsi" w:eastAsia="Times New Roman" w:hAnsiTheme="minorHAnsi" w:cs="Times New Roman"/>
        </w:rPr>
        <w:t xml:space="preserve"> and </w:t>
      </w:r>
      <w:r w:rsidR="002B5F09" w:rsidRPr="003B29F1">
        <w:rPr>
          <w:rFonts w:asciiTheme="minorHAnsi" w:eastAsia="Times New Roman" w:hAnsiTheme="minorHAnsi" w:cs="Times New Roman"/>
        </w:rPr>
        <w:t>2013</w:t>
      </w:r>
      <w:r w:rsidRPr="003B29F1">
        <w:rPr>
          <w:rFonts w:asciiTheme="minorHAnsi" w:eastAsia="Times New Roman" w:hAnsiTheme="minorHAnsi" w:cs="Times New Roman"/>
        </w:rPr>
        <w:t>.</w:t>
      </w:r>
    </w:p>
    <w:p w:rsidR="00A57E89" w:rsidRPr="003B29F1" w:rsidRDefault="00A57E89" w:rsidP="00627B82">
      <w:pPr>
        <w:pStyle w:val="ListParagraph"/>
        <w:numPr>
          <w:ilvl w:val="0"/>
          <w:numId w:val="19"/>
        </w:numPr>
        <w:spacing w:after="0" w:line="300" w:lineRule="auto"/>
        <w:ind w:left="360" w:right="2760"/>
        <w:jc w:val="both"/>
        <w:rPr>
          <w:rFonts w:asciiTheme="minorHAnsi" w:eastAsia="Times New Roman" w:hAnsiTheme="minorHAnsi" w:cs="Times New Roman"/>
        </w:rPr>
      </w:pPr>
      <w:r w:rsidRPr="003B29F1">
        <w:rPr>
          <w:rFonts w:asciiTheme="minorHAnsi" w:eastAsia="Times New Roman" w:hAnsiTheme="minorHAnsi" w:cs="Times New Roman"/>
        </w:rPr>
        <w:t xml:space="preserve">$120 million investment for </w:t>
      </w:r>
      <w:r w:rsidR="00C2019F" w:rsidRPr="003B29F1">
        <w:rPr>
          <w:rFonts w:asciiTheme="minorHAnsi" w:eastAsia="Times New Roman" w:hAnsiTheme="minorHAnsi" w:cs="Times New Roman"/>
        </w:rPr>
        <w:t xml:space="preserve">phase </w:t>
      </w:r>
      <w:r w:rsidR="00037F92" w:rsidRPr="003B29F1">
        <w:rPr>
          <w:rFonts w:asciiTheme="minorHAnsi" w:eastAsia="Times New Roman" w:hAnsiTheme="minorHAnsi" w:cs="Times New Roman"/>
        </w:rPr>
        <w:t xml:space="preserve">one </w:t>
      </w:r>
      <w:r w:rsidR="00C2019F" w:rsidRPr="003B29F1">
        <w:rPr>
          <w:rFonts w:asciiTheme="minorHAnsi" w:eastAsia="Times New Roman" w:hAnsiTheme="minorHAnsi" w:cs="Times New Roman"/>
        </w:rPr>
        <w:t xml:space="preserve">of </w:t>
      </w:r>
      <w:r w:rsidRPr="003B29F1">
        <w:rPr>
          <w:rFonts w:asciiTheme="minorHAnsi" w:eastAsia="Times New Roman" w:hAnsiTheme="minorHAnsi" w:cs="Times New Roman"/>
        </w:rPr>
        <w:t>a new data center in Akron.</w:t>
      </w:r>
    </w:p>
    <w:p w:rsidR="00ED7639" w:rsidRPr="003B29F1" w:rsidRDefault="00C2019F" w:rsidP="00627B82">
      <w:pPr>
        <w:pStyle w:val="ListParagraph"/>
        <w:numPr>
          <w:ilvl w:val="0"/>
          <w:numId w:val="19"/>
        </w:numPr>
        <w:spacing w:after="0" w:line="300" w:lineRule="auto"/>
        <w:ind w:left="360" w:right="2760"/>
        <w:jc w:val="both"/>
        <w:rPr>
          <w:rFonts w:asciiTheme="minorHAnsi" w:eastAsia="Times New Roman" w:hAnsiTheme="minorHAnsi" w:cs="Times New Roman"/>
        </w:rPr>
      </w:pPr>
      <w:r w:rsidRPr="003B29F1">
        <w:rPr>
          <w:rFonts w:asciiTheme="minorHAnsi" w:eastAsia="Times New Roman" w:hAnsiTheme="minorHAnsi" w:cs="Times New Roman"/>
        </w:rPr>
        <w:t xml:space="preserve">73 company owned retail stores, and 632 authorized </w:t>
      </w:r>
      <w:r w:rsidR="00CB6DB3" w:rsidRPr="003B29F1">
        <w:rPr>
          <w:rFonts w:asciiTheme="minorHAnsi" w:eastAsia="Times New Roman" w:hAnsiTheme="minorHAnsi" w:cs="Times New Roman"/>
        </w:rPr>
        <w:t>dealers in Ohio</w:t>
      </w:r>
      <w:r w:rsidR="00ED7639" w:rsidRPr="003B29F1">
        <w:rPr>
          <w:rFonts w:asciiTheme="minorHAnsi" w:eastAsia="Times New Roman" w:hAnsiTheme="minorHAnsi" w:cs="Times New Roman"/>
        </w:rPr>
        <w:t>.</w:t>
      </w:r>
    </w:p>
    <w:p w:rsidR="00C2019F" w:rsidRPr="003B29F1" w:rsidRDefault="00285310" w:rsidP="00627B82">
      <w:pPr>
        <w:pStyle w:val="ListParagraph"/>
        <w:numPr>
          <w:ilvl w:val="0"/>
          <w:numId w:val="19"/>
        </w:numPr>
        <w:spacing w:after="0" w:line="300" w:lineRule="auto"/>
        <w:ind w:left="360" w:right="2760"/>
        <w:jc w:val="both"/>
        <w:rPr>
          <w:rFonts w:asciiTheme="minorHAnsi" w:eastAsia="Times New Roman" w:hAnsiTheme="minorHAnsi" w:cs="Times New Roman"/>
        </w:rPr>
      </w:pPr>
      <w:r w:rsidRPr="003B29F1">
        <w:rPr>
          <w:rFonts w:asciiTheme="minorHAnsi" w:eastAsia="Times New Roman" w:hAnsiTheme="minorHAnsi" w:cs="Times New Roman"/>
        </w:rPr>
        <w:t>9</w:t>
      </w:r>
      <w:r w:rsidR="00375763">
        <w:rPr>
          <w:rFonts w:asciiTheme="minorHAnsi" w:eastAsia="Times New Roman" w:hAnsiTheme="minorHAnsi" w:cs="Times New Roman"/>
        </w:rPr>
        <w:t>3</w:t>
      </w:r>
      <w:r w:rsidRPr="003B29F1">
        <w:rPr>
          <w:rFonts w:asciiTheme="minorHAnsi" w:eastAsia="Times New Roman" w:hAnsiTheme="minorHAnsi" w:cs="Times New Roman"/>
        </w:rPr>
        <w:t xml:space="preserve">0 new jobs </w:t>
      </w:r>
      <w:r w:rsidR="00375763">
        <w:rPr>
          <w:rFonts w:asciiTheme="minorHAnsi" w:eastAsia="Times New Roman" w:hAnsiTheme="minorHAnsi" w:cs="Times New Roman"/>
        </w:rPr>
        <w:t>added in Ohio in 2013</w:t>
      </w:r>
      <w:r w:rsidRPr="003B29F1">
        <w:rPr>
          <w:rFonts w:asciiTheme="minorHAnsi" w:eastAsia="Times New Roman" w:hAnsiTheme="minorHAnsi" w:cs="Times New Roman"/>
        </w:rPr>
        <w:t>.</w:t>
      </w:r>
    </w:p>
    <w:p w:rsidR="003A711C" w:rsidRPr="00627B82" w:rsidRDefault="003A711C" w:rsidP="00627B82">
      <w:pPr>
        <w:spacing w:after="0" w:line="300" w:lineRule="auto"/>
        <w:ind w:right="2760"/>
        <w:jc w:val="both"/>
        <w:rPr>
          <w:rFonts w:asciiTheme="minorHAnsi" w:eastAsia="Times New Roman" w:hAnsiTheme="minorHAnsi" w:cs="Times New Roman"/>
          <w:b/>
          <w:u w:val="single"/>
        </w:rPr>
      </w:pPr>
    </w:p>
    <w:p w:rsidR="00A02638" w:rsidRPr="00627B82" w:rsidRDefault="004B1347" w:rsidP="00627B82">
      <w:pPr>
        <w:spacing w:after="0" w:line="300" w:lineRule="auto"/>
        <w:ind w:right="2760"/>
        <w:jc w:val="both"/>
        <w:rPr>
          <w:rFonts w:asciiTheme="minorHAnsi" w:eastAsia="Times New Roman" w:hAnsiTheme="minorHAnsi" w:cs="Times New Roman"/>
          <w:b/>
          <w:u w:val="single"/>
        </w:rPr>
      </w:pPr>
      <w:r w:rsidRPr="00627B82">
        <w:rPr>
          <w:rFonts w:asciiTheme="minorHAnsi" w:eastAsia="Times New Roman" w:hAnsiTheme="minorHAnsi" w:cs="Times New Roman"/>
          <w:b/>
          <w:u w:val="single"/>
        </w:rPr>
        <w:t>CenturyLink</w:t>
      </w:r>
      <w:r w:rsidR="003B29F1" w:rsidRPr="00627B82">
        <w:rPr>
          <w:rFonts w:asciiTheme="minorHAnsi" w:eastAsia="Times New Roman" w:hAnsiTheme="minorHAnsi" w:cs="Times New Roman"/>
          <w:b/>
          <w:u w:val="single"/>
        </w:rPr>
        <w:t xml:space="preserve"> </w:t>
      </w:r>
    </w:p>
    <w:p w:rsidR="00627B82" w:rsidRPr="00627B82" w:rsidRDefault="00627B82" w:rsidP="00627B82">
      <w:pPr>
        <w:pStyle w:val="ListParagraph"/>
        <w:numPr>
          <w:ilvl w:val="0"/>
          <w:numId w:val="37"/>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More than 1,900 employees in Ohio</w:t>
      </w:r>
      <w:r>
        <w:rPr>
          <w:rFonts w:asciiTheme="minorHAnsi" w:eastAsia="Times New Roman" w:hAnsiTheme="minorHAnsi" w:cs="Times New Roman"/>
        </w:rPr>
        <w:t>.</w:t>
      </w:r>
    </w:p>
    <w:p w:rsidR="00627B82" w:rsidRDefault="00627B82" w:rsidP="00627B82">
      <w:pPr>
        <w:pStyle w:val="ListParagraph"/>
        <w:numPr>
          <w:ilvl w:val="0"/>
          <w:numId w:val="37"/>
        </w:numPr>
        <w:spacing w:after="0" w:line="300" w:lineRule="auto"/>
        <w:ind w:left="360" w:right="2760"/>
        <w:jc w:val="both"/>
        <w:rPr>
          <w:rFonts w:asciiTheme="minorHAnsi" w:eastAsia="Times New Roman" w:hAnsiTheme="minorHAnsi" w:cs="Times New Roman"/>
        </w:rPr>
      </w:pPr>
      <w:r>
        <w:rPr>
          <w:rFonts w:asciiTheme="minorHAnsi" w:eastAsia="Times New Roman" w:hAnsiTheme="minorHAnsi" w:cs="Times New Roman"/>
        </w:rPr>
        <w:t>H</w:t>
      </w:r>
      <w:r w:rsidRPr="00627B82">
        <w:rPr>
          <w:rFonts w:asciiTheme="minorHAnsi" w:eastAsia="Times New Roman" w:hAnsiTheme="minorHAnsi" w:cs="Times New Roman"/>
        </w:rPr>
        <w:t xml:space="preserve">igh-speed Internet to more than 120,000 </w:t>
      </w:r>
      <w:r>
        <w:rPr>
          <w:rFonts w:asciiTheme="minorHAnsi" w:eastAsia="Times New Roman" w:hAnsiTheme="minorHAnsi" w:cs="Times New Roman"/>
        </w:rPr>
        <w:t>residents.</w:t>
      </w:r>
    </w:p>
    <w:p w:rsidR="00627B82" w:rsidRPr="00627B82" w:rsidRDefault="00627B82" w:rsidP="00627B82">
      <w:pPr>
        <w:pStyle w:val="ListParagraph"/>
        <w:numPr>
          <w:ilvl w:val="0"/>
          <w:numId w:val="37"/>
        </w:numPr>
        <w:spacing w:after="0" w:line="300" w:lineRule="auto"/>
        <w:ind w:left="360" w:right="2760"/>
        <w:jc w:val="both"/>
        <w:rPr>
          <w:rFonts w:asciiTheme="minorHAnsi" w:eastAsia="Times New Roman" w:hAnsiTheme="minorHAnsi" w:cs="Times New Roman"/>
        </w:rPr>
      </w:pPr>
      <w:r>
        <w:rPr>
          <w:rFonts w:asciiTheme="minorHAnsi" w:eastAsia="Times New Roman" w:hAnsiTheme="minorHAnsi" w:cs="Times New Roman"/>
        </w:rPr>
        <w:t>V</w:t>
      </w:r>
      <w:r w:rsidRPr="00627B82">
        <w:rPr>
          <w:rFonts w:asciiTheme="minorHAnsi" w:eastAsia="Times New Roman" w:hAnsiTheme="minorHAnsi" w:cs="Times New Roman"/>
        </w:rPr>
        <w:t>oice service to approximately 279,000</w:t>
      </w:r>
      <w:r>
        <w:rPr>
          <w:rFonts w:asciiTheme="minorHAnsi" w:eastAsia="Times New Roman" w:hAnsiTheme="minorHAnsi" w:cs="Times New Roman"/>
        </w:rPr>
        <w:t xml:space="preserve"> residents.</w:t>
      </w:r>
    </w:p>
    <w:p w:rsidR="00627B82" w:rsidRDefault="00627B82" w:rsidP="00627B82">
      <w:pPr>
        <w:pStyle w:val="ListParagraph"/>
        <w:numPr>
          <w:ilvl w:val="0"/>
          <w:numId w:val="37"/>
        </w:numPr>
        <w:spacing w:after="0" w:line="300" w:lineRule="auto"/>
        <w:ind w:left="360" w:right="2760"/>
        <w:jc w:val="both"/>
        <w:rPr>
          <w:rFonts w:asciiTheme="minorHAnsi" w:eastAsia="Times New Roman" w:hAnsiTheme="minorHAnsi" w:cs="Times New Roman"/>
        </w:rPr>
      </w:pPr>
      <w:r>
        <w:rPr>
          <w:rFonts w:asciiTheme="minorHAnsi" w:eastAsia="Times New Roman" w:hAnsiTheme="minorHAnsi" w:cs="Times New Roman"/>
        </w:rPr>
        <w:t>M</w:t>
      </w:r>
      <w:r w:rsidRPr="00627B82">
        <w:rPr>
          <w:rFonts w:asciiTheme="minorHAnsi" w:eastAsia="Times New Roman" w:hAnsiTheme="minorHAnsi" w:cs="Times New Roman"/>
        </w:rPr>
        <w:t xml:space="preserve">ore than $89 million </w:t>
      </w:r>
      <w:r>
        <w:rPr>
          <w:rFonts w:asciiTheme="minorHAnsi" w:eastAsia="Times New Roman" w:hAnsiTheme="minorHAnsi" w:cs="Times New Roman"/>
        </w:rPr>
        <w:t xml:space="preserve">invested </w:t>
      </w:r>
      <w:r w:rsidRPr="00627B82">
        <w:rPr>
          <w:rFonts w:asciiTheme="minorHAnsi" w:eastAsia="Times New Roman" w:hAnsiTheme="minorHAnsi" w:cs="Times New Roman"/>
        </w:rPr>
        <w:t>to expand broadband availability</w:t>
      </w:r>
      <w:r>
        <w:rPr>
          <w:rFonts w:asciiTheme="minorHAnsi" w:eastAsia="Times New Roman" w:hAnsiTheme="minorHAnsi" w:cs="Times New Roman"/>
        </w:rPr>
        <w:t>.</w:t>
      </w:r>
    </w:p>
    <w:p w:rsidR="00627B82" w:rsidRPr="00627B82" w:rsidRDefault="00627B82" w:rsidP="00627B82">
      <w:pPr>
        <w:pStyle w:val="ListParagraph"/>
        <w:numPr>
          <w:ilvl w:val="0"/>
          <w:numId w:val="37"/>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 xml:space="preserve">95% of </w:t>
      </w:r>
      <w:r>
        <w:rPr>
          <w:rFonts w:asciiTheme="minorHAnsi" w:eastAsia="Times New Roman" w:hAnsiTheme="minorHAnsi" w:cs="Times New Roman"/>
        </w:rPr>
        <w:t xml:space="preserve">customers can receive broadband </w:t>
      </w:r>
      <w:r w:rsidRPr="00627B82">
        <w:rPr>
          <w:rFonts w:asciiTheme="minorHAnsi" w:eastAsia="Times New Roman" w:hAnsiTheme="minorHAnsi" w:cs="Times New Roman"/>
        </w:rPr>
        <w:t>in the state</w:t>
      </w:r>
      <w:r>
        <w:rPr>
          <w:rFonts w:asciiTheme="minorHAnsi" w:eastAsia="Times New Roman" w:hAnsiTheme="minorHAnsi" w:cs="Times New Roman"/>
        </w:rPr>
        <w:t>.</w:t>
      </w:r>
    </w:p>
    <w:p w:rsidR="00627B82" w:rsidRPr="00627B82" w:rsidRDefault="00627B82" w:rsidP="00627B82">
      <w:pPr>
        <w:pStyle w:val="ListParagraph"/>
        <w:numPr>
          <w:ilvl w:val="0"/>
          <w:numId w:val="37"/>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Global leader in Cloud Infrastructure and Hosted IT solutions for enterprise customers</w:t>
      </w:r>
      <w:r>
        <w:rPr>
          <w:rFonts w:asciiTheme="minorHAnsi" w:eastAsia="Times New Roman" w:hAnsiTheme="minorHAnsi" w:cs="Times New Roman"/>
        </w:rPr>
        <w:t>.</w:t>
      </w:r>
    </w:p>
    <w:p w:rsidR="00A02638" w:rsidRPr="00627B82" w:rsidRDefault="00A02638" w:rsidP="00627B82">
      <w:pPr>
        <w:spacing w:after="0" w:line="300" w:lineRule="auto"/>
        <w:ind w:right="2760" w:firstLine="720"/>
        <w:jc w:val="both"/>
        <w:rPr>
          <w:rFonts w:asciiTheme="minorHAnsi" w:eastAsia="Times New Roman" w:hAnsiTheme="minorHAnsi" w:cs="Times New Roman"/>
        </w:rPr>
      </w:pPr>
    </w:p>
    <w:p w:rsidR="008D582E" w:rsidRPr="00627B82" w:rsidRDefault="00A02638" w:rsidP="00627B82">
      <w:pPr>
        <w:spacing w:after="0" w:line="300" w:lineRule="auto"/>
        <w:ind w:right="2760"/>
        <w:jc w:val="both"/>
        <w:rPr>
          <w:rFonts w:asciiTheme="minorHAnsi" w:eastAsia="Times New Roman" w:hAnsiTheme="minorHAnsi" w:cs="Times New Roman"/>
          <w:b/>
          <w:u w:val="single"/>
        </w:rPr>
      </w:pPr>
      <w:r w:rsidRPr="00627B82">
        <w:rPr>
          <w:rFonts w:asciiTheme="minorHAnsi" w:eastAsia="Times New Roman" w:hAnsiTheme="minorHAnsi" w:cs="Times New Roman"/>
          <w:b/>
          <w:u w:val="single"/>
        </w:rPr>
        <w:t>Horizon Chillicothe Telephone</w:t>
      </w:r>
      <w:r w:rsidR="00285310" w:rsidRPr="00627B82">
        <w:rPr>
          <w:rFonts w:asciiTheme="minorHAnsi" w:eastAsia="Times New Roman" w:hAnsiTheme="minorHAnsi" w:cs="Times New Roman"/>
          <w:b/>
          <w:u w:val="single"/>
        </w:rPr>
        <w:t xml:space="preserve"> </w:t>
      </w:r>
    </w:p>
    <w:p w:rsidR="00627B82" w:rsidRPr="00627B82" w:rsidRDefault="00627B82" w:rsidP="00627B82">
      <w:pPr>
        <w:pStyle w:val="ListParagraph"/>
        <w:numPr>
          <w:ilvl w:val="0"/>
          <w:numId w:val="21"/>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119 year old Ohio Company</w:t>
      </w:r>
      <w:r>
        <w:rPr>
          <w:rFonts w:asciiTheme="minorHAnsi" w:eastAsia="Times New Roman" w:hAnsiTheme="minorHAnsi" w:cs="Times New Roman"/>
        </w:rPr>
        <w:t xml:space="preserve"> with 158 employees.</w:t>
      </w:r>
    </w:p>
    <w:p w:rsidR="00627B82" w:rsidRPr="00627B82" w:rsidRDefault="00627B82" w:rsidP="00627B82">
      <w:pPr>
        <w:pStyle w:val="ListParagraph"/>
        <w:numPr>
          <w:ilvl w:val="0"/>
          <w:numId w:val="21"/>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Launched one of Ohio’s first rural cable TV systems</w:t>
      </w:r>
      <w:r>
        <w:rPr>
          <w:rFonts w:asciiTheme="minorHAnsi" w:eastAsia="Times New Roman" w:hAnsiTheme="minorHAnsi" w:cs="Times New Roman"/>
        </w:rPr>
        <w:t>.</w:t>
      </w:r>
    </w:p>
    <w:p w:rsidR="00627B82" w:rsidRPr="00627B82" w:rsidRDefault="00627B82" w:rsidP="00627B82">
      <w:pPr>
        <w:pStyle w:val="ListParagraph"/>
        <w:numPr>
          <w:ilvl w:val="0"/>
          <w:numId w:val="21"/>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Pioneered both dial-up internet and satellite TV service in the region</w:t>
      </w:r>
      <w:r>
        <w:rPr>
          <w:rFonts w:asciiTheme="minorHAnsi" w:eastAsia="Times New Roman" w:hAnsiTheme="minorHAnsi" w:cs="Times New Roman"/>
        </w:rPr>
        <w:t>.</w:t>
      </w:r>
    </w:p>
    <w:p w:rsidR="00627B82" w:rsidRPr="00627B82" w:rsidRDefault="00627B82" w:rsidP="00627B82">
      <w:pPr>
        <w:pStyle w:val="ListParagraph"/>
        <w:numPr>
          <w:ilvl w:val="0"/>
          <w:numId w:val="21"/>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Built fiber optic networks since mid-1980s</w:t>
      </w:r>
      <w:r>
        <w:rPr>
          <w:rFonts w:asciiTheme="minorHAnsi" w:eastAsia="Times New Roman" w:hAnsiTheme="minorHAnsi" w:cs="Times New Roman"/>
        </w:rPr>
        <w:t>.</w:t>
      </w:r>
    </w:p>
    <w:p w:rsidR="00627B82" w:rsidRPr="00627B82" w:rsidRDefault="00627B82" w:rsidP="00627B82">
      <w:pPr>
        <w:pStyle w:val="ListParagraph"/>
        <w:numPr>
          <w:ilvl w:val="0"/>
          <w:numId w:val="21"/>
        </w:numPr>
        <w:spacing w:after="0" w:line="300" w:lineRule="auto"/>
        <w:ind w:left="360" w:right="2760"/>
        <w:jc w:val="both"/>
        <w:rPr>
          <w:rFonts w:asciiTheme="minorHAnsi" w:eastAsia="Times New Roman" w:hAnsiTheme="minorHAnsi" w:cs="Times New Roman"/>
        </w:rPr>
      </w:pPr>
      <w:r>
        <w:rPr>
          <w:rFonts w:asciiTheme="minorHAnsi" w:eastAsia="Times New Roman" w:hAnsiTheme="minorHAnsi" w:cs="Times New Roman"/>
        </w:rPr>
        <w:t>N</w:t>
      </w:r>
      <w:r w:rsidRPr="00627B82">
        <w:rPr>
          <w:rFonts w:asciiTheme="minorHAnsi" w:eastAsia="Times New Roman" w:hAnsiTheme="minorHAnsi" w:cs="Times New Roman"/>
        </w:rPr>
        <w:t>etwork Provider for the Southern Ohio Healthcare Network (SOCHN)</w:t>
      </w:r>
      <w:r>
        <w:rPr>
          <w:rFonts w:asciiTheme="minorHAnsi" w:eastAsia="Times New Roman" w:hAnsiTheme="minorHAnsi" w:cs="Times New Roman"/>
        </w:rPr>
        <w:t>.</w:t>
      </w:r>
    </w:p>
    <w:p w:rsidR="00627B82" w:rsidRPr="00627B82" w:rsidRDefault="00627B82" w:rsidP="00627B82">
      <w:pPr>
        <w:pStyle w:val="ListParagraph"/>
        <w:numPr>
          <w:ilvl w:val="0"/>
          <w:numId w:val="21"/>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Provide fiber to Community Anchor Institutions (K-12 schools, universities, libraries hospitals, 911 Centers &amp; Government offices)</w:t>
      </w:r>
      <w:r>
        <w:rPr>
          <w:rFonts w:asciiTheme="minorHAnsi" w:eastAsia="Times New Roman" w:hAnsiTheme="minorHAnsi" w:cs="Times New Roman"/>
        </w:rPr>
        <w:t>.</w:t>
      </w:r>
    </w:p>
    <w:p w:rsidR="00627B82" w:rsidRPr="00627B82" w:rsidRDefault="00627B82" w:rsidP="00627B82">
      <w:pPr>
        <w:pStyle w:val="ListParagraph"/>
        <w:numPr>
          <w:ilvl w:val="0"/>
          <w:numId w:val="21"/>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lastRenderedPageBreak/>
        <w:t>Recently completed miles of new, state</w:t>
      </w:r>
      <w:r w:rsidR="00075EC9">
        <w:rPr>
          <w:rFonts w:asciiTheme="minorHAnsi" w:eastAsia="Times New Roman" w:hAnsiTheme="minorHAnsi" w:cs="Times New Roman"/>
        </w:rPr>
        <w:t>-</w:t>
      </w:r>
      <w:r w:rsidRPr="00627B82">
        <w:rPr>
          <w:rFonts w:asciiTheme="minorHAnsi" w:eastAsia="Times New Roman" w:hAnsiTheme="minorHAnsi" w:cs="Times New Roman"/>
        </w:rPr>
        <w:t>of</w:t>
      </w:r>
      <w:r w:rsidR="00075EC9">
        <w:rPr>
          <w:rFonts w:asciiTheme="minorHAnsi" w:eastAsia="Times New Roman" w:hAnsiTheme="minorHAnsi" w:cs="Times New Roman"/>
        </w:rPr>
        <w:t>-</w:t>
      </w:r>
      <w:r w:rsidRPr="00627B82">
        <w:rPr>
          <w:rFonts w:asciiTheme="minorHAnsi" w:eastAsia="Times New Roman" w:hAnsiTheme="minorHAnsi" w:cs="Times New Roman"/>
        </w:rPr>
        <w:t>the</w:t>
      </w:r>
      <w:r w:rsidR="00075EC9">
        <w:rPr>
          <w:rFonts w:asciiTheme="minorHAnsi" w:eastAsia="Times New Roman" w:hAnsiTheme="minorHAnsi" w:cs="Times New Roman"/>
        </w:rPr>
        <w:t>-</w:t>
      </w:r>
      <w:r w:rsidRPr="00627B82">
        <w:rPr>
          <w:rFonts w:asciiTheme="minorHAnsi" w:eastAsia="Times New Roman" w:hAnsiTheme="minorHAnsi" w:cs="Times New Roman"/>
        </w:rPr>
        <w:t>art, world</w:t>
      </w:r>
      <w:r w:rsidR="00075EC9">
        <w:rPr>
          <w:rFonts w:asciiTheme="minorHAnsi" w:eastAsia="Times New Roman" w:hAnsiTheme="minorHAnsi" w:cs="Times New Roman"/>
        </w:rPr>
        <w:t>-</w:t>
      </w:r>
      <w:r w:rsidRPr="00627B82">
        <w:rPr>
          <w:rFonts w:asciiTheme="minorHAnsi" w:eastAsia="Times New Roman" w:hAnsiTheme="minorHAnsi" w:cs="Times New Roman"/>
        </w:rPr>
        <w:t>class fiber optic network</w:t>
      </w:r>
      <w:r>
        <w:rPr>
          <w:rFonts w:asciiTheme="minorHAnsi" w:eastAsia="Times New Roman" w:hAnsiTheme="minorHAnsi" w:cs="Times New Roman"/>
        </w:rPr>
        <w:t>.</w:t>
      </w:r>
    </w:p>
    <w:p w:rsidR="00627B82" w:rsidRPr="00627B82" w:rsidRDefault="00627B82" w:rsidP="00627B82">
      <w:pPr>
        <w:pStyle w:val="ListParagraph"/>
        <w:numPr>
          <w:ilvl w:val="0"/>
          <w:numId w:val="21"/>
        </w:numPr>
        <w:spacing w:after="0" w:line="300" w:lineRule="auto"/>
        <w:ind w:left="360" w:right="2760"/>
        <w:jc w:val="both"/>
        <w:rPr>
          <w:rFonts w:asciiTheme="minorHAnsi" w:eastAsia="Times New Roman" w:hAnsiTheme="minorHAnsi" w:cs="Times New Roman"/>
        </w:rPr>
      </w:pPr>
      <w:r w:rsidRPr="00627B82">
        <w:rPr>
          <w:rFonts w:asciiTheme="minorHAnsi" w:eastAsia="Times New Roman" w:hAnsiTheme="minorHAnsi" w:cs="Times New Roman"/>
        </w:rPr>
        <w:t>Invested million</w:t>
      </w:r>
      <w:r>
        <w:rPr>
          <w:rFonts w:asciiTheme="minorHAnsi" w:eastAsia="Times New Roman" w:hAnsiTheme="minorHAnsi" w:cs="Times New Roman"/>
        </w:rPr>
        <w:t>s</w:t>
      </w:r>
      <w:r w:rsidRPr="00627B82">
        <w:rPr>
          <w:rFonts w:asciiTheme="minorHAnsi" w:eastAsia="Times New Roman" w:hAnsiTheme="minorHAnsi" w:cs="Times New Roman"/>
        </w:rPr>
        <w:t xml:space="preserve"> </w:t>
      </w:r>
      <w:r>
        <w:rPr>
          <w:rFonts w:asciiTheme="minorHAnsi" w:eastAsia="Times New Roman" w:hAnsiTheme="minorHAnsi" w:cs="Times New Roman"/>
        </w:rPr>
        <w:t xml:space="preserve">in </w:t>
      </w:r>
      <w:r w:rsidRPr="00627B82">
        <w:rPr>
          <w:rFonts w:asciiTheme="minorHAnsi" w:eastAsia="Times New Roman" w:hAnsiTheme="minorHAnsi" w:cs="Times New Roman"/>
        </w:rPr>
        <w:t>34 county footprint</w:t>
      </w:r>
      <w:r>
        <w:rPr>
          <w:rFonts w:asciiTheme="minorHAnsi" w:eastAsia="Times New Roman" w:hAnsiTheme="minorHAnsi" w:cs="Times New Roman"/>
        </w:rPr>
        <w:t>s</w:t>
      </w:r>
      <w:r w:rsidRPr="00627B82">
        <w:rPr>
          <w:rFonts w:asciiTheme="minorHAnsi" w:eastAsia="Times New Roman" w:hAnsiTheme="minorHAnsi" w:cs="Times New Roman"/>
        </w:rPr>
        <w:t xml:space="preserve"> in Ohio since 2009</w:t>
      </w:r>
      <w:r>
        <w:rPr>
          <w:rFonts w:asciiTheme="minorHAnsi" w:eastAsia="Times New Roman" w:hAnsiTheme="minorHAnsi" w:cs="Times New Roman"/>
        </w:rPr>
        <w:t>.</w:t>
      </w:r>
    </w:p>
    <w:p w:rsidR="003B29F1" w:rsidRPr="00627B82" w:rsidRDefault="003B29F1" w:rsidP="00627B82">
      <w:pPr>
        <w:spacing w:after="0" w:line="300" w:lineRule="auto"/>
        <w:ind w:right="2760"/>
        <w:jc w:val="both"/>
        <w:rPr>
          <w:rFonts w:asciiTheme="minorHAnsi" w:hAnsiTheme="minorHAnsi"/>
          <w:b/>
          <w:u w:val="single"/>
        </w:rPr>
      </w:pPr>
    </w:p>
    <w:p w:rsidR="00FD11F2" w:rsidRPr="003B29F1" w:rsidRDefault="00285310" w:rsidP="00627B82">
      <w:pPr>
        <w:spacing w:after="0" w:line="300" w:lineRule="auto"/>
        <w:ind w:right="2760"/>
        <w:jc w:val="both"/>
        <w:rPr>
          <w:rFonts w:asciiTheme="minorHAnsi" w:eastAsia="Times New Roman" w:hAnsiTheme="minorHAnsi" w:cs="Times New Roman"/>
        </w:rPr>
      </w:pPr>
      <w:r w:rsidRPr="003B29F1">
        <w:rPr>
          <w:rFonts w:asciiTheme="minorHAnsi" w:hAnsiTheme="minorHAnsi"/>
          <w:b/>
          <w:u w:val="single"/>
        </w:rPr>
        <w:t>Verizon Wireless</w:t>
      </w:r>
      <w:r w:rsidR="008A4546" w:rsidRPr="003B29F1">
        <w:rPr>
          <w:rFonts w:asciiTheme="minorHAnsi" w:hAnsiTheme="minorHAnsi"/>
          <w:b/>
          <w:u w:val="single"/>
        </w:rPr>
        <w:t xml:space="preserve"> </w:t>
      </w:r>
    </w:p>
    <w:p w:rsidR="00367C45" w:rsidRPr="003B29F1" w:rsidRDefault="00EE7B82" w:rsidP="00627B82">
      <w:pPr>
        <w:pStyle w:val="BodyText3"/>
        <w:numPr>
          <w:ilvl w:val="1"/>
          <w:numId w:val="24"/>
        </w:numPr>
        <w:spacing w:line="300" w:lineRule="auto"/>
        <w:ind w:left="360" w:right="2760"/>
        <w:rPr>
          <w:rFonts w:asciiTheme="minorHAnsi" w:hAnsiTheme="minorHAnsi" w:cs="Times New Roman"/>
        </w:rPr>
      </w:pPr>
      <w:r w:rsidRPr="003B29F1">
        <w:rPr>
          <w:rFonts w:asciiTheme="minorHAnsi" w:hAnsiTheme="minorHAnsi"/>
        </w:rPr>
        <w:t>$830</w:t>
      </w:r>
      <w:r w:rsidR="00285310" w:rsidRPr="003B29F1">
        <w:rPr>
          <w:rFonts w:asciiTheme="minorHAnsi" w:hAnsiTheme="minorHAnsi"/>
        </w:rPr>
        <w:t xml:space="preserve"> million to </w:t>
      </w:r>
      <w:r w:rsidR="00FD11F2" w:rsidRPr="003B29F1">
        <w:rPr>
          <w:rFonts w:asciiTheme="minorHAnsi" w:hAnsiTheme="minorHAnsi"/>
        </w:rPr>
        <w:t>extend 4G</w:t>
      </w:r>
      <w:r w:rsidR="00A84C53" w:rsidRPr="003B29F1">
        <w:rPr>
          <w:rFonts w:asciiTheme="minorHAnsi" w:hAnsiTheme="minorHAnsi"/>
        </w:rPr>
        <w:t xml:space="preserve"> LTE</w:t>
      </w:r>
      <w:r w:rsidR="00FD11F2" w:rsidRPr="003B29F1">
        <w:rPr>
          <w:rFonts w:asciiTheme="minorHAnsi" w:hAnsiTheme="minorHAnsi"/>
        </w:rPr>
        <w:t xml:space="preserve"> </w:t>
      </w:r>
      <w:r w:rsidR="00285310" w:rsidRPr="003B29F1">
        <w:rPr>
          <w:rFonts w:asciiTheme="minorHAnsi" w:hAnsiTheme="minorHAnsi"/>
        </w:rPr>
        <w:t xml:space="preserve">to 45 </w:t>
      </w:r>
      <w:r w:rsidR="00363ADD" w:rsidRPr="003B29F1">
        <w:rPr>
          <w:rFonts w:asciiTheme="minorHAnsi" w:hAnsiTheme="minorHAnsi"/>
        </w:rPr>
        <w:t xml:space="preserve">Ohio </w:t>
      </w:r>
      <w:r w:rsidR="00285310" w:rsidRPr="003B29F1">
        <w:rPr>
          <w:rFonts w:asciiTheme="minorHAnsi" w:hAnsiTheme="minorHAnsi"/>
        </w:rPr>
        <w:t>cities and towns</w:t>
      </w:r>
      <w:r w:rsidR="00363ADD" w:rsidRPr="003B29F1">
        <w:rPr>
          <w:rFonts w:asciiTheme="minorHAnsi" w:hAnsiTheme="minorHAnsi"/>
        </w:rPr>
        <w:t xml:space="preserve"> </w:t>
      </w:r>
      <w:r w:rsidRPr="003B29F1">
        <w:rPr>
          <w:rFonts w:asciiTheme="minorHAnsi" w:hAnsiTheme="minorHAnsi"/>
        </w:rPr>
        <w:t>from 2010 to 2012</w:t>
      </w:r>
      <w:r w:rsidR="00367C45" w:rsidRPr="003B29F1">
        <w:rPr>
          <w:rFonts w:asciiTheme="minorHAnsi" w:hAnsiTheme="minorHAnsi"/>
        </w:rPr>
        <w:t xml:space="preserve">, which included </w:t>
      </w:r>
      <w:r w:rsidR="00D534A0" w:rsidRPr="003B29F1">
        <w:rPr>
          <w:rFonts w:asciiTheme="minorHAnsi" w:hAnsiTheme="minorHAnsi" w:cs="Times New Roman"/>
        </w:rPr>
        <w:t>a</w:t>
      </w:r>
      <w:r w:rsidR="00367C45" w:rsidRPr="003B29F1">
        <w:rPr>
          <w:rFonts w:asciiTheme="minorHAnsi" w:hAnsiTheme="minorHAnsi" w:cs="Times New Roman"/>
        </w:rPr>
        <w:t xml:space="preserve">dding new cell sites and upgrading equipment on existing cell sites; installing permanent backup generators at cell sites; and prepping the backbone </w:t>
      </w:r>
      <w:r w:rsidR="00C41039" w:rsidRPr="003B29F1">
        <w:rPr>
          <w:rFonts w:asciiTheme="minorHAnsi" w:hAnsiTheme="minorHAnsi" w:cs="Times New Roman"/>
        </w:rPr>
        <w:t xml:space="preserve">for </w:t>
      </w:r>
      <w:r w:rsidR="00367C45" w:rsidRPr="003B29F1">
        <w:rPr>
          <w:rFonts w:asciiTheme="minorHAnsi" w:hAnsiTheme="minorHAnsi" w:cs="Times New Roman"/>
        </w:rPr>
        <w:t>4G LTE at urban and rural locations across the state.</w:t>
      </w:r>
    </w:p>
    <w:p w:rsidR="00735446" w:rsidRPr="003B29F1" w:rsidRDefault="00285310" w:rsidP="00627B82">
      <w:pPr>
        <w:pStyle w:val="Body"/>
        <w:numPr>
          <w:ilvl w:val="0"/>
          <w:numId w:val="22"/>
        </w:numPr>
        <w:spacing w:after="0" w:line="300" w:lineRule="auto"/>
        <w:ind w:left="360" w:right="2760"/>
        <w:jc w:val="both"/>
        <w:rPr>
          <w:rFonts w:asciiTheme="minorHAnsi" w:hAnsiTheme="minorHAnsi"/>
          <w:color w:val="auto"/>
          <w:sz w:val="22"/>
          <w:szCs w:val="22"/>
        </w:rPr>
      </w:pPr>
      <w:r w:rsidRPr="003B29F1">
        <w:rPr>
          <w:rFonts w:asciiTheme="minorHAnsi" w:hAnsiTheme="minorHAnsi"/>
          <w:color w:val="auto"/>
          <w:sz w:val="22"/>
          <w:szCs w:val="22"/>
        </w:rPr>
        <w:t>$2.</w:t>
      </w:r>
      <w:r w:rsidR="00EE7B82" w:rsidRPr="003B29F1">
        <w:rPr>
          <w:rFonts w:asciiTheme="minorHAnsi" w:hAnsiTheme="minorHAnsi"/>
          <w:color w:val="auto"/>
          <w:sz w:val="22"/>
          <w:szCs w:val="22"/>
        </w:rPr>
        <w:t>4</w:t>
      </w:r>
      <w:r w:rsidRPr="003B29F1">
        <w:rPr>
          <w:rFonts w:asciiTheme="minorHAnsi" w:hAnsiTheme="minorHAnsi"/>
          <w:color w:val="auto"/>
          <w:sz w:val="22"/>
          <w:szCs w:val="22"/>
        </w:rPr>
        <w:t xml:space="preserve"> billion </w:t>
      </w:r>
      <w:r w:rsidR="00FD11F2" w:rsidRPr="003B29F1">
        <w:rPr>
          <w:rFonts w:asciiTheme="minorHAnsi" w:hAnsiTheme="minorHAnsi"/>
          <w:color w:val="auto"/>
          <w:sz w:val="22"/>
          <w:szCs w:val="22"/>
        </w:rPr>
        <w:t xml:space="preserve">total investment </w:t>
      </w:r>
      <w:r w:rsidRPr="003B29F1">
        <w:rPr>
          <w:rFonts w:asciiTheme="minorHAnsi" w:hAnsiTheme="minorHAnsi"/>
          <w:color w:val="auto"/>
          <w:sz w:val="22"/>
          <w:szCs w:val="22"/>
        </w:rPr>
        <w:t>in Ohio</w:t>
      </w:r>
      <w:r w:rsidR="00363ADD" w:rsidRPr="003B29F1">
        <w:rPr>
          <w:rFonts w:asciiTheme="minorHAnsi" w:hAnsiTheme="minorHAnsi"/>
          <w:color w:val="auto"/>
          <w:sz w:val="22"/>
          <w:szCs w:val="22"/>
        </w:rPr>
        <w:t xml:space="preserve"> since 2000</w:t>
      </w:r>
      <w:r w:rsidRPr="003B29F1">
        <w:rPr>
          <w:rFonts w:asciiTheme="minorHAnsi" w:hAnsiTheme="minorHAnsi"/>
          <w:color w:val="auto"/>
          <w:sz w:val="22"/>
          <w:szCs w:val="22"/>
        </w:rPr>
        <w:t>.</w:t>
      </w:r>
    </w:p>
    <w:p w:rsidR="007D7D94" w:rsidRDefault="007D7D94" w:rsidP="00627B82">
      <w:pPr>
        <w:pStyle w:val="Body"/>
        <w:numPr>
          <w:ilvl w:val="0"/>
          <w:numId w:val="22"/>
        </w:numPr>
        <w:spacing w:after="0" w:line="300" w:lineRule="auto"/>
        <w:ind w:left="360" w:right="2760"/>
        <w:jc w:val="both"/>
        <w:rPr>
          <w:rFonts w:asciiTheme="minorHAnsi" w:hAnsiTheme="minorHAnsi"/>
          <w:color w:val="auto"/>
          <w:sz w:val="22"/>
          <w:szCs w:val="22"/>
        </w:rPr>
      </w:pPr>
      <w:r w:rsidRPr="003B29F1">
        <w:rPr>
          <w:rFonts w:asciiTheme="minorHAnsi" w:hAnsiTheme="minorHAnsi"/>
          <w:color w:val="auto"/>
          <w:sz w:val="22"/>
          <w:szCs w:val="22"/>
        </w:rPr>
        <w:t>4,</w:t>
      </w:r>
      <w:r w:rsidR="00EE7B82" w:rsidRPr="003B29F1">
        <w:rPr>
          <w:rFonts w:asciiTheme="minorHAnsi" w:hAnsiTheme="minorHAnsi"/>
          <w:color w:val="auto"/>
          <w:sz w:val="22"/>
          <w:szCs w:val="22"/>
        </w:rPr>
        <w:t>3</w:t>
      </w:r>
      <w:r w:rsidRPr="003B29F1">
        <w:rPr>
          <w:rFonts w:asciiTheme="minorHAnsi" w:hAnsiTheme="minorHAnsi"/>
          <w:color w:val="auto"/>
          <w:sz w:val="22"/>
          <w:szCs w:val="22"/>
        </w:rPr>
        <w:t>00 total Verizon employees in Ohio</w:t>
      </w:r>
      <w:r w:rsidR="00DC1177" w:rsidRPr="003B29F1">
        <w:rPr>
          <w:rFonts w:asciiTheme="minorHAnsi" w:hAnsiTheme="minorHAnsi"/>
          <w:color w:val="auto"/>
          <w:sz w:val="22"/>
          <w:szCs w:val="22"/>
        </w:rPr>
        <w:t>.</w:t>
      </w:r>
    </w:p>
    <w:p w:rsidR="00445EFA" w:rsidRDefault="00445EFA" w:rsidP="00445EFA">
      <w:pPr>
        <w:pStyle w:val="Body"/>
        <w:spacing w:after="0" w:line="300" w:lineRule="auto"/>
        <w:ind w:right="2760"/>
        <w:jc w:val="both"/>
        <w:rPr>
          <w:rFonts w:asciiTheme="minorHAnsi" w:hAnsiTheme="minorHAnsi"/>
          <w:color w:val="auto"/>
          <w:sz w:val="22"/>
          <w:szCs w:val="22"/>
        </w:rPr>
      </w:pPr>
    </w:p>
    <w:p w:rsidR="00445EFA" w:rsidRDefault="00445EFA" w:rsidP="00445EFA">
      <w:pPr>
        <w:pStyle w:val="Body"/>
        <w:spacing w:after="0" w:line="300" w:lineRule="auto"/>
        <w:ind w:right="2760"/>
        <w:jc w:val="both"/>
        <w:rPr>
          <w:rFonts w:asciiTheme="minorHAnsi" w:hAnsiTheme="minorHAnsi"/>
          <w:color w:val="auto"/>
          <w:sz w:val="22"/>
          <w:szCs w:val="22"/>
        </w:rPr>
      </w:pPr>
      <w:r>
        <w:rPr>
          <w:rFonts w:asciiTheme="minorHAnsi" w:hAnsiTheme="minorHAnsi"/>
          <w:color w:val="auto"/>
          <w:sz w:val="22"/>
          <w:szCs w:val="22"/>
        </w:rPr>
        <w:t>As a result of these and other companies’ investments, Ohio is trending ahead of the national average in broadband adoption and mobile data.</w:t>
      </w:r>
    </w:p>
    <w:p w:rsidR="00445EFA" w:rsidRDefault="00445EFA" w:rsidP="00445EFA">
      <w:pPr>
        <w:pStyle w:val="Body"/>
        <w:spacing w:after="0" w:line="300" w:lineRule="auto"/>
        <w:ind w:right="2760"/>
        <w:jc w:val="both"/>
        <w:rPr>
          <w:rFonts w:asciiTheme="minorHAnsi" w:hAnsiTheme="minorHAnsi"/>
          <w:color w:val="auto"/>
          <w:sz w:val="22"/>
          <w:szCs w:val="22"/>
        </w:rPr>
      </w:pPr>
    </w:p>
    <w:p w:rsidR="00A77DB6" w:rsidRPr="00A77DB6" w:rsidRDefault="00A77DB6" w:rsidP="00A77DB6">
      <w:pPr>
        <w:pStyle w:val="Body"/>
        <w:spacing w:after="0" w:line="300" w:lineRule="auto"/>
        <w:ind w:right="2760"/>
        <w:jc w:val="center"/>
        <w:rPr>
          <w:rFonts w:asciiTheme="minorHAnsi" w:hAnsiTheme="minorHAnsi"/>
          <w:b/>
          <w:color w:val="auto"/>
          <w:sz w:val="22"/>
          <w:szCs w:val="22"/>
        </w:rPr>
      </w:pPr>
      <w:r w:rsidRPr="00A77DB6">
        <w:rPr>
          <w:rFonts w:asciiTheme="minorHAnsi" w:hAnsiTheme="minorHAnsi"/>
          <w:b/>
          <w:color w:val="auto"/>
          <w:sz w:val="22"/>
          <w:szCs w:val="22"/>
        </w:rPr>
        <w:t>Broadband Adoption in Ohio</w:t>
      </w:r>
      <w:r>
        <w:rPr>
          <w:rStyle w:val="EndnoteReference"/>
          <w:rFonts w:asciiTheme="minorHAnsi" w:hAnsiTheme="minorHAnsi"/>
          <w:b/>
          <w:color w:val="auto"/>
          <w:sz w:val="22"/>
          <w:szCs w:val="22"/>
        </w:rPr>
        <w:endnoteReference w:id="19"/>
      </w:r>
    </w:p>
    <w:p w:rsidR="00445EFA" w:rsidRPr="003B29F1" w:rsidRDefault="002749CA" w:rsidP="00445EFA">
      <w:pPr>
        <w:pStyle w:val="Body"/>
        <w:spacing w:after="0" w:line="300" w:lineRule="auto"/>
        <w:ind w:right="2760"/>
        <w:jc w:val="both"/>
        <w:rPr>
          <w:rFonts w:asciiTheme="minorHAnsi" w:hAnsiTheme="minorHAnsi"/>
          <w:color w:val="auto"/>
          <w:sz w:val="22"/>
          <w:szCs w:val="22"/>
        </w:rPr>
      </w:pPr>
      <w:r>
        <w:rPr>
          <w:rFonts w:asciiTheme="minorHAnsi" w:hAnsiTheme="minorHAnsi"/>
          <w:noProof/>
          <w:color w:val="auto"/>
          <w:sz w:val="22"/>
          <w:szCs w:val="22"/>
        </w:rPr>
        <w:drawing>
          <wp:inline distT="0" distB="0" distL="0" distR="0">
            <wp:extent cx="4219575" cy="2762250"/>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1871" w:rsidRDefault="00681871">
      <w:pPr>
        <w:spacing w:after="0" w:line="240" w:lineRule="auto"/>
        <w:rPr>
          <w:rFonts w:asciiTheme="minorHAnsi" w:hAnsiTheme="minorHAnsi"/>
          <w:b/>
          <w:bCs/>
          <w:sz w:val="44"/>
          <w:szCs w:val="44"/>
        </w:rPr>
      </w:pPr>
      <w:r>
        <w:rPr>
          <w:rFonts w:asciiTheme="minorHAnsi" w:hAnsiTheme="minorHAnsi"/>
          <w:b/>
          <w:bCs/>
          <w:sz w:val="44"/>
          <w:szCs w:val="44"/>
        </w:rPr>
        <w:br w:type="page"/>
      </w:r>
    </w:p>
    <w:p w:rsidR="00621E42" w:rsidRPr="003B29F1" w:rsidRDefault="00621E42" w:rsidP="003B29F1">
      <w:pPr>
        <w:spacing w:after="0" w:line="300" w:lineRule="auto"/>
        <w:ind w:right="2760"/>
        <w:jc w:val="both"/>
        <w:rPr>
          <w:rFonts w:asciiTheme="minorHAnsi" w:hAnsiTheme="minorHAnsi"/>
          <w:b/>
          <w:bCs/>
          <w:sz w:val="44"/>
          <w:szCs w:val="44"/>
        </w:rPr>
      </w:pPr>
      <w:r w:rsidRPr="003B29F1">
        <w:rPr>
          <w:rFonts w:asciiTheme="minorHAnsi" w:hAnsiTheme="minorHAnsi"/>
          <w:b/>
          <w:bCs/>
          <w:sz w:val="44"/>
          <w:szCs w:val="44"/>
        </w:rPr>
        <w:lastRenderedPageBreak/>
        <w:t>Ohio’s Local Phone Companies</w:t>
      </w:r>
    </w:p>
    <w:p w:rsidR="00621E42" w:rsidRDefault="00621E42" w:rsidP="003B29F1">
      <w:pPr>
        <w:pStyle w:val="BodyText3"/>
        <w:tabs>
          <w:tab w:val="left" w:pos="6545"/>
        </w:tabs>
        <w:spacing w:line="300" w:lineRule="auto"/>
        <w:ind w:right="2760"/>
        <w:rPr>
          <w:rFonts w:asciiTheme="minorHAnsi" w:hAnsiTheme="minorHAnsi" w:cs="Calibri"/>
        </w:rPr>
      </w:pPr>
    </w:p>
    <w:p w:rsidR="00D141FC" w:rsidRDefault="00621E42" w:rsidP="003B29F1">
      <w:pPr>
        <w:spacing w:after="0" w:line="300" w:lineRule="auto"/>
        <w:ind w:right="2760"/>
        <w:jc w:val="both"/>
        <w:rPr>
          <w:rFonts w:asciiTheme="minorHAnsi" w:hAnsiTheme="minorHAnsi"/>
        </w:rPr>
      </w:pPr>
      <w:r w:rsidRPr="003B29F1">
        <w:rPr>
          <w:rFonts w:asciiTheme="minorHAnsi" w:hAnsiTheme="minorHAnsi"/>
        </w:rPr>
        <w:t>New technologies have made</w:t>
      </w:r>
      <w:r w:rsidR="008A4546" w:rsidRPr="003B29F1">
        <w:rPr>
          <w:rFonts w:asciiTheme="minorHAnsi" w:hAnsiTheme="minorHAnsi"/>
        </w:rPr>
        <w:t xml:space="preserve"> </w:t>
      </w:r>
      <w:r w:rsidR="0094528A">
        <w:rPr>
          <w:rFonts w:asciiTheme="minorHAnsi" w:hAnsiTheme="minorHAnsi"/>
        </w:rPr>
        <w:t xml:space="preserve">traditional </w:t>
      </w:r>
      <w:r w:rsidR="002931F5" w:rsidRPr="003B29F1">
        <w:rPr>
          <w:rFonts w:asciiTheme="minorHAnsi" w:hAnsiTheme="minorHAnsi"/>
        </w:rPr>
        <w:t xml:space="preserve">local </w:t>
      </w:r>
      <w:r w:rsidRPr="003B29F1">
        <w:rPr>
          <w:rFonts w:asciiTheme="minorHAnsi" w:hAnsiTheme="minorHAnsi"/>
        </w:rPr>
        <w:t xml:space="preserve">phone service largely obsolete.  </w:t>
      </w:r>
      <w:r w:rsidR="008D582E" w:rsidRPr="003B29F1">
        <w:rPr>
          <w:rFonts w:asciiTheme="minorHAnsi" w:hAnsiTheme="minorHAnsi"/>
        </w:rPr>
        <w:t>M</w:t>
      </w:r>
      <w:r w:rsidR="001630D7" w:rsidRPr="003B29F1">
        <w:rPr>
          <w:rFonts w:asciiTheme="minorHAnsi" w:hAnsiTheme="minorHAnsi"/>
        </w:rPr>
        <w:t>ost</w:t>
      </w:r>
      <w:r w:rsidR="008D582E" w:rsidRPr="003B29F1">
        <w:rPr>
          <w:rFonts w:asciiTheme="minorHAnsi" w:hAnsiTheme="minorHAnsi"/>
        </w:rPr>
        <w:t xml:space="preserve"> c</w:t>
      </w:r>
      <w:r w:rsidRPr="003B29F1">
        <w:rPr>
          <w:rFonts w:asciiTheme="minorHAnsi" w:hAnsiTheme="minorHAnsi"/>
        </w:rPr>
        <w:t xml:space="preserve">onsumers prefer wireless and Internet communications to landline. </w:t>
      </w:r>
      <w:r w:rsidR="009E382C">
        <w:rPr>
          <w:rFonts w:asciiTheme="minorHAnsi" w:hAnsiTheme="minorHAnsi"/>
        </w:rPr>
        <w:t>As a result</w:t>
      </w:r>
      <w:r w:rsidRPr="003B29F1">
        <w:rPr>
          <w:rFonts w:asciiTheme="minorHAnsi" w:hAnsiTheme="minorHAnsi"/>
        </w:rPr>
        <w:t xml:space="preserve">, many </w:t>
      </w:r>
      <w:r w:rsidR="00DD4D24">
        <w:rPr>
          <w:rFonts w:asciiTheme="minorHAnsi" w:hAnsiTheme="minorHAnsi"/>
        </w:rPr>
        <w:t xml:space="preserve">Incumbent Local Exchange Carriers (ILECs) </w:t>
      </w:r>
      <w:r w:rsidRPr="003B29F1">
        <w:rPr>
          <w:rFonts w:asciiTheme="minorHAnsi" w:hAnsiTheme="minorHAnsi"/>
        </w:rPr>
        <w:t xml:space="preserve">are aggressively </w:t>
      </w:r>
      <w:r w:rsidR="007368C5" w:rsidRPr="003B29F1">
        <w:rPr>
          <w:rFonts w:asciiTheme="minorHAnsi" w:hAnsiTheme="minorHAnsi"/>
        </w:rPr>
        <w:t xml:space="preserve">expanding </w:t>
      </w:r>
      <w:r w:rsidRPr="003B29F1">
        <w:rPr>
          <w:rFonts w:asciiTheme="minorHAnsi" w:hAnsiTheme="minorHAnsi"/>
        </w:rPr>
        <w:t xml:space="preserve">to compete </w:t>
      </w:r>
      <w:r w:rsidR="007368C5" w:rsidRPr="003B29F1">
        <w:rPr>
          <w:rFonts w:asciiTheme="minorHAnsi" w:hAnsiTheme="minorHAnsi"/>
        </w:rPr>
        <w:t xml:space="preserve">in new markets and diversifying with </w:t>
      </w:r>
      <w:r w:rsidRPr="003B29F1">
        <w:rPr>
          <w:rFonts w:asciiTheme="minorHAnsi" w:hAnsiTheme="minorHAnsi"/>
        </w:rPr>
        <w:t xml:space="preserve">wireless, </w:t>
      </w:r>
      <w:r w:rsidR="007368C5" w:rsidRPr="003B29F1">
        <w:rPr>
          <w:rFonts w:asciiTheme="minorHAnsi" w:hAnsiTheme="minorHAnsi"/>
        </w:rPr>
        <w:t>video and broadband</w:t>
      </w:r>
      <w:r w:rsidR="0094528A">
        <w:rPr>
          <w:rFonts w:asciiTheme="minorHAnsi" w:hAnsiTheme="minorHAnsi"/>
        </w:rPr>
        <w:t xml:space="preserve"> service offerings</w:t>
      </w:r>
      <w:r w:rsidR="007368C5" w:rsidRPr="003B29F1">
        <w:rPr>
          <w:rFonts w:asciiTheme="minorHAnsi" w:hAnsiTheme="minorHAnsi"/>
        </w:rPr>
        <w:t xml:space="preserve">.   </w:t>
      </w:r>
    </w:p>
    <w:p w:rsidR="00173F46" w:rsidRDefault="00173F46" w:rsidP="003B29F1">
      <w:pPr>
        <w:spacing w:after="0" w:line="300" w:lineRule="auto"/>
        <w:ind w:right="2760"/>
        <w:jc w:val="both"/>
        <w:rPr>
          <w:rFonts w:asciiTheme="minorHAnsi" w:hAnsiTheme="minorHAnsi"/>
        </w:rPr>
      </w:pPr>
    </w:p>
    <w:p w:rsidR="00173F46" w:rsidRPr="00173F46" w:rsidRDefault="00003741" w:rsidP="00173F46">
      <w:pPr>
        <w:spacing w:after="0" w:line="300" w:lineRule="auto"/>
        <w:ind w:right="2760"/>
        <w:jc w:val="center"/>
        <w:rPr>
          <w:rFonts w:asciiTheme="minorHAnsi" w:hAnsiTheme="minorHAnsi"/>
          <w:b/>
        </w:rPr>
      </w:pPr>
      <w:r>
        <w:rPr>
          <w:rFonts w:asciiTheme="minorHAnsi" w:hAnsiTheme="minorHAnsi"/>
          <w:b/>
        </w:rPr>
        <w:t xml:space="preserve">ILEC </w:t>
      </w:r>
      <w:r w:rsidR="00173F46" w:rsidRPr="00173F46">
        <w:rPr>
          <w:rFonts w:asciiTheme="minorHAnsi" w:hAnsiTheme="minorHAnsi"/>
          <w:b/>
        </w:rPr>
        <w:t>Landline Subscribers (in Millions)</w:t>
      </w:r>
      <w:r w:rsidR="00971434">
        <w:rPr>
          <w:rStyle w:val="EndnoteReference"/>
          <w:rFonts w:asciiTheme="minorHAnsi" w:hAnsiTheme="minorHAnsi"/>
          <w:b/>
        </w:rPr>
        <w:endnoteReference w:id="20"/>
      </w:r>
    </w:p>
    <w:p w:rsidR="008B7DCF" w:rsidRDefault="008B7DCF" w:rsidP="004326AE">
      <w:pPr>
        <w:tabs>
          <w:tab w:val="left" w:pos="7200"/>
        </w:tabs>
        <w:spacing w:after="0" w:line="288" w:lineRule="auto"/>
        <w:ind w:right="2760"/>
        <w:jc w:val="both"/>
      </w:pPr>
      <w:r>
        <w:rPr>
          <w:noProof/>
        </w:rPr>
        <w:drawing>
          <wp:inline distT="0" distB="0" distL="0" distR="0">
            <wp:extent cx="4232910" cy="2190750"/>
            <wp:effectExtent l="19050" t="0" r="1524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7DCF" w:rsidRDefault="008B7DCF" w:rsidP="004326AE">
      <w:pPr>
        <w:tabs>
          <w:tab w:val="left" w:pos="7200"/>
        </w:tabs>
        <w:spacing w:after="0" w:line="288" w:lineRule="auto"/>
        <w:ind w:right="2760"/>
        <w:jc w:val="both"/>
      </w:pPr>
    </w:p>
    <w:p w:rsidR="007368C5" w:rsidRDefault="004326AE" w:rsidP="004326AE">
      <w:pPr>
        <w:tabs>
          <w:tab w:val="left" w:pos="7200"/>
        </w:tabs>
        <w:spacing w:after="0" w:line="288" w:lineRule="auto"/>
        <w:ind w:right="2760"/>
        <w:jc w:val="both"/>
        <w:rPr>
          <w:rFonts w:asciiTheme="minorHAnsi" w:hAnsiTheme="minorHAnsi"/>
        </w:rPr>
      </w:pPr>
      <w:r>
        <w:t xml:space="preserve">For many consumers, the local phone service is the first telecom expense to be cut.  </w:t>
      </w:r>
      <w:r w:rsidR="0008727E">
        <w:rPr>
          <w:rFonts w:asciiTheme="minorHAnsi" w:hAnsiTheme="minorHAnsi"/>
        </w:rPr>
        <w:t>Some additional statistics:</w:t>
      </w:r>
      <w:r w:rsidR="00971434">
        <w:rPr>
          <w:rStyle w:val="EndnoteReference"/>
          <w:rFonts w:asciiTheme="minorHAnsi" w:hAnsiTheme="minorHAnsi"/>
        </w:rPr>
        <w:endnoteReference w:id="21"/>
      </w:r>
    </w:p>
    <w:p w:rsidR="004326AE" w:rsidRPr="004326AE" w:rsidRDefault="004326AE" w:rsidP="004326AE">
      <w:pPr>
        <w:tabs>
          <w:tab w:val="left" w:pos="2640"/>
          <w:tab w:val="left" w:pos="7200"/>
        </w:tabs>
        <w:spacing w:after="0" w:line="300" w:lineRule="auto"/>
        <w:ind w:right="2760"/>
        <w:rPr>
          <w:rFonts w:asciiTheme="minorHAnsi" w:hAnsiTheme="minorHAnsi"/>
        </w:rPr>
      </w:pPr>
    </w:p>
    <w:p w:rsidR="004326AE" w:rsidRPr="004326AE" w:rsidRDefault="004326AE" w:rsidP="004326AE">
      <w:pPr>
        <w:pStyle w:val="ListParagraph"/>
        <w:numPr>
          <w:ilvl w:val="0"/>
          <w:numId w:val="36"/>
        </w:numPr>
        <w:tabs>
          <w:tab w:val="left" w:pos="2280"/>
        </w:tabs>
        <w:spacing w:after="0" w:line="300" w:lineRule="auto"/>
        <w:ind w:left="360" w:right="2760"/>
        <w:jc w:val="both"/>
      </w:pPr>
      <w:r w:rsidRPr="004326AE">
        <w:t>ILECs have lost 6</w:t>
      </w:r>
      <w:r w:rsidR="001C4A86">
        <w:t>6</w:t>
      </w:r>
      <w:r w:rsidRPr="004326AE">
        <w:t xml:space="preserve">% of their </w:t>
      </w:r>
      <w:r>
        <w:t xml:space="preserve">local phone lines </w:t>
      </w:r>
      <w:r w:rsidRPr="004326AE">
        <w:t>since peaking in 2000.</w:t>
      </w:r>
    </w:p>
    <w:p w:rsidR="004326AE" w:rsidRPr="004326AE" w:rsidRDefault="004326AE" w:rsidP="004326AE">
      <w:pPr>
        <w:pStyle w:val="ListParagraph"/>
        <w:numPr>
          <w:ilvl w:val="0"/>
          <w:numId w:val="36"/>
        </w:numPr>
        <w:tabs>
          <w:tab w:val="left" w:pos="2280"/>
        </w:tabs>
        <w:spacing w:after="0" w:line="300" w:lineRule="auto"/>
        <w:ind w:left="360" w:right="2760"/>
        <w:jc w:val="both"/>
      </w:pPr>
      <w:r w:rsidRPr="004326AE">
        <w:t xml:space="preserve">ILECs continue to lose </w:t>
      </w:r>
      <w:r>
        <w:t xml:space="preserve">phone </w:t>
      </w:r>
      <w:r w:rsidRPr="004326AE">
        <w:t>lines at a rate of 6</w:t>
      </w:r>
      <w:r w:rsidR="0094528A">
        <w:t>%</w:t>
      </w:r>
      <w:r w:rsidRPr="004326AE">
        <w:t xml:space="preserve"> - 10% per year.</w:t>
      </w:r>
    </w:p>
    <w:p w:rsidR="004326AE" w:rsidRPr="001D12E1" w:rsidRDefault="004326AE" w:rsidP="004326AE">
      <w:pPr>
        <w:pStyle w:val="ListParagraph"/>
        <w:numPr>
          <w:ilvl w:val="0"/>
          <w:numId w:val="36"/>
        </w:numPr>
        <w:tabs>
          <w:tab w:val="left" w:pos="1440"/>
          <w:tab w:val="left" w:pos="1680"/>
          <w:tab w:val="left" w:pos="2280"/>
        </w:tabs>
        <w:spacing w:after="0" w:line="300" w:lineRule="auto"/>
        <w:ind w:left="360" w:right="2760"/>
        <w:jc w:val="both"/>
        <w:rPr>
          <w:rFonts w:ascii="Times New Roman" w:hAnsi="Times New Roman" w:cs="Times New Roman"/>
        </w:rPr>
      </w:pPr>
      <w:r w:rsidRPr="004326AE">
        <w:t xml:space="preserve">25% of the average local </w:t>
      </w:r>
      <w:r>
        <w:t xml:space="preserve">phone </w:t>
      </w:r>
      <w:r w:rsidRPr="004326AE">
        <w:t>bill is for taxes, surcharges and regulatory fees.</w:t>
      </w:r>
    </w:p>
    <w:p w:rsidR="001D12E1" w:rsidRPr="001D12E1" w:rsidRDefault="001D12E1" w:rsidP="001D12E1">
      <w:pPr>
        <w:pStyle w:val="ListParagraph"/>
        <w:numPr>
          <w:ilvl w:val="0"/>
          <w:numId w:val="36"/>
        </w:numPr>
        <w:tabs>
          <w:tab w:val="left" w:pos="2280"/>
        </w:tabs>
        <w:spacing w:after="0" w:line="300" w:lineRule="auto"/>
        <w:ind w:left="360" w:right="2760"/>
        <w:jc w:val="both"/>
        <w:rPr>
          <w:rFonts w:ascii="Times New Roman" w:hAnsi="Times New Roman" w:cs="Times New Roman"/>
        </w:rPr>
      </w:pPr>
      <w:r>
        <w:t>The future of ILECs is in broadband and other services:</w:t>
      </w:r>
    </w:p>
    <w:p w:rsidR="001D12E1" w:rsidRPr="004326AE" w:rsidRDefault="001D12E1" w:rsidP="001D12E1">
      <w:pPr>
        <w:pStyle w:val="ListParagraph"/>
        <w:numPr>
          <w:ilvl w:val="1"/>
          <w:numId w:val="36"/>
        </w:numPr>
        <w:tabs>
          <w:tab w:val="left" w:pos="2280"/>
        </w:tabs>
        <w:spacing w:after="0" w:line="300" w:lineRule="auto"/>
        <w:ind w:left="720" w:right="2760"/>
        <w:jc w:val="both"/>
        <w:rPr>
          <w:rFonts w:ascii="Times New Roman" w:hAnsi="Times New Roman" w:cs="Times New Roman"/>
        </w:rPr>
      </w:pPr>
      <w:r w:rsidRPr="004326AE">
        <w:t>100% of Ohio ILECs also provide high-speed Internet</w:t>
      </w:r>
      <w:r w:rsidRPr="004326AE">
        <w:rPr>
          <w:rFonts w:ascii="Times New Roman" w:hAnsi="Times New Roman" w:cs="Times New Roman"/>
        </w:rPr>
        <w:t>.</w:t>
      </w:r>
      <w:r w:rsidRPr="004326AE">
        <w:t xml:space="preserve"> </w:t>
      </w:r>
    </w:p>
    <w:p w:rsidR="001D12E1" w:rsidRPr="001D12E1" w:rsidRDefault="001D12E1" w:rsidP="001D12E1">
      <w:pPr>
        <w:pStyle w:val="ListParagraph"/>
        <w:numPr>
          <w:ilvl w:val="1"/>
          <w:numId w:val="36"/>
        </w:numPr>
        <w:tabs>
          <w:tab w:val="left" w:pos="2640"/>
          <w:tab w:val="left" w:pos="7200"/>
        </w:tabs>
        <w:spacing w:after="0" w:line="300" w:lineRule="auto"/>
        <w:ind w:left="720" w:right="2760"/>
        <w:jc w:val="both"/>
      </w:pPr>
      <w:r w:rsidRPr="004326AE">
        <w:t>75% of ILECs are</w:t>
      </w:r>
      <w:r>
        <w:t xml:space="preserve"> also</w:t>
      </w:r>
      <w:r w:rsidRPr="004326AE">
        <w:t xml:space="preserve"> subscription television providers</w:t>
      </w:r>
      <w:r>
        <w:t xml:space="preserve"> (through a cable subsidiary, satellite franchise or transmitting IP video over DSL or fiber.)</w:t>
      </w:r>
    </w:p>
    <w:p w:rsidR="004326AE" w:rsidRPr="004326AE" w:rsidRDefault="004326AE" w:rsidP="001D12E1">
      <w:pPr>
        <w:pStyle w:val="ListParagraph"/>
        <w:tabs>
          <w:tab w:val="left" w:pos="2280"/>
        </w:tabs>
        <w:spacing w:after="0" w:line="300" w:lineRule="auto"/>
        <w:ind w:left="0" w:right="-70"/>
        <w:jc w:val="both"/>
        <w:rPr>
          <w:rFonts w:ascii="Times New Roman" w:hAnsi="Times New Roman" w:cs="Times New Roman"/>
        </w:rPr>
      </w:pPr>
    </w:p>
    <w:p w:rsidR="0008727E" w:rsidRDefault="001D12E1" w:rsidP="001D12E1">
      <w:pPr>
        <w:tabs>
          <w:tab w:val="left" w:pos="2640"/>
          <w:tab w:val="left" w:pos="7200"/>
        </w:tabs>
        <w:spacing w:after="0" w:line="300" w:lineRule="auto"/>
        <w:ind w:right="2760"/>
        <w:jc w:val="both"/>
        <w:rPr>
          <w:rFonts w:asciiTheme="minorHAnsi" w:hAnsiTheme="minorHAnsi"/>
        </w:rPr>
      </w:pPr>
      <w:r>
        <w:rPr>
          <w:rFonts w:asciiTheme="minorHAnsi" w:hAnsiTheme="minorHAnsi"/>
        </w:rPr>
        <w:t xml:space="preserve">Despite these shifts, the local telco remains the backbone of all telecommunications.  ILECs maintain the infrastructure that connects </w:t>
      </w:r>
      <w:r w:rsidR="00680F8D">
        <w:rPr>
          <w:rFonts w:asciiTheme="minorHAnsi" w:hAnsiTheme="minorHAnsi"/>
        </w:rPr>
        <w:t xml:space="preserve">retail and wholesale </w:t>
      </w:r>
      <w:r>
        <w:rPr>
          <w:rFonts w:asciiTheme="minorHAnsi" w:hAnsiTheme="minorHAnsi"/>
        </w:rPr>
        <w:t>customers and allows them to benefit from advanced technologies.</w:t>
      </w:r>
    </w:p>
    <w:p w:rsidR="00621E42" w:rsidRPr="003B29F1" w:rsidRDefault="00621E42" w:rsidP="003B29F1">
      <w:pPr>
        <w:spacing w:after="0" w:line="300" w:lineRule="auto"/>
        <w:rPr>
          <w:rFonts w:asciiTheme="minorHAnsi" w:hAnsiTheme="minorHAnsi"/>
          <w:b/>
          <w:bCs/>
          <w:sz w:val="44"/>
          <w:szCs w:val="44"/>
        </w:rPr>
      </w:pPr>
      <w:r w:rsidRPr="003B29F1">
        <w:rPr>
          <w:rFonts w:asciiTheme="minorHAnsi" w:hAnsiTheme="minorHAnsi"/>
          <w:b/>
          <w:bCs/>
          <w:sz w:val="44"/>
          <w:szCs w:val="44"/>
        </w:rPr>
        <w:lastRenderedPageBreak/>
        <w:t xml:space="preserve">Wireless </w:t>
      </w:r>
      <w:r w:rsidR="001630D7" w:rsidRPr="003B29F1">
        <w:rPr>
          <w:rFonts w:asciiTheme="minorHAnsi" w:hAnsiTheme="minorHAnsi"/>
          <w:b/>
          <w:bCs/>
          <w:sz w:val="44"/>
          <w:szCs w:val="44"/>
        </w:rPr>
        <w:t>in Ohio</w:t>
      </w:r>
    </w:p>
    <w:p w:rsidR="00621E42" w:rsidRPr="003B29F1" w:rsidRDefault="00621E42" w:rsidP="003B29F1">
      <w:pPr>
        <w:pStyle w:val="BodyText3"/>
        <w:tabs>
          <w:tab w:val="left" w:pos="7320"/>
        </w:tabs>
        <w:spacing w:line="300" w:lineRule="auto"/>
        <w:ind w:right="2760"/>
        <w:rPr>
          <w:rFonts w:asciiTheme="minorHAnsi" w:hAnsiTheme="minorHAnsi" w:cs="Calibri"/>
        </w:rPr>
      </w:pPr>
    </w:p>
    <w:p w:rsidR="00621E42" w:rsidRDefault="00621E42" w:rsidP="003B29F1">
      <w:pPr>
        <w:pStyle w:val="BodyText3"/>
        <w:tabs>
          <w:tab w:val="left" w:pos="7320"/>
          <w:tab w:val="left" w:pos="7680"/>
        </w:tabs>
        <w:spacing w:line="300" w:lineRule="auto"/>
        <w:ind w:right="2760"/>
        <w:rPr>
          <w:rFonts w:asciiTheme="minorHAnsi" w:hAnsiTheme="minorHAnsi" w:cs="Calibri"/>
        </w:rPr>
      </w:pPr>
      <w:r w:rsidRPr="003B29F1">
        <w:rPr>
          <w:rFonts w:asciiTheme="minorHAnsi" w:hAnsiTheme="minorHAnsi" w:cs="Calibri"/>
        </w:rPr>
        <w:t xml:space="preserve">Brimming with innovation, wireless continues to dominate the telecom industry.  </w:t>
      </w:r>
      <w:r w:rsidR="00AD3CEE" w:rsidRPr="003B29F1">
        <w:rPr>
          <w:rFonts w:asciiTheme="minorHAnsi" w:hAnsiTheme="minorHAnsi" w:cs="Calibri"/>
        </w:rPr>
        <w:t xml:space="preserve">Wireless </w:t>
      </w:r>
      <w:r w:rsidR="0094528A">
        <w:rPr>
          <w:rFonts w:asciiTheme="minorHAnsi" w:hAnsiTheme="minorHAnsi" w:cs="Calibri"/>
        </w:rPr>
        <w:t>service revenues are</w:t>
      </w:r>
      <w:r w:rsidR="00AD3CEE" w:rsidRPr="003B29F1">
        <w:rPr>
          <w:rFonts w:asciiTheme="minorHAnsi" w:hAnsiTheme="minorHAnsi" w:cs="Calibri"/>
        </w:rPr>
        <w:t xml:space="preserve"> now $6.8 billion </w:t>
      </w:r>
      <w:r w:rsidR="00985820">
        <w:rPr>
          <w:rFonts w:asciiTheme="minorHAnsi" w:hAnsiTheme="minorHAnsi" w:cs="Calibri"/>
        </w:rPr>
        <w:t xml:space="preserve">annually </w:t>
      </w:r>
      <w:r w:rsidR="00AD3CEE" w:rsidRPr="003B29F1">
        <w:rPr>
          <w:rFonts w:asciiTheme="minorHAnsi" w:hAnsiTheme="minorHAnsi" w:cs="Calibri"/>
        </w:rPr>
        <w:t>in Ohio -- $</w:t>
      </w:r>
      <w:r w:rsidR="00985820">
        <w:rPr>
          <w:rFonts w:asciiTheme="minorHAnsi" w:hAnsiTheme="minorHAnsi" w:cs="Calibri"/>
        </w:rPr>
        <w:t>200</w:t>
      </w:r>
      <w:r w:rsidR="00AD3CEE" w:rsidRPr="003B29F1">
        <w:rPr>
          <w:rFonts w:asciiTheme="minorHAnsi" w:hAnsiTheme="minorHAnsi" w:cs="Calibri"/>
        </w:rPr>
        <w:t xml:space="preserve"> billion nationwide</w:t>
      </w:r>
      <w:r w:rsidRPr="003B29F1">
        <w:rPr>
          <w:rFonts w:asciiTheme="minorHAnsi" w:hAnsiTheme="minorHAnsi" w:cs="Calibri"/>
        </w:rPr>
        <w:t xml:space="preserve">.  There are an estimated </w:t>
      </w:r>
      <w:r w:rsidR="00EC1409" w:rsidRPr="003B29F1">
        <w:rPr>
          <w:rFonts w:asciiTheme="minorHAnsi" w:hAnsiTheme="minorHAnsi" w:cs="Calibri"/>
        </w:rPr>
        <w:t>11.</w:t>
      </w:r>
      <w:r w:rsidR="00DB4AE6">
        <w:rPr>
          <w:rFonts w:asciiTheme="minorHAnsi" w:hAnsiTheme="minorHAnsi" w:cs="Calibri"/>
        </w:rPr>
        <w:t>8</w:t>
      </w:r>
      <w:r w:rsidRPr="003B29F1">
        <w:rPr>
          <w:rFonts w:asciiTheme="minorHAnsi" w:hAnsiTheme="minorHAnsi" w:cs="Calibri"/>
        </w:rPr>
        <w:t xml:space="preserve"> million </w:t>
      </w:r>
      <w:r w:rsidR="00753EB6">
        <w:rPr>
          <w:rFonts w:asciiTheme="minorHAnsi" w:hAnsiTheme="minorHAnsi" w:cs="Calibri"/>
        </w:rPr>
        <w:t xml:space="preserve">wireless </w:t>
      </w:r>
      <w:r w:rsidR="00F5055B">
        <w:rPr>
          <w:rFonts w:asciiTheme="minorHAnsi" w:hAnsiTheme="minorHAnsi" w:cs="Calibri"/>
        </w:rPr>
        <w:t>accounts</w:t>
      </w:r>
      <w:r w:rsidR="00753EB6">
        <w:rPr>
          <w:rFonts w:asciiTheme="minorHAnsi" w:hAnsiTheme="minorHAnsi" w:cs="Calibri"/>
        </w:rPr>
        <w:t xml:space="preserve"> </w:t>
      </w:r>
      <w:r w:rsidRPr="003B29F1">
        <w:rPr>
          <w:rFonts w:asciiTheme="minorHAnsi" w:hAnsiTheme="minorHAnsi" w:cs="Calibri"/>
        </w:rPr>
        <w:t>in Ohio</w:t>
      </w:r>
      <w:r w:rsidR="00753EB6">
        <w:rPr>
          <w:rFonts w:asciiTheme="minorHAnsi" w:hAnsiTheme="minorHAnsi" w:cs="Calibri"/>
        </w:rPr>
        <w:t xml:space="preserve"> for a population of 11.5 million.  </w:t>
      </w:r>
      <w:r w:rsidR="00075EC9">
        <w:rPr>
          <w:rFonts w:asciiTheme="minorHAnsi" w:hAnsiTheme="minorHAnsi" w:cs="Calibri"/>
        </w:rPr>
        <w:t>Ohio has</w:t>
      </w:r>
      <w:r w:rsidR="00753EB6">
        <w:rPr>
          <w:rFonts w:asciiTheme="minorHAnsi" w:hAnsiTheme="minorHAnsi" w:cs="Calibri"/>
        </w:rPr>
        <w:t xml:space="preserve"> </w:t>
      </w:r>
      <w:r w:rsidRPr="003B29F1">
        <w:rPr>
          <w:rFonts w:asciiTheme="minorHAnsi" w:hAnsiTheme="minorHAnsi" w:cs="Calibri"/>
        </w:rPr>
        <w:t>11 wireless carriers.</w:t>
      </w:r>
      <w:r w:rsidR="005A5700">
        <w:rPr>
          <w:rStyle w:val="EndnoteReference"/>
          <w:rFonts w:asciiTheme="minorHAnsi" w:hAnsiTheme="minorHAnsi" w:cs="Calibri"/>
        </w:rPr>
        <w:endnoteReference w:id="22"/>
      </w:r>
    </w:p>
    <w:p w:rsidR="00173F46" w:rsidRDefault="00173F46" w:rsidP="003B29F1">
      <w:pPr>
        <w:pStyle w:val="BodyText3"/>
        <w:tabs>
          <w:tab w:val="left" w:pos="7320"/>
          <w:tab w:val="left" w:pos="7680"/>
        </w:tabs>
        <w:spacing w:line="300" w:lineRule="auto"/>
        <w:ind w:right="2760"/>
        <w:rPr>
          <w:rFonts w:asciiTheme="minorHAnsi" w:hAnsiTheme="minorHAnsi" w:cs="Calibri"/>
        </w:rPr>
      </w:pPr>
    </w:p>
    <w:p w:rsidR="00173F46" w:rsidRPr="00173F46" w:rsidRDefault="00173F46" w:rsidP="00173F46">
      <w:pPr>
        <w:pStyle w:val="BodyText3"/>
        <w:tabs>
          <w:tab w:val="left" w:pos="7320"/>
          <w:tab w:val="left" w:pos="7680"/>
        </w:tabs>
        <w:spacing w:line="300" w:lineRule="auto"/>
        <w:ind w:right="2760"/>
        <w:jc w:val="center"/>
        <w:rPr>
          <w:rFonts w:asciiTheme="minorHAnsi" w:hAnsiTheme="minorHAnsi" w:cs="Calibri"/>
          <w:b/>
        </w:rPr>
      </w:pPr>
      <w:r w:rsidRPr="00173F46">
        <w:rPr>
          <w:rFonts w:asciiTheme="minorHAnsi" w:hAnsiTheme="minorHAnsi" w:cs="Calibri"/>
          <w:b/>
        </w:rPr>
        <w:t>Wireless Subscribers (in millions)</w:t>
      </w:r>
    </w:p>
    <w:p w:rsidR="00621E42" w:rsidRDefault="008B7DCF" w:rsidP="003B29F1">
      <w:pPr>
        <w:tabs>
          <w:tab w:val="left" w:pos="7320"/>
        </w:tabs>
        <w:spacing w:after="0" w:line="300" w:lineRule="auto"/>
        <w:ind w:right="2760"/>
        <w:jc w:val="both"/>
        <w:rPr>
          <w:rFonts w:asciiTheme="minorHAnsi" w:hAnsiTheme="minorHAnsi" w:cs="Times New Roman"/>
        </w:rPr>
      </w:pPr>
      <w:r>
        <w:rPr>
          <w:rFonts w:asciiTheme="minorHAnsi" w:hAnsiTheme="minorHAnsi" w:cs="Times New Roman"/>
          <w:noProof/>
        </w:rPr>
        <w:drawing>
          <wp:inline distT="0" distB="0" distL="0" distR="0">
            <wp:extent cx="4236720" cy="2190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7DCF" w:rsidRDefault="008B7DCF" w:rsidP="003B29F1">
      <w:pPr>
        <w:tabs>
          <w:tab w:val="left" w:pos="7320"/>
        </w:tabs>
        <w:spacing w:after="0" w:line="300" w:lineRule="auto"/>
        <w:ind w:right="2760"/>
        <w:jc w:val="both"/>
        <w:rPr>
          <w:rFonts w:asciiTheme="minorHAnsi" w:hAnsiTheme="minorHAnsi"/>
        </w:rPr>
      </w:pPr>
    </w:p>
    <w:p w:rsidR="00621E42" w:rsidRPr="003B29F1" w:rsidRDefault="00947601" w:rsidP="003B29F1">
      <w:pPr>
        <w:tabs>
          <w:tab w:val="left" w:pos="7320"/>
        </w:tabs>
        <w:spacing w:after="0" w:line="300" w:lineRule="auto"/>
        <w:ind w:right="2760"/>
        <w:jc w:val="both"/>
        <w:rPr>
          <w:rFonts w:asciiTheme="minorHAnsi" w:hAnsiTheme="minorHAnsi" w:cs="Times New Roman"/>
        </w:rPr>
      </w:pPr>
      <w:r w:rsidRPr="003B29F1">
        <w:rPr>
          <w:rFonts w:asciiTheme="minorHAnsi" w:hAnsiTheme="minorHAnsi"/>
        </w:rPr>
        <w:t xml:space="preserve">An estimated </w:t>
      </w:r>
      <w:r w:rsidR="00C41039" w:rsidRPr="003B29F1">
        <w:rPr>
          <w:rFonts w:asciiTheme="minorHAnsi" w:hAnsiTheme="minorHAnsi"/>
        </w:rPr>
        <w:t>4</w:t>
      </w:r>
      <w:r w:rsidR="00C22808">
        <w:rPr>
          <w:rFonts w:asciiTheme="minorHAnsi" w:hAnsiTheme="minorHAnsi"/>
        </w:rPr>
        <w:t>5</w:t>
      </w:r>
      <w:r w:rsidR="00621E42" w:rsidRPr="003B29F1">
        <w:rPr>
          <w:rFonts w:asciiTheme="minorHAnsi" w:hAnsiTheme="minorHAnsi"/>
        </w:rPr>
        <w:t xml:space="preserve">% of homes in Ohio have completely eliminated local phone service and rely exclusively on wireless communications. </w:t>
      </w:r>
      <w:r w:rsidR="00985820">
        <w:rPr>
          <w:rFonts w:asciiTheme="minorHAnsi" w:hAnsiTheme="minorHAnsi"/>
        </w:rPr>
        <w:t xml:space="preserve"> Some additional </w:t>
      </w:r>
      <w:r w:rsidR="00F5055B">
        <w:rPr>
          <w:rFonts w:asciiTheme="minorHAnsi" w:hAnsiTheme="minorHAnsi"/>
        </w:rPr>
        <w:t xml:space="preserve">national </w:t>
      </w:r>
      <w:r w:rsidR="00985820">
        <w:rPr>
          <w:rFonts w:asciiTheme="minorHAnsi" w:hAnsiTheme="minorHAnsi"/>
        </w:rPr>
        <w:t>statistics:</w:t>
      </w:r>
    </w:p>
    <w:p w:rsidR="00621E42" w:rsidRPr="003B29F1" w:rsidRDefault="00621E42" w:rsidP="003B29F1">
      <w:pPr>
        <w:pStyle w:val="ParaNum"/>
        <w:numPr>
          <w:ilvl w:val="0"/>
          <w:numId w:val="0"/>
        </w:numPr>
        <w:tabs>
          <w:tab w:val="left" w:pos="7320"/>
        </w:tabs>
        <w:spacing w:after="0" w:line="300" w:lineRule="auto"/>
        <w:ind w:right="2760"/>
        <w:jc w:val="both"/>
        <w:rPr>
          <w:rFonts w:asciiTheme="minorHAnsi" w:hAnsiTheme="minorHAnsi" w:cs="Calibri"/>
        </w:rPr>
      </w:pPr>
    </w:p>
    <w:p w:rsidR="00985820" w:rsidRPr="003B29F1" w:rsidRDefault="00985820" w:rsidP="00985820">
      <w:pPr>
        <w:pStyle w:val="ListParagraph"/>
        <w:numPr>
          <w:ilvl w:val="0"/>
          <w:numId w:val="28"/>
        </w:numPr>
        <w:spacing w:after="0" w:line="300" w:lineRule="auto"/>
        <w:ind w:left="360" w:right="2760"/>
        <w:contextualSpacing/>
        <w:jc w:val="both"/>
        <w:rPr>
          <w:rFonts w:asciiTheme="minorHAnsi" w:hAnsiTheme="minorHAnsi"/>
        </w:rPr>
      </w:pPr>
      <w:r w:rsidRPr="003B29F1">
        <w:rPr>
          <w:rFonts w:asciiTheme="minorHAnsi" w:hAnsiTheme="minorHAnsi"/>
        </w:rPr>
        <w:t>Smartphone users increased 23% in 2013 and now total 156 million.</w:t>
      </w:r>
    </w:p>
    <w:p w:rsidR="00985820" w:rsidRPr="003B29F1" w:rsidRDefault="00985820" w:rsidP="00985820">
      <w:pPr>
        <w:pStyle w:val="ListParagraph"/>
        <w:numPr>
          <w:ilvl w:val="0"/>
          <w:numId w:val="28"/>
        </w:numPr>
        <w:tabs>
          <w:tab w:val="left" w:pos="360"/>
        </w:tabs>
        <w:spacing w:after="0" w:line="300" w:lineRule="auto"/>
        <w:ind w:left="360" w:right="2760"/>
        <w:contextualSpacing/>
        <w:jc w:val="both"/>
        <w:rPr>
          <w:rFonts w:asciiTheme="minorHAnsi" w:hAnsiTheme="minorHAnsi"/>
        </w:rPr>
      </w:pPr>
      <w:r w:rsidRPr="003B29F1">
        <w:rPr>
          <w:rFonts w:asciiTheme="minorHAnsi" w:hAnsiTheme="minorHAnsi"/>
        </w:rPr>
        <w:t xml:space="preserve">Wireless </w:t>
      </w:r>
      <w:r>
        <w:rPr>
          <w:rFonts w:asciiTheme="minorHAnsi" w:hAnsiTheme="minorHAnsi"/>
        </w:rPr>
        <w:t xml:space="preserve">Internet </w:t>
      </w:r>
      <w:r w:rsidRPr="003B29F1">
        <w:rPr>
          <w:rFonts w:asciiTheme="minorHAnsi" w:hAnsiTheme="minorHAnsi"/>
        </w:rPr>
        <w:t>connection speeds have doubled over the last year and now average 3</w:t>
      </w:r>
      <w:r>
        <w:rPr>
          <w:rFonts w:asciiTheme="minorHAnsi" w:hAnsiTheme="minorHAnsi"/>
        </w:rPr>
        <w:t xml:space="preserve"> </w:t>
      </w:r>
      <w:r w:rsidRPr="003B29F1">
        <w:rPr>
          <w:rFonts w:asciiTheme="minorHAnsi" w:hAnsiTheme="minorHAnsi"/>
        </w:rPr>
        <w:t>M</w:t>
      </w:r>
      <w:r>
        <w:rPr>
          <w:rFonts w:asciiTheme="minorHAnsi" w:hAnsiTheme="minorHAnsi"/>
        </w:rPr>
        <w:t>bps</w:t>
      </w:r>
      <w:r w:rsidRPr="003B29F1">
        <w:rPr>
          <w:rFonts w:asciiTheme="minorHAnsi" w:hAnsiTheme="minorHAnsi"/>
        </w:rPr>
        <w:t>.</w:t>
      </w:r>
      <w:r w:rsidR="005A5700">
        <w:rPr>
          <w:rStyle w:val="EndnoteReference"/>
          <w:rFonts w:asciiTheme="minorHAnsi" w:hAnsiTheme="minorHAnsi"/>
        </w:rPr>
        <w:endnoteReference w:id="23"/>
      </w:r>
    </w:p>
    <w:p w:rsidR="007D4A3A" w:rsidRPr="003B29F1" w:rsidRDefault="007D4A3A" w:rsidP="003B29F1">
      <w:pPr>
        <w:pStyle w:val="ListParagraph"/>
        <w:numPr>
          <w:ilvl w:val="0"/>
          <w:numId w:val="28"/>
        </w:numPr>
        <w:spacing w:after="0" w:line="300" w:lineRule="auto"/>
        <w:ind w:left="360" w:right="2760"/>
        <w:contextualSpacing/>
        <w:jc w:val="both"/>
        <w:rPr>
          <w:rFonts w:asciiTheme="minorHAnsi" w:hAnsiTheme="minorHAnsi"/>
        </w:rPr>
      </w:pPr>
      <w:r w:rsidRPr="003B29F1">
        <w:rPr>
          <w:rFonts w:asciiTheme="minorHAnsi" w:hAnsiTheme="minorHAnsi"/>
        </w:rPr>
        <w:t>Smartphone screen time has surpassed TV viewing at 151 minutes per day versus 147 minutes for TVs.</w:t>
      </w:r>
    </w:p>
    <w:p w:rsidR="007D4A3A" w:rsidRPr="003B29F1" w:rsidRDefault="007D4A3A" w:rsidP="003B29F1">
      <w:pPr>
        <w:pStyle w:val="ListParagraph"/>
        <w:numPr>
          <w:ilvl w:val="0"/>
          <w:numId w:val="28"/>
        </w:numPr>
        <w:tabs>
          <w:tab w:val="left" w:pos="360"/>
        </w:tabs>
        <w:spacing w:after="0" w:line="300" w:lineRule="auto"/>
        <w:ind w:left="360" w:right="2760"/>
        <w:contextualSpacing/>
        <w:jc w:val="both"/>
        <w:rPr>
          <w:rFonts w:asciiTheme="minorHAnsi" w:hAnsiTheme="minorHAnsi"/>
        </w:rPr>
      </w:pPr>
      <w:r w:rsidRPr="003B29F1">
        <w:rPr>
          <w:rFonts w:asciiTheme="minorHAnsi" w:hAnsiTheme="minorHAnsi"/>
        </w:rPr>
        <w:t>Wi-Fi carries 60% of mobile data traffic.</w:t>
      </w:r>
    </w:p>
    <w:p w:rsidR="007D4A3A" w:rsidRPr="003B29F1" w:rsidRDefault="007D4A3A" w:rsidP="003B29F1">
      <w:pPr>
        <w:pStyle w:val="ListParagraph"/>
        <w:numPr>
          <w:ilvl w:val="0"/>
          <w:numId w:val="28"/>
        </w:numPr>
        <w:tabs>
          <w:tab w:val="left" w:pos="360"/>
        </w:tabs>
        <w:spacing w:after="0" w:line="300" w:lineRule="auto"/>
        <w:ind w:left="360" w:right="2760"/>
        <w:contextualSpacing/>
        <w:jc w:val="both"/>
        <w:rPr>
          <w:rFonts w:asciiTheme="minorHAnsi" w:hAnsiTheme="minorHAnsi"/>
        </w:rPr>
      </w:pPr>
      <w:r w:rsidRPr="003B29F1">
        <w:rPr>
          <w:rFonts w:asciiTheme="minorHAnsi" w:hAnsiTheme="minorHAnsi"/>
        </w:rPr>
        <w:t>The wireless industry employs more than 3.8 million Ameri</w:t>
      </w:r>
      <w:r w:rsidR="005A5700">
        <w:rPr>
          <w:rFonts w:asciiTheme="minorHAnsi" w:hAnsiTheme="minorHAnsi"/>
        </w:rPr>
        <w:t>cans.</w:t>
      </w:r>
      <w:r w:rsidR="005A5700">
        <w:rPr>
          <w:rStyle w:val="EndnoteReference"/>
          <w:rFonts w:asciiTheme="minorHAnsi" w:hAnsiTheme="minorHAnsi"/>
        </w:rPr>
        <w:endnoteReference w:id="24"/>
      </w:r>
    </w:p>
    <w:p w:rsidR="007D4A3A" w:rsidRPr="003B29F1" w:rsidRDefault="00057BC7" w:rsidP="003B29F1">
      <w:pPr>
        <w:pStyle w:val="ListParagraph"/>
        <w:numPr>
          <w:ilvl w:val="0"/>
          <w:numId w:val="28"/>
        </w:numPr>
        <w:tabs>
          <w:tab w:val="left" w:pos="360"/>
        </w:tabs>
        <w:spacing w:after="0" w:line="300" w:lineRule="auto"/>
        <w:ind w:left="360" w:right="2760"/>
        <w:contextualSpacing/>
        <w:jc w:val="both"/>
        <w:rPr>
          <w:rFonts w:asciiTheme="minorHAnsi" w:hAnsiTheme="minorHAnsi"/>
        </w:rPr>
      </w:pPr>
      <w:r>
        <w:rPr>
          <w:rFonts w:asciiTheme="minorHAnsi" w:hAnsiTheme="minorHAnsi"/>
        </w:rPr>
        <w:t>Apple alone has sold more than</w:t>
      </w:r>
      <w:r w:rsidR="007D4A3A" w:rsidRPr="003B29F1">
        <w:rPr>
          <w:rFonts w:asciiTheme="minorHAnsi" w:hAnsiTheme="minorHAnsi"/>
        </w:rPr>
        <w:t xml:space="preserve"> $10 billion </w:t>
      </w:r>
      <w:r>
        <w:rPr>
          <w:rFonts w:asciiTheme="minorHAnsi" w:hAnsiTheme="minorHAnsi"/>
        </w:rPr>
        <w:t>in mobile apps</w:t>
      </w:r>
      <w:r w:rsidR="007D4A3A" w:rsidRPr="003B29F1">
        <w:rPr>
          <w:rFonts w:asciiTheme="minorHAnsi" w:hAnsiTheme="minorHAnsi"/>
        </w:rPr>
        <w:t>.</w:t>
      </w:r>
      <w:r w:rsidR="005A5700">
        <w:rPr>
          <w:rStyle w:val="EndnoteReference"/>
          <w:rFonts w:asciiTheme="minorHAnsi" w:hAnsiTheme="minorHAnsi"/>
        </w:rPr>
        <w:endnoteReference w:id="25"/>
      </w:r>
    </w:p>
    <w:p w:rsidR="007D4A3A" w:rsidRPr="003B29F1" w:rsidRDefault="007D4A3A" w:rsidP="003B29F1">
      <w:pPr>
        <w:pStyle w:val="ListParagraph"/>
        <w:numPr>
          <w:ilvl w:val="0"/>
          <w:numId w:val="28"/>
        </w:numPr>
        <w:tabs>
          <w:tab w:val="left" w:pos="360"/>
        </w:tabs>
        <w:spacing w:after="0" w:line="300" w:lineRule="auto"/>
        <w:ind w:left="360" w:right="2760"/>
        <w:contextualSpacing/>
        <w:jc w:val="both"/>
        <w:rPr>
          <w:rFonts w:asciiTheme="minorHAnsi" w:hAnsiTheme="minorHAnsi"/>
        </w:rPr>
      </w:pPr>
      <w:r w:rsidRPr="003B29F1">
        <w:rPr>
          <w:rFonts w:asciiTheme="minorHAnsi" w:hAnsiTheme="minorHAnsi"/>
        </w:rPr>
        <w:t>There are more than 300,000 cell towers across the U.S.</w:t>
      </w:r>
      <w:r w:rsidR="005A5700">
        <w:rPr>
          <w:rStyle w:val="EndnoteReference"/>
          <w:rFonts w:asciiTheme="minorHAnsi" w:hAnsiTheme="minorHAnsi"/>
        </w:rPr>
        <w:endnoteReference w:id="26"/>
      </w:r>
    </w:p>
    <w:p w:rsidR="007D4A3A" w:rsidRPr="003B29F1" w:rsidRDefault="007D4A3A" w:rsidP="003B29F1">
      <w:pPr>
        <w:tabs>
          <w:tab w:val="left" w:pos="360"/>
        </w:tabs>
        <w:spacing w:after="0" w:line="300" w:lineRule="auto"/>
        <w:jc w:val="both"/>
        <w:rPr>
          <w:rFonts w:asciiTheme="minorHAnsi" w:hAnsiTheme="minorHAnsi"/>
        </w:rPr>
      </w:pPr>
    </w:p>
    <w:p w:rsidR="00621E42" w:rsidRPr="003B29F1" w:rsidRDefault="00621E42" w:rsidP="003B29F1">
      <w:pPr>
        <w:tabs>
          <w:tab w:val="left" w:pos="7560"/>
        </w:tabs>
        <w:spacing w:after="0" w:line="300" w:lineRule="auto"/>
        <w:ind w:right="2160"/>
        <w:jc w:val="both"/>
        <w:rPr>
          <w:rFonts w:asciiTheme="minorHAnsi" w:hAnsiTheme="minorHAnsi" w:cs="Times New Roman"/>
        </w:rPr>
      </w:pPr>
    </w:p>
    <w:p w:rsidR="00057BC7" w:rsidRDefault="00057BC7">
      <w:pPr>
        <w:spacing w:after="0" w:line="240" w:lineRule="auto"/>
        <w:rPr>
          <w:rFonts w:asciiTheme="minorHAnsi" w:hAnsiTheme="minorHAnsi"/>
          <w:b/>
          <w:bCs/>
          <w:sz w:val="44"/>
          <w:szCs w:val="44"/>
        </w:rPr>
      </w:pPr>
      <w:r>
        <w:rPr>
          <w:rFonts w:asciiTheme="minorHAnsi" w:hAnsiTheme="minorHAnsi"/>
          <w:b/>
          <w:bCs/>
          <w:sz w:val="44"/>
          <w:szCs w:val="44"/>
        </w:rPr>
        <w:br w:type="page"/>
      </w:r>
    </w:p>
    <w:p w:rsidR="00621E42" w:rsidRPr="003B29F1" w:rsidRDefault="00621E42" w:rsidP="003B29F1">
      <w:pPr>
        <w:spacing w:after="0" w:line="300" w:lineRule="auto"/>
        <w:rPr>
          <w:rFonts w:asciiTheme="minorHAnsi" w:hAnsiTheme="minorHAnsi"/>
          <w:b/>
          <w:bCs/>
          <w:sz w:val="44"/>
          <w:szCs w:val="44"/>
        </w:rPr>
      </w:pPr>
      <w:r w:rsidRPr="003B29F1">
        <w:rPr>
          <w:rFonts w:asciiTheme="minorHAnsi" w:hAnsiTheme="minorHAnsi"/>
          <w:b/>
          <w:bCs/>
          <w:sz w:val="44"/>
          <w:szCs w:val="44"/>
        </w:rPr>
        <w:lastRenderedPageBreak/>
        <w:t xml:space="preserve">Broadband </w:t>
      </w:r>
      <w:r w:rsidR="001630D7" w:rsidRPr="003B29F1">
        <w:rPr>
          <w:rFonts w:asciiTheme="minorHAnsi" w:hAnsiTheme="minorHAnsi"/>
          <w:b/>
          <w:bCs/>
          <w:sz w:val="44"/>
          <w:szCs w:val="44"/>
        </w:rPr>
        <w:t>in Ohio</w:t>
      </w:r>
    </w:p>
    <w:p w:rsidR="00621E42" w:rsidRDefault="00621E42" w:rsidP="003B29F1">
      <w:pPr>
        <w:spacing w:after="0" w:line="300" w:lineRule="auto"/>
        <w:jc w:val="both"/>
        <w:rPr>
          <w:rFonts w:asciiTheme="minorHAnsi" w:hAnsiTheme="minorHAnsi" w:cs="Times New Roman"/>
        </w:rPr>
      </w:pPr>
    </w:p>
    <w:p w:rsidR="00C22808" w:rsidRDefault="00C22808" w:rsidP="00C22808">
      <w:pPr>
        <w:spacing w:after="0" w:line="300" w:lineRule="auto"/>
        <w:ind w:right="2760"/>
        <w:jc w:val="both"/>
        <w:rPr>
          <w:rFonts w:asciiTheme="minorHAnsi" w:hAnsiTheme="minorHAnsi" w:cs="Times New Roman"/>
        </w:rPr>
      </w:pPr>
      <w:r w:rsidRPr="003B29F1">
        <w:rPr>
          <w:rFonts w:asciiTheme="minorHAnsi" w:hAnsiTheme="minorHAnsi"/>
        </w:rPr>
        <w:t xml:space="preserve">Generally defined as high-speed Internet, broadband is a relative term: a 5 Mbps and a 1 </w:t>
      </w:r>
      <w:proofErr w:type="spellStart"/>
      <w:r w:rsidRPr="003B29F1">
        <w:rPr>
          <w:rFonts w:asciiTheme="minorHAnsi" w:hAnsiTheme="minorHAnsi"/>
        </w:rPr>
        <w:t>Gbps</w:t>
      </w:r>
      <w:proofErr w:type="spellEnd"/>
      <w:r w:rsidRPr="003B29F1">
        <w:rPr>
          <w:rFonts w:asciiTheme="minorHAnsi" w:hAnsiTheme="minorHAnsi"/>
        </w:rPr>
        <w:t xml:space="preserve"> connection are both considered broadband, but the difference in the two is tremendous.  The 1 </w:t>
      </w:r>
      <w:proofErr w:type="spellStart"/>
      <w:r w:rsidRPr="003B29F1">
        <w:rPr>
          <w:rFonts w:asciiTheme="minorHAnsi" w:hAnsiTheme="minorHAnsi"/>
        </w:rPr>
        <w:t>Gbps</w:t>
      </w:r>
      <w:proofErr w:type="spellEnd"/>
      <w:r w:rsidRPr="003B29F1">
        <w:rPr>
          <w:rFonts w:asciiTheme="minorHAnsi" w:hAnsiTheme="minorHAnsi"/>
        </w:rPr>
        <w:t xml:space="preserve"> </w:t>
      </w:r>
      <w:proofErr w:type="gramStart"/>
      <w:r w:rsidRPr="003B29F1">
        <w:rPr>
          <w:rFonts w:asciiTheme="minorHAnsi" w:hAnsiTheme="minorHAnsi"/>
        </w:rPr>
        <w:t>connection</w:t>
      </w:r>
      <w:proofErr w:type="gramEnd"/>
      <w:r w:rsidRPr="003B29F1">
        <w:rPr>
          <w:rFonts w:asciiTheme="minorHAnsi" w:hAnsiTheme="minorHAnsi"/>
        </w:rPr>
        <w:t xml:space="preserve"> is 200 times faster!</w:t>
      </w:r>
    </w:p>
    <w:p w:rsidR="00C22808" w:rsidRDefault="00C22808" w:rsidP="00C22808">
      <w:pPr>
        <w:spacing w:after="0" w:line="300" w:lineRule="auto"/>
        <w:ind w:right="2760"/>
        <w:jc w:val="both"/>
        <w:rPr>
          <w:rFonts w:asciiTheme="minorHAnsi" w:hAnsiTheme="minorHAnsi"/>
        </w:rPr>
      </w:pPr>
    </w:p>
    <w:p w:rsidR="00C22808" w:rsidRPr="003B29F1" w:rsidRDefault="007B65D4" w:rsidP="00C22808">
      <w:pPr>
        <w:spacing w:after="0" w:line="300" w:lineRule="auto"/>
        <w:ind w:right="2760"/>
        <w:jc w:val="both"/>
        <w:rPr>
          <w:rFonts w:asciiTheme="minorHAnsi" w:hAnsiTheme="minorHAnsi"/>
        </w:rPr>
      </w:pPr>
      <w:r>
        <w:rPr>
          <w:rFonts w:asciiTheme="minorHAnsi" w:hAnsiTheme="minorHAnsi"/>
        </w:rPr>
        <w:t xml:space="preserve">While Broadband is available in 99% of Ohio homes, it is only adopted in 72% of those homes.  </w:t>
      </w:r>
      <w:r w:rsidR="00CA4940">
        <w:rPr>
          <w:rFonts w:asciiTheme="minorHAnsi" w:hAnsiTheme="minorHAnsi"/>
        </w:rPr>
        <w:t>Wired and w</w:t>
      </w:r>
      <w:r w:rsidR="00C22808" w:rsidRPr="003B29F1">
        <w:rPr>
          <w:rFonts w:asciiTheme="minorHAnsi" w:hAnsiTheme="minorHAnsi"/>
        </w:rPr>
        <w:t xml:space="preserve">ireless broadband providers are competing head-on to capture the customer’s business.  Although </w:t>
      </w:r>
      <w:r w:rsidR="00CA4940">
        <w:rPr>
          <w:rFonts w:asciiTheme="minorHAnsi" w:hAnsiTheme="minorHAnsi"/>
        </w:rPr>
        <w:t xml:space="preserve">wired </w:t>
      </w:r>
      <w:r w:rsidR="00C22808" w:rsidRPr="003B29F1">
        <w:rPr>
          <w:rFonts w:asciiTheme="minorHAnsi" w:hAnsiTheme="minorHAnsi"/>
        </w:rPr>
        <w:t xml:space="preserve">technologies (DSL, cable, fiber) have the advantage of greater bandwidth, wireless benefits from mobility.  The primary </w:t>
      </w:r>
      <w:r w:rsidR="00681871">
        <w:rPr>
          <w:rFonts w:asciiTheme="minorHAnsi" w:hAnsiTheme="minorHAnsi"/>
        </w:rPr>
        <w:t xml:space="preserve">providers of </w:t>
      </w:r>
      <w:r w:rsidR="00C22808" w:rsidRPr="003B29F1">
        <w:rPr>
          <w:rFonts w:asciiTheme="minorHAnsi" w:hAnsiTheme="minorHAnsi"/>
        </w:rPr>
        <w:t>broadband in Ohio are:</w:t>
      </w:r>
    </w:p>
    <w:p w:rsidR="00C22808" w:rsidRDefault="00C22808" w:rsidP="00C22808">
      <w:pPr>
        <w:spacing w:after="0" w:line="300" w:lineRule="auto"/>
        <w:ind w:right="2760"/>
        <w:jc w:val="both"/>
        <w:rPr>
          <w:rFonts w:asciiTheme="minorHAnsi" w:hAnsiTheme="minorHAnsi"/>
        </w:rPr>
      </w:pPr>
    </w:p>
    <w:p w:rsidR="003B7465" w:rsidRPr="002C5B59" w:rsidRDefault="00BD0563" w:rsidP="003B7465">
      <w:pPr>
        <w:spacing w:after="0" w:line="288" w:lineRule="auto"/>
        <w:ind w:right="2760"/>
        <w:jc w:val="center"/>
        <w:rPr>
          <w:b/>
        </w:rPr>
      </w:pPr>
      <w:r>
        <w:rPr>
          <w:b/>
        </w:rPr>
        <w:t xml:space="preserve">Ohio </w:t>
      </w:r>
      <w:r w:rsidR="003B7465" w:rsidRPr="002C5B59">
        <w:rPr>
          <w:b/>
        </w:rPr>
        <w:t>Broadband Competitors</w:t>
      </w:r>
      <w:r w:rsidR="005A5700">
        <w:rPr>
          <w:rStyle w:val="EndnoteReference"/>
          <w:b/>
        </w:rPr>
        <w:endnoteReference w:id="27"/>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200"/>
        <w:gridCol w:w="2520"/>
      </w:tblGrid>
      <w:tr w:rsidR="003B7465" w:rsidRPr="002C5B59" w:rsidTr="008A0268">
        <w:tc>
          <w:tcPr>
            <w:tcW w:w="4200" w:type="dxa"/>
            <w:tcBorders>
              <w:left w:val="single" w:sz="4" w:space="0" w:color="17365D"/>
              <w:right w:val="nil"/>
            </w:tcBorders>
            <w:shd w:val="clear" w:color="auto" w:fill="17365D"/>
          </w:tcPr>
          <w:p w:rsidR="003B7465" w:rsidRPr="002C5B59" w:rsidRDefault="003B7465" w:rsidP="008A0268">
            <w:pPr>
              <w:pStyle w:val="BodyText3"/>
              <w:spacing w:line="276" w:lineRule="auto"/>
              <w:ind w:right="138"/>
              <w:rPr>
                <w:rFonts w:ascii="Calibri" w:hAnsi="Calibri" w:cs="Calibri"/>
                <w:b/>
                <w:bCs/>
              </w:rPr>
            </w:pPr>
            <w:r w:rsidRPr="002C5B59">
              <w:rPr>
                <w:rFonts w:ascii="Calibri" w:hAnsi="Calibri" w:cs="Calibri"/>
                <w:b/>
                <w:bCs/>
              </w:rPr>
              <w:t>Delivery Medium</w:t>
            </w:r>
          </w:p>
        </w:tc>
        <w:tc>
          <w:tcPr>
            <w:tcW w:w="2520" w:type="dxa"/>
            <w:tcBorders>
              <w:left w:val="nil"/>
            </w:tcBorders>
            <w:shd w:val="clear" w:color="auto" w:fill="17365D"/>
          </w:tcPr>
          <w:p w:rsidR="003B7465" w:rsidRPr="002C5B59" w:rsidRDefault="003B7465" w:rsidP="008A0268">
            <w:pPr>
              <w:pStyle w:val="BodyText3"/>
              <w:spacing w:line="276" w:lineRule="auto"/>
              <w:ind w:right="90"/>
              <w:jc w:val="center"/>
              <w:rPr>
                <w:rFonts w:ascii="Calibri" w:hAnsi="Calibri" w:cs="Calibri"/>
                <w:b/>
                <w:bCs/>
              </w:rPr>
            </w:pPr>
            <w:r w:rsidRPr="002C5B59">
              <w:rPr>
                <w:rFonts w:ascii="Calibri" w:hAnsi="Calibri" w:cs="Calibri"/>
                <w:b/>
                <w:bCs/>
              </w:rPr>
              <w:t>No. of Providers</w:t>
            </w:r>
          </w:p>
        </w:tc>
      </w:tr>
      <w:tr w:rsidR="003B7465" w:rsidRPr="002C5B59" w:rsidTr="008A0268">
        <w:tc>
          <w:tcPr>
            <w:tcW w:w="4200" w:type="dxa"/>
            <w:tcBorders>
              <w:left w:val="single" w:sz="4" w:space="0" w:color="17365D"/>
              <w:right w:val="nil"/>
            </w:tcBorders>
          </w:tcPr>
          <w:p w:rsidR="003B7465" w:rsidRPr="002C5B59" w:rsidRDefault="003B7465" w:rsidP="008A0268">
            <w:pPr>
              <w:pStyle w:val="BodyText3"/>
              <w:spacing w:line="276" w:lineRule="auto"/>
              <w:ind w:right="138"/>
              <w:rPr>
                <w:rFonts w:ascii="Calibri" w:hAnsi="Calibri" w:cs="Calibri"/>
              </w:rPr>
            </w:pPr>
            <w:r w:rsidRPr="002C5B59">
              <w:rPr>
                <w:rFonts w:ascii="Calibri" w:hAnsi="Calibri" w:cs="Calibri"/>
              </w:rPr>
              <w:t>DSL (copper phone wires</w:t>
            </w:r>
            <w:r w:rsidRPr="002C5B59">
              <w:rPr>
                <w:rFonts w:ascii="Calibri" w:hAnsi="Calibri" w:cs="Calibri"/>
              </w:rPr>
              <w:softHyphen/>
            </w:r>
            <w:r w:rsidRPr="002C5B59">
              <w:rPr>
                <w:rFonts w:ascii="Calibri" w:hAnsi="Calibri" w:cs="Calibri"/>
              </w:rPr>
              <w:softHyphen/>
            </w:r>
            <w:r w:rsidRPr="002C5B59">
              <w:rPr>
                <w:rFonts w:ascii="Calibri" w:hAnsi="Calibri" w:cs="Calibri"/>
              </w:rPr>
              <w:softHyphen/>
              <w:t>)</w:t>
            </w:r>
          </w:p>
        </w:tc>
        <w:tc>
          <w:tcPr>
            <w:tcW w:w="2520" w:type="dxa"/>
            <w:tcBorders>
              <w:left w:val="nil"/>
            </w:tcBorders>
            <w:shd w:val="clear" w:color="auto" w:fill="D9D9D9"/>
          </w:tcPr>
          <w:p w:rsidR="003B7465" w:rsidRPr="002C5B59" w:rsidRDefault="003B7465" w:rsidP="008A0268">
            <w:pPr>
              <w:pStyle w:val="BodyText3"/>
              <w:spacing w:line="276" w:lineRule="auto"/>
              <w:ind w:right="90"/>
              <w:jc w:val="center"/>
              <w:rPr>
                <w:rFonts w:ascii="Calibri" w:hAnsi="Calibri" w:cs="Calibri"/>
              </w:rPr>
            </w:pPr>
            <w:r w:rsidRPr="002C5B59">
              <w:rPr>
                <w:rFonts w:ascii="Calibri" w:hAnsi="Calibri" w:cs="Calibri"/>
              </w:rPr>
              <w:t>49</w:t>
            </w:r>
          </w:p>
        </w:tc>
      </w:tr>
      <w:tr w:rsidR="003B7465" w:rsidRPr="002C5B59" w:rsidTr="008A0268">
        <w:tc>
          <w:tcPr>
            <w:tcW w:w="4200" w:type="dxa"/>
            <w:tcBorders>
              <w:left w:val="single" w:sz="4" w:space="0" w:color="17365D"/>
              <w:right w:val="nil"/>
            </w:tcBorders>
          </w:tcPr>
          <w:p w:rsidR="003B7465" w:rsidRPr="002C5B59" w:rsidRDefault="003B7465" w:rsidP="008A0268">
            <w:pPr>
              <w:pStyle w:val="BodyText3"/>
              <w:spacing w:line="276" w:lineRule="auto"/>
              <w:ind w:right="138"/>
              <w:rPr>
                <w:rFonts w:ascii="Calibri" w:hAnsi="Calibri" w:cs="Calibri"/>
              </w:rPr>
            </w:pPr>
            <w:r w:rsidRPr="002C5B59">
              <w:rPr>
                <w:rFonts w:ascii="Calibri" w:hAnsi="Calibri" w:cs="Calibri"/>
              </w:rPr>
              <w:t>Other Wireline (T1, T3, etc.)</w:t>
            </w:r>
          </w:p>
        </w:tc>
        <w:tc>
          <w:tcPr>
            <w:tcW w:w="2520" w:type="dxa"/>
            <w:tcBorders>
              <w:left w:val="nil"/>
            </w:tcBorders>
            <w:shd w:val="clear" w:color="auto" w:fill="D9D9D9"/>
          </w:tcPr>
          <w:p w:rsidR="003B7465" w:rsidRPr="002C5B59" w:rsidRDefault="003B7465" w:rsidP="008A0268">
            <w:pPr>
              <w:pStyle w:val="BodyText3"/>
              <w:spacing w:line="276" w:lineRule="auto"/>
              <w:ind w:right="90"/>
              <w:jc w:val="center"/>
              <w:rPr>
                <w:rFonts w:ascii="Calibri" w:hAnsi="Calibri" w:cs="Calibri"/>
              </w:rPr>
            </w:pPr>
            <w:r w:rsidRPr="002C5B59">
              <w:rPr>
                <w:rFonts w:ascii="Calibri" w:hAnsi="Calibri" w:cs="Calibri"/>
              </w:rPr>
              <w:t>35</w:t>
            </w:r>
          </w:p>
        </w:tc>
      </w:tr>
      <w:tr w:rsidR="003B7465" w:rsidRPr="002C5B59" w:rsidTr="008A0268">
        <w:tc>
          <w:tcPr>
            <w:tcW w:w="4200" w:type="dxa"/>
            <w:tcBorders>
              <w:left w:val="single" w:sz="4" w:space="0" w:color="17365D"/>
              <w:right w:val="nil"/>
            </w:tcBorders>
          </w:tcPr>
          <w:p w:rsidR="003B7465" w:rsidRPr="002C5B59" w:rsidRDefault="003B7465" w:rsidP="008A0268">
            <w:pPr>
              <w:pStyle w:val="BodyText3"/>
              <w:spacing w:line="276" w:lineRule="auto"/>
              <w:ind w:right="138"/>
              <w:rPr>
                <w:rFonts w:ascii="Calibri" w:hAnsi="Calibri" w:cs="Calibri"/>
              </w:rPr>
            </w:pPr>
            <w:r w:rsidRPr="002C5B59">
              <w:rPr>
                <w:rFonts w:ascii="Calibri" w:hAnsi="Calibri" w:cs="Calibri"/>
              </w:rPr>
              <w:t>Cable Modem (cable television wires</w:t>
            </w:r>
            <w:r w:rsidR="008D5EE3">
              <w:rPr>
                <w:rFonts w:ascii="Calibri" w:hAnsi="Calibri" w:cs="Calibri"/>
              </w:rPr>
              <w:t>)</w:t>
            </w:r>
          </w:p>
        </w:tc>
        <w:tc>
          <w:tcPr>
            <w:tcW w:w="2520" w:type="dxa"/>
            <w:tcBorders>
              <w:left w:val="nil"/>
            </w:tcBorders>
            <w:shd w:val="clear" w:color="auto" w:fill="D9D9D9"/>
          </w:tcPr>
          <w:p w:rsidR="003B7465" w:rsidRPr="002C5B59" w:rsidRDefault="003B7465" w:rsidP="008A0268">
            <w:pPr>
              <w:pStyle w:val="BodyText3"/>
              <w:spacing w:line="276" w:lineRule="auto"/>
              <w:ind w:right="90"/>
              <w:jc w:val="center"/>
              <w:rPr>
                <w:rFonts w:ascii="Calibri" w:hAnsi="Calibri" w:cs="Calibri"/>
              </w:rPr>
            </w:pPr>
            <w:r w:rsidRPr="002C5B59">
              <w:rPr>
                <w:rFonts w:ascii="Calibri" w:hAnsi="Calibri" w:cs="Calibri"/>
              </w:rPr>
              <w:t>28</w:t>
            </w:r>
          </w:p>
        </w:tc>
      </w:tr>
      <w:tr w:rsidR="003B7465" w:rsidRPr="002C5B59" w:rsidTr="008A0268">
        <w:tc>
          <w:tcPr>
            <w:tcW w:w="4200" w:type="dxa"/>
            <w:tcBorders>
              <w:left w:val="single" w:sz="4" w:space="0" w:color="17365D"/>
              <w:right w:val="nil"/>
            </w:tcBorders>
          </w:tcPr>
          <w:p w:rsidR="003B7465" w:rsidRPr="002C5B59" w:rsidRDefault="003B7465" w:rsidP="008A0268">
            <w:pPr>
              <w:pStyle w:val="BodyText3"/>
              <w:spacing w:line="276" w:lineRule="auto"/>
              <w:ind w:right="138"/>
              <w:rPr>
                <w:rFonts w:ascii="Calibri" w:hAnsi="Calibri" w:cs="Calibri"/>
              </w:rPr>
            </w:pPr>
            <w:r w:rsidRPr="002C5B59">
              <w:rPr>
                <w:rFonts w:ascii="Calibri" w:hAnsi="Calibri" w:cs="Calibri"/>
              </w:rPr>
              <w:t>Fiber-optics</w:t>
            </w:r>
          </w:p>
        </w:tc>
        <w:tc>
          <w:tcPr>
            <w:tcW w:w="2520" w:type="dxa"/>
            <w:tcBorders>
              <w:left w:val="nil"/>
            </w:tcBorders>
            <w:shd w:val="clear" w:color="auto" w:fill="D9D9D9"/>
          </w:tcPr>
          <w:p w:rsidR="003B7465" w:rsidRPr="002C5B59" w:rsidRDefault="003B7465" w:rsidP="008A0268">
            <w:pPr>
              <w:pStyle w:val="BodyText3"/>
              <w:spacing w:line="276" w:lineRule="auto"/>
              <w:ind w:right="90"/>
              <w:jc w:val="center"/>
              <w:rPr>
                <w:rFonts w:ascii="Calibri" w:hAnsi="Calibri" w:cs="Calibri"/>
              </w:rPr>
            </w:pPr>
            <w:r w:rsidRPr="002C5B59">
              <w:rPr>
                <w:rFonts w:ascii="Calibri" w:hAnsi="Calibri" w:cs="Calibri"/>
              </w:rPr>
              <w:t>34</w:t>
            </w:r>
          </w:p>
        </w:tc>
      </w:tr>
      <w:tr w:rsidR="003B7465" w:rsidRPr="002C5B59" w:rsidTr="008A0268">
        <w:tc>
          <w:tcPr>
            <w:tcW w:w="4200" w:type="dxa"/>
            <w:tcBorders>
              <w:left w:val="single" w:sz="4" w:space="0" w:color="17365D"/>
              <w:bottom w:val="single" w:sz="4" w:space="0" w:color="FFFFFF"/>
              <w:right w:val="nil"/>
            </w:tcBorders>
          </w:tcPr>
          <w:p w:rsidR="003B7465" w:rsidRPr="002C5B59" w:rsidRDefault="003B7465" w:rsidP="008A0268">
            <w:pPr>
              <w:pStyle w:val="BodyText3"/>
              <w:spacing w:line="276" w:lineRule="auto"/>
              <w:ind w:right="138"/>
              <w:rPr>
                <w:rFonts w:ascii="Calibri" w:hAnsi="Calibri" w:cs="Calibri"/>
              </w:rPr>
            </w:pPr>
            <w:r w:rsidRPr="002C5B59">
              <w:rPr>
                <w:rFonts w:ascii="Calibri" w:hAnsi="Calibri" w:cs="Calibri"/>
              </w:rPr>
              <w:t>Fixed Wireless</w:t>
            </w:r>
          </w:p>
        </w:tc>
        <w:tc>
          <w:tcPr>
            <w:tcW w:w="2520" w:type="dxa"/>
            <w:tcBorders>
              <w:left w:val="nil"/>
              <w:bottom w:val="single" w:sz="4" w:space="0" w:color="FFFFFF"/>
            </w:tcBorders>
            <w:shd w:val="clear" w:color="auto" w:fill="D9D9D9"/>
          </w:tcPr>
          <w:p w:rsidR="003B7465" w:rsidRPr="002C5B59" w:rsidRDefault="003B7465" w:rsidP="008A0268">
            <w:pPr>
              <w:pStyle w:val="BodyText3"/>
              <w:spacing w:line="276" w:lineRule="auto"/>
              <w:ind w:right="90"/>
              <w:jc w:val="center"/>
              <w:rPr>
                <w:rFonts w:ascii="Calibri" w:hAnsi="Calibri" w:cs="Calibri"/>
              </w:rPr>
            </w:pPr>
            <w:r w:rsidRPr="002C5B59">
              <w:rPr>
                <w:rFonts w:ascii="Calibri" w:hAnsi="Calibri" w:cs="Calibri"/>
              </w:rPr>
              <w:t>24</w:t>
            </w:r>
          </w:p>
        </w:tc>
      </w:tr>
      <w:tr w:rsidR="003B7465" w:rsidRPr="002C5B59" w:rsidTr="008A0268">
        <w:tc>
          <w:tcPr>
            <w:tcW w:w="4200" w:type="dxa"/>
            <w:tcBorders>
              <w:left w:val="single" w:sz="4" w:space="0" w:color="17365D"/>
              <w:bottom w:val="single" w:sz="4" w:space="0" w:color="17365D"/>
              <w:right w:val="nil"/>
            </w:tcBorders>
          </w:tcPr>
          <w:p w:rsidR="003B7465" w:rsidRPr="002C5B59" w:rsidRDefault="003B7465" w:rsidP="008A0268">
            <w:pPr>
              <w:pStyle w:val="BodyText3"/>
              <w:spacing w:line="276" w:lineRule="auto"/>
              <w:ind w:right="138"/>
              <w:rPr>
                <w:rFonts w:ascii="Calibri" w:hAnsi="Calibri" w:cs="Calibri"/>
              </w:rPr>
            </w:pPr>
            <w:r w:rsidRPr="002C5B59">
              <w:rPr>
                <w:rFonts w:ascii="Calibri" w:hAnsi="Calibri" w:cs="Calibri"/>
              </w:rPr>
              <w:t>Mobile Wireless</w:t>
            </w:r>
          </w:p>
        </w:tc>
        <w:tc>
          <w:tcPr>
            <w:tcW w:w="2520" w:type="dxa"/>
            <w:tcBorders>
              <w:left w:val="nil"/>
            </w:tcBorders>
            <w:shd w:val="clear" w:color="auto" w:fill="D9D9D9"/>
          </w:tcPr>
          <w:p w:rsidR="003B7465" w:rsidRPr="002C5B59" w:rsidRDefault="003B7465" w:rsidP="008A0268">
            <w:pPr>
              <w:pStyle w:val="BodyText3"/>
              <w:spacing w:line="276" w:lineRule="auto"/>
              <w:ind w:right="90"/>
              <w:jc w:val="center"/>
              <w:rPr>
                <w:rFonts w:ascii="Calibri" w:hAnsi="Calibri" w:cs="Calibri"/>
              </w:rPr>
            </w:pPr>
            <w:r w:rsidRPr="002C5B59">
              <w:rPr>
                <w:rFonts w:ascii="Calibri" w:hAnsi="Calibri" w:cs="Calibri"/>
              </w:rPr>
              <w:t>8</w:t>
            </w:r>
          </w:p>
        </w:tc>
      </w:tr>
    </w:tbl>
    <w:p w:rsidR="00C22808" w:rsidRDefault="00C22808" w:rsidP="003B29F1">
      <w:pPr>
        <w:spacing w:after="0" w:line="300" w:lineRule="auto"/>
        <w:jc w:val="both"/>
        <w:rPr>
          <w:rFonts w:asciiTheme="minorHAnsi" w:hAnsiTheme="minorHAnsi" w:cs="Times New Roman"/>
        </w:rPr>
      </w:pPr>
    </w:p>
    <w:p w:rsidR="00C22808" w:rsidRPr="003B29F1" w:rsidRDefault="00C22808" w:rsidP="00C22808">
      <w:pPr>
        <w:tabs>
          <w:tab w:val="num" w:pos="720"/>
        </w:tabs>
        <w:spacing w:after="0" w:line="300" w:lineRule="auto"/>
        <w:ind w:right="2760"/>
        <w:jc w:val="both"/>
        <w:rPr>
          <w:rFonts w:asciiTheme="minorHAnsi" w:hAnsiTheme="minorHAnsi"/>
        </w:rPr>
      </w:pPr>
      <w:r w:rsidRPr="003B29F1">
        <w:rPr>
          <w:rFonts w:asciiTheme="minorHAnsi" w:hAnsiTheme="minorHAnsi"/>
        </w:rPr>
        <w:t xml:space="preserve">An Intel study on Internet activity shows just how much is being done online.  </w:t>
      </w:r>
      <w:r>
        <w:rPr>
          <w:rFonts w:asciiTheme="minorHAnsi" w:hAnsiTheme="minorHAnsi"/>
        </w:rPr>
        <w:t>I</w:t>
      </w:r>
      <w:r w:rsidRPr="003B29F1">
        <w:rPr>
          <w:rFonts w:asciiTheme="minorHAnsi" w:hAnsiTheme="minorHAnsi"/>
        </w:rPr>
        <w:t xml:space="preserve">n </w:t>
      </w:r>
      <w:r w:rsidR="00CA4940">
        <w:rPr>
          <w:rFonts w:asciiTheme="minorHAnsi" w:hAnsiTheme="minorHAnsi"/>
        </w:rPr>
        <w:t xml:space="preserve">a single </w:t>
      </w:r>
      <w:r w:rsidRPr="003B29F1">
        <w:rPr>
          <w:rFonts w:asciiTheme="minorHAnsi" w:hAnsiTheme="minorHAnsi"/>
        </w:rPr>
        <w:t xml:space="preserve">minute, more than 204 million emails are sent, 47,000 apps are downloaded, around 20 million </w:t>
      </w:r>
      <w:r w:rsidR="00CA4940">
        <w:rPr>
          <w:rFonts w:asciiTheme="minorHAnsi" w:hAnsiTheme="minorHAnsi"/>
        </w:rPr>
        <w:t xml:space="preserve">photos and </w:t>
      </w:r>
      <w:r w:rsidRPr="003B29F1">
        <w:rPr>
          <w:rFonts w:asciiTheme="minorHAnsi" w:hAnsiTheme="minorHAnsi"/>
        </w:rPr>
        <w:t xml:space="preserve">six million Facebook pages are viewed, and 1.3 million video clips are watched on YouTube.  </w:t>
      </w:r>
      <w:r>
        <w:rPr>
          <w:rFonts w:asciiTheme="minorHAnsi" w:hAnsiTheme="minorHAnsi"/>
        </w:rPr>
        <w:t xml:space="preserve"> Some additional </w:t>
      </w:r>
      <w:r w:rsidR="007B65D4">
        <w:rPr>
          <w:rFonts w:asciiTheme="minorHAnsi" w:hAnsiTheme="minorHAnsi"/>
        </w:rPr>
        <w:t xml:space="preserve">national </w:t>
      </w:r>
      <w:r>
        <w:rPr>
          <w:rFonts w:asciiTheme="minorHAnsi" w:hAnsiTheme="minorHAnsi"/>
        </w:rPr>
        <w:t>statistics:</w:t>
      </w:r>
    </w:p>
    <w:p w:rsidR="00C22808" w:rsidRPr="003B29F1" w:rsidRDefault="00C22808" w:rsidP="003B29F1">
      <w:pPr>
        <w:spacing w:after="0" w:line="300" w:lineRule="auto"/>
        <w:jc w:val="both"/>
        <w:rPr>
          <w:rFonts w:asciiTheme="minorHAnsi" w:hAnsiTheme="minorHAnsi" w:cs="Times New Roman"/>
        </w:rPr>
      </w:pPr>
    </w:p>
    <w:p w:rsidR="007B65D4" w:rsidRDefault="007B65D4" w:rsidP="003B29F1">
      <w:pPr>
        <w:pStyle w:val="ListParagraph"/>
        <w:numPr>
          <w:ilvl w:val="0"/>
          <w:numId w:val="35"/>
        </w:numPr>
        <w:spacing w:after="0" w:line="300" w:lineRule="auto"/>
        <w:ind w:left="360" w:right="2760"/>
        <w:contextualSpacing/>
        <w:jc w:val="both"/>
        <w:rPr>
          <w:rFonts w:asciiTheme="minorHAnsi" w:hAnsiTheme="minorHAnsi"/>
        </w:rPr>
      </w:pPr>
      <w:r>
        <w:rPr>
          <w:rFonts w:asciiTheme="minorHAnsi" w:hAnsiTheme="minorHAnsi"/>
        </w:rPr>
        <w:t>Broadband is now in 70 % of all US homes.</w:t>
      </w:r>
    </w:p>
    <w:p w:rsidR="009078A6" w:rsidRDefault="009078A6" w:rsidP="009078A6">
      <w:pPr>
        <w:pStyle w:val="ListParagraph"/>
        <w:numPr>
          <w:ilvl w:val="0"/>
          <w:numId w:val="35"/>
        </w:numPr>
        <w:spacing w:after="0" w:line="300" w:lineRule="auto"/>
        <w:ind w:left="360" w:right="2760"/>
        <w:contextualSpacing/>
        <w:jc w:val="both"/>
        <w:rPr>
          <w:rFonts w:asciiTheme="minorHAnsi" w:hAnsiTheme="minorHAnsi"/>
        </w:rPr>
      </w:pPr>
      <w:r>
        <w:rPr>
          <w:rFonts w:asciiTheme="minorHAnsi" w:hAnsiTheme="minorHAnsi"/>
        </w:rPr>
        <w:t>The average household spends $50 per month on wireless broadband (smartphones and tablets connecting to the cellular network.)</w:t>
      </w:r>
      <w:r w:rsidR="005A5700">
        <w:rPr>
          <w:rStyle w:val="EndnoteReference"/>
          <w:rFonts w:asciiTheme="minorHAnsi" w:hAnsiTheme="minorHAnsi"/>
        </w:rPr>
        <w:endnoteReference w:id="28"/>
      </w:r>
    </w:p>
    <w:p w:rsidR="009078A6" w:rsidRDefault="005F67C5" w:rsidP="003B29F1">
      <w:pPr>
        <w:pStyle w:val="ListParagraph"/>
        <w:numPr>
          <w:ilvl w:val="0"/>
          <w:numId w:val="35"/>
        </w:numPr>
        <w:spacing w:after="0" w:line="300" w:lineRule="auto"/>
        <w:ind w:left="360" w:right="2760"/>
        <w:contextualSpacing/>
        <w:jc w:val="both"/>
        <w:rPr>
          <w:rFonts w:asciiTheme="minorHAnsi" w:hAnsiTheme="minorHAnsi"/>
        </w:rPr>
      </w:pPr>
      <w:r w:rsidRPr="003B29F1">
        <w:rPr>
          <w:rFonts w:asciiTheme="minorHAnsi" w:hAnsiTheme="minorHAnsi"/>
        </w:rPr>
        <w:t xml:space="preserve">The average household spends </w:t>
      </w:r>
      <w:r w:rsidR="009078A6">
        <w:rPr>
          <w:rFonts w:asciiTheme="minorHAnsi" w:hAnsiTheme="minorHAnsi"/>
        </w:rPr>
        <w:t xml:space="preserve">an additional </w:t>
      </w:r>
      <w:r w:rsidRPr="003B29F1">
        <w:rPr>
          <w:rFonts w:asciiTheme="minorHAnsi" w:hAnsiTheme="minorHAnsi"/>
        </w:rPr>
        <w:t xml:space="preserve">$40.17 per month on </w:t>
      </w:r>
      <w:r w:rsidR="009078A6">
        <w:rPr>
          <w:rFonts w:asciiTheme="minorHAnsi" w:hAnsiTheme="minorHAnsi"/>
        </w:rPr>
        <w:t xml:space="preserve">wired </w:t>
      </w:r>
      <w:r w:rsidRPr="003B29F1">
        <w:rPr>
          <w:rFonts w:asciiTheme="minorHAnsi" w:hAnsiTheme="minorHAnsi"/>
        </w:rPr>
        <w:t>broadband</w:t>
      </w:r>
      <w:r w:rsidR="009078A6">
        <w:rPr>
          <w:rFonts w:asciiTheme="minorHAnsi" w:hAnsiTheme="minorHAnsi"/>
        </w:rPr>
        <w:t xml:space="preserve"> (DSL, cable modem or fiber, for example)</w:t>
      </w:r>
      <w:r w:rsidRPr="003B29F1">
        <w:rPr>
          <w:rFonts w:asciiTheme="minorHAnsi" w:hAnsiTheme="minorHAnsi"/>
        </w:rPr>
        <w:t>.</w:t>
      </w:r>
      <w:r w:rsidR="005A5700">
        <w:rPr>
          <w:rStyle w:val="EndnoteReference"/>
          <w:rFonts w:asciiTheme="minorHAnsi" w:hAnsiTheme="minorHAnsi"/>
        </w:rPr>
        <w:endnoteReference w:id="29"/>
      </w:r>
      <w:r w:rsidRPr="003B29F1">
        <w:rPr>
          <w:rFonts w:asciiTheme="minorHAnsi" w:hAnsiTheme="minorHAnsi"/>
        </w:rPr>
        <w:t xml:space="preserve">  </w:t>
      </w:r>
    </w:p>
    <w:p w:rsidR="005F67C5" w:rsidRPr="003B29F1" w:rsidRDefault="005F67C5" w:rsidP="003B29F1">
      <w:pPr>
        <w:pStyle w:val="ListParagraph"/>
        <w:numPr>
          <w:ilvl w:val="0"/>
          <w:numId w:val="35"/>
        </w:numPr>
        <w:spacing w:after="0" w:line="300" w:lineRule="auto"/>
        <w:ind w:left="360" w:right="2760"/>
        <w:contextualSpacing/>
        <w:jc w:val="both"/>
        <w:rPr>
          <w:rFonts w:asciiTheme="minorHAnsi" w:hAnsiTheme="minorHAnsi"/>
        </w:rPr>
      </w:pPr>
      <w:r w:rsidRPr="003B29F1">
        <w:rPr>
          <w:rFonts w:asciiTheme="minorHAnsi" w:hAnsiTheme="minorHAnsi"/>
        </w:rPr>
        <w:t xml:space="preserve">Netflix is responsible for 33% of peak Internet traffic. </w:t>
      </w:r>
    </w:p>
    <w:p w:rsidR="005F67C5" w:rsidRPr="003B29F1" w:rsidRDefault="005F67C5" w:rsidP="003B29F1">
      <w:pPr>
        <w:pStyle w:val="ListParagraph"/>
        <w:numPr>
          <w:ilvl w:val="0"/>
          <w:numId w:val="35"/>
        </w:numPr>
        <w:spacing w:after="0" w:line="300" w:lineRule="auto"/>
        <w:ind w:left="360" w:right="2760"/>
        <w:contextualSpacing/>
        <w:jc w:val="both"/>
        <w:rPr>
          <w:rFonts w:asciiTheme="minorHAnsi" w:hAnsiTheme="minorHAnsi"/>
        </w:rPr>
      </w:pPr>
      <w:r w:rsidRPr="003B29F1">
        <w:rPr>
          <w:rFonts w:asciiTheme="minorHAnsi" w:hAnsiTheme="minorHAnsi"/>
        </w:rPr>
        <w:t>85% of residential customers cannot cite the speed they receive.  About one-third are less-than-satisfied with the speed they experience, even though they don’t know what it is.</w:t>
      </w:r>
    </w:p>
    <w:p w:rsidR="009E382C" w:rsidRPr="003B29F1" w:rsidRDefault="009E382C" w:rsidP="009E382C">
      <w:pPr>
        <w:pStyle w:val="ListParagraph"/>
        <w:numPr>
          <w:ilvl w:val="0"/>
          <w:numId w:val="35"/>
        </w:numPr>
        <w:spacing w:after="0" w:line="300" w:lineRule="auto"/>
        <w:ind w:left="360" w:right="2760"/>
        <w:contextualSpacing/>
        <w:jc w:val="both"/>
        <w:rPr>
          <w:rFonts w:asciiTheme="minorHAnsi" w:hAnsiTheme="minorHAnsi"/>
        </w:rPr>
      </w:pPr>
      <w:r>
        <w:rPr>
          <w:rFonts w:asciiTheme="minorHAnsi" w:hAnsiTheme="minorHAnsi"/>
        </w:rPr>
        <w:lastRenderedPageBreak/>
        <w:t>As shown below, t</w:t>
      </w:r>
      <w:r w:rsidRPr="003B29F1">
        <w:rPr>
          <w:rFonts w:asciiTheme="minorHAnsi" w:hAnsiTheme="minorHAnsi"/>
        </w:rPr>
        <w:t xml:space="preserve">he average household consumes </w:t>
      </w:r>
      <w:r>
        <w:rPr>
          <w:rFonts w:asciiTheme="minorHAnsi" w:hAnsiTheme="minorHAnsi"/>
        </w:rPr>
        <w:t xml:space="preserve">a total of </w:t>
      </w:r>
      <w:r w:rsidRPr="003B29F1">
        <w:rPr>
          <w:rFonts w:asciiTheme="minorHAnsi" w:hAnsiTheme="minorHAnsi"/>
        </w:rPr>
        <w:t>60 G</w:t>
      </w:r>
      <w:r>
        <w:rPr>
          <w:rFonts w:asciiTheme="minorHAnsi" w:hAnsiTheme="minorHAnsi"/>
        </w:rPr>
        <w:t xml:space="preserve">igabytes </w:t>
      </w:r>
      <w:r w:rsidRPr="003B29F1">
        <w:rPr>
          <w:rFonts w:asciiTheme="minorHAnsi" w:hAnsiTheme="minorHAnsi"/>
        </w:rPr>
        <w:t xml:space="preserve">of data per month, an increase of 110% over last year.  </w:t>
      </w:r>
    </w:p>
    <w:p w:rsidR="007C74D6" w:rsidRDefault="007C74D6" w:rsidP="003B29F1">
      <w:pPr>
        <w:tabs>
          <w:tab w:val="num" w:pos="720"/>
        </w:tabs>
        <w:spacing w:after="0" w:line="300" w:lineRule="auto"/>
        <w:ind w:right="2760"/>
        <w:jc w:val="both"/>
        <w:rPr>
          <w:rFonts w:asciiTheme="minorHAnsi" w:hAnsiTheme="minorHAnsi"/>
        </w:rPr>
      </w:pPr>
    </w:p>
    <w:p w:rsidR="00BD0563" w:rsidRPr="00BD0563" w:rsidRDefault="00BD0563" w:rsidP="00BD0563">
      <w:pPr>
        <w:tabs>
          <w:tab w:val="num" w:pos="720"/>
        </w:tabs>
        <w:spacing w:after="0" w:line="300" w:lineRule="auto"/>
        <w:ind w:right="2760"/>
        <w:jc w:val="center"/>
        <w:rPr>
          <w:rFonts w:asciiTheme="minorHAnsi" w:hAnsiTheme="minorHAnsi"/>
          <w:b/>
        </w:rPr>
      </w:pPr>
      <w:r w:rsidRPr="00BD0563">
        <w:rPr>
          <w:rFonts w:asciiTheme="minorHAnsi" w:hAnsiTheme="minorHAnsi"/>
          <w:b/>
        </w:rPr>
        <w:t>Monthly Residential Data Consumption</w:t>
      </w:r>
      <w:r w:rsidR="00173F46">
        <w:rPr>
          <w:rFonts w:asciiTheme="minorHAnsi" w:hAnsiTheme="minorHAnsi"/>
          <w:b/>
        </w:rPr>
        <w:t xml:space="preserve"> (in Gigabytes)</w:t>
      </w:r>
    </w:p>
    <w:p w:rsidR="003D0942" w:rsidRDefault="007B75E3" w:rsidP="003B29F1">
      <w:pPr>
        <w:tabs>
          <w:tab w:val="num" w:pos="720"/>
        </w:tabs>
        <w:spacing w:after="0" w:line="300" w:lineRule="auto"/>
        <w:ind w:right="2760"/>
        <w:jc w:val="both"/>
        <w:rPr>
          <w:rFonts w:asciiTheme="minorHAnsi" w:hAnsiTheme="minorHAnsi"/>
        </w:rPr>
      </w:pPr>
      <w:r>
        <w:rPr>
          <w:rFonts w:asciiTheme="minorHAnsi" w:hAnsiTheme="minorHAnsi"/>
          <w:noProof/>
        </w:rPr>
        <w:drawing>
          <wp:inline distT="0" distB="0" distL="0" distR="0">
            <wp:extent cx="4162425" cy="320040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0942" w:rsidRPr="003B29F1" w:rsidRDefault="003D0942" w:rsidP="003B29F1">
      <w:pPr>
        <w:tabs>
          <w:tab w:val="num" w:pos="720"/>
        </w:tabs>
        <w:spacing w:after="0" w:line="300" w:lineRule="auto"/>
        <w:ind w:right="2760"/>
        <w:jc w:val="both"/>
        <w:rPr>
          <w:rFonts w:asciiTheme="minorHAnsi" w:hAnsiTheme="minorHAnsi"/>
        </w:rPr>
      </w:pPr>
    </w:p>
    <w:p w:rsidR="00621E42" w:rsidRDefault="00621E42" w:rsidP="003B29F1">
      <w:pPr>
        <w:tabs>
          <w:tab w:val="num" w:pos="720"/>
        </w:tabs>
        <w:spacing w:after="0" w:line="300" w:lineRule="auto"/>
        <w:ind w:right="2760"/>
        <w:jc w:val="both"/>
        <w:rPr>
          <w:rFonts w:asciiTheme="minorHAnsi" w:hAnsiTheme="minorHAnsi" w:cs="Times New Roman"/>
        </w:rPr>
      </w:pPr>
      <w:r w:rsidRPr="003B29F1">
        <w:rPr>
          <w:rFonts w:asciiTheme="minorHAnsi" w:hAnsiTheme="minorHAnsi"/>
        </w:rPr>
        <w:t xml:space="preserve">As more Ohioans purchase smart phones and tablet computers, spending on broadband is increasing proportionally. </w:t>
      </w:r>
    </w:p>
    <w:p w:rsidR="009078A6" w:rsidRDefault="009078A6" w:rsidP="003B29F1">
      <w:pPr>
        <w:tabs>
          <w:tab w:val="num" w:pos="720"/>
        </w:tabs>
        <w:spacing w:after="0" w:line="300" w:lineRule="auto"/>
        <w:ind w:right="2760"/>
        <w:jc w:val="both"/>
        <w:rPr>
          <w:rFonts w:asciiTheme="minorHAnsi" w:hAnsiTheme="minorHAnsi" w:cs="Times New Roman"/>
        </w:rPr>
      </w:pPr>
    </w:p>
    <w:p w:rsidR="009078A6" w:rsidRDefault="009078A6" w:rsidP="009078A6">
      <w:pPr>
        <w:tabs>
          <w:tab w:val="num" w:pos="720"/>
        </w:tabs>
        <w:spacing w:after="0" w:line="300" w:lineRule="auto"/>
        <w:ind w:right="2760"/>
        <w:jc w:val="both"/>
        <w:rPr>
          <w:rFonts w:asciiTheme="minorHAnsi" w:hAnsiTheme="minorHAnsi" w:cs="Times New Roman"/>
        </w:rPr>
      </w:pPr>
      <w:r>
        <w:rPr>
          <w:rFonts w:asciiTheme="minorHAnsi" w:hAnsiTheme="minorHAnsi" w:cs="Times New Roman"/>
        </w:rPr>
        <w:t xml:space="preserve">There are two challenges facing broadband providers: 1) keeping up with customer demands for speed and bandwidth; and 2) converting the 28% of homes without broadband.  </w:t>
      </w:r>
    </w:p>
    <w:p w:rsidR="009078A6" w:rsidRDefault="009078A6" w:rsidP="009078A6">
      <w:pPr>
        <w:tabs>
          <w:tab w:val="num" w:pos="720"/>
        </w:tabs>
        <w:spacing w:after="0" w:line="300" w:lineRule="auto"/>
        <w:ind w:right="2760"/>
        <w:jc w:val="both"/>
        <w:rPr>
          <w:rFonts w:asciiTheme="minorHAnsi" w:hAnsiTheme="minorHAnsi" w:cs="Times New Roman"/>
        </w:rPr>
      </w:pPr>
    </w:p>
    <w:p w:rsidR="00CA4940" w:rsidRDefault="009078A6" w:rsidP="009078A6">
      <w:pPr>
        <w:tabs>
          <w:tab w:val="num" w:pos="720"/>
        </w:tabs>
        <w:spacing w:after="0" w:line="300" w:lineRule="auto"/>
        <w:ind w:right="2760"/>
        <w:jc w:val="both"/>
        <w:rPr>
          <w:rFonts w:asciiTheme="minorHAnsi" w:hAnsiTheme="minorHAnsi" w:cs="Times New Roman"/>
        </w:rPr>
      </w:pPr>
      <w:r>
        <w:rPr>
          <w:rFonts w:asciiTheme="minorHAnsi" w:hAnsiTheme="minorHAnsi" w:cs="Times New Roman"/>
        </w:rPr>
        <w:t xml:space="preserve">With regard to speed and bandwidth, customers expect more and more at no additional cost and with no limitations.  They require the ability to stream and download unlimited amounts of data over their wired connections, irrespective of </w:t>
      </w:r>
      <w:r w:rsidR="00CA4940">
        <w:rPr>
          <w:rFonts w:asciiTheme="minorHAnsi" w:hAnsiTheme="minorHAnsi" w:cs="Times New Roman"/>
        </w:rPr>
        <w:t>network capacity or expense to the provider.</w:t>
      </w:r>
    </w:p>
    <w:p w:rsidR="00CA4940" w:rsidRDefault="00CA4940" w:rsidP="009078A6">
      <w:pPr>
        <w:tabs>
          <w:tab w:val="num" w:pos="720"/>
        </w:tabs>
        <w:spacing w:after="0" w:line="300" w:lineRule="auto"/>
        <w:ind w:right="2760"/>
        <w:jc w:val="both"/>
        <w:rPr>
          <w:rFonts w:asciiTheme="minorHAnsi" w:hAnsiTheme="minorHAnsi" w:cs="Times New Roman"/>
        </w:rPr>
      </w:pPr>
    </w:p>
    <w:p w:rsidR="009078A6" w:rsidRDefault="00CA4940" w:rsidP="009078A6">
      <w:pPr>
        <w:tabs>
          <w:tab w:val="num" w:pos="720"/>
        </w:tabs>
        <w:spacing w:after="0" w:line="300" w:lineRule="auto"/>
        <w:ind w:right="2760"/>
        <w:jc w:val="both"/>
        <w:rPr>
          <w:rFonts w:asciiTheme="minorHAnsi" w:hAnsiTheme="minorHAnsi"/>
          <w:b/>
          <w:bCs/>
          <w:sz w:val="44"/>
          <w:szCs w:val="44"/>
        </w:rPr>
      </w:pPr>
      <w:r>
        <w:rPr>
          <w:rFonts w:asciiTheme="minorHAnsi" w:hAnsiTheme="minorHAnsi" w:cs="Times New Roman"/>
        </w:rPr>
        <w:t xml:space="preserve">As to the 28% of homes without broadband, state and federal regulators and policymakers regard broadband to be a life-enhancing service and to provide a benefit to every individual.  Getting the service to all Americans is now a </w:t>
      </w:r>
      <w:r w:rsidR="00CA2664">
        <w:rPr>
          <w:rFonts w:asciiTheme="minorHAnsi" w:hAnsiTheme="minorHAnsi" w:cs="Times New Roman"/>
        </w:rPr>
        <w:t xml:space="preserve">public policy </w:t>
      </w:r>
      <w:r>
        <w:rPr>
          <w:rFonts w:asciiTheme="minorHAnsi" w:hAnsiTheme="minorHAnsi" w:cs="Times New Roman"/>
        </w:rPr>
        <w:t xml:space="preserve">priority. </w:t>
      </w:r>
      <w:r w:rsidR="009078A6">
        <w:rPr>
          <w:rFonts w:asciiTheme="minorHAnsi" w:hAnsiTheme="minorHAnsi"/>
          <w:b/>
          <w:bCs/>
          <w:i/>
          <w:iCs/>
          <w:sz w:val="44"/>
          <w:szCs w:val="44"/>
        </w:rPr>
        <w:br w:type="page"/>
      </w:r>
    </w:p>
    <w:p w:rsidR="00621E42" w:rsidRPr="003B29F1" w:rsidRDefault="00621E42" w:rsidP="003B29F1">
      <w:pPr>
        <w:pStyle w:val="Heading6"/>
        <w:keepLines w:val="0"/>
        <w:spacing w:before="0" w:line="300" w:lineRule="auto"/>
        <w:ind w:right="2760"/>
        <w:jc w:val="both"/>
        <w:rPr>
          <w:rFonts w:asciiTheme="minorHAnsi" w:hAnsiTheme="minorHAnsi" w:cs="Calibri"/>
          <w:b/>
          <w:bCs/>
          <w:i w:val="0"/>
          <w:iCs w:val="0"/>
          <w:color w:val="auto"/>
          <w:sz w:val="44"/>
          <w:szCs w:val="44"/>
        </w:rPr>
      </w:pPr>
      <w:r w:rsidRPr="003B29F1">
        <w:rPr>
          <w:rFonts w:asciiTheme="minorHAnsi" w:hAnsiTheme="minorHAnsi" w:cs="Calibri"/>
          <w:b/>
          <w:bCs/>
          <w:i w:val="0"/>
          <w:iCs w:val="0"/>
          <w:color w:val="auto"/>
          <w:sz w:val="44"/>
          <w:szCs w:val="44"/>
        </w:rPr>
        <w:lastRenderedPageBreak/>
        <w:t xml:space="preserve">Video </w:t>
      </w:r>
      <w:r w:rsidR="001630D7" w:rsidRPr="003B29F1">
        <w:rPr>
          <w:rFonts w:asciiTheme="minorHAnsi" w:hAnsiTheme="minorHAnsi" w:cs="Calibri"/>
          <w:b/>
          <w:bCs/>
          <w:i w:val="0"/>
          <w:iCs w:val="0"/>
          <w:color w:val="auto"/>
          <w:sz w:val="44"/>
          <w:szCs w:val="44"/>
        </w:rPr>
        <w:t>in Ohio</w:t>
      </w:r>
    </w:p>
    <w:p w:rsidR="00621E42" w:rsidRPr="003B29F1" w:rsidRDefault="00621E42" w:rsidP="003B29F1">
      <w:pPr>
        <w:spacing w:after="0" w:line="300" w:lineRule="auto"/>
        <w:ind w:right="2760"/>
        <w:jc w:val="both"/>
        <w:rPr>
          <w:rFonts w:asciiTheme="minorHAnsi" w:hAnsiTheme="minorHAnsi" w:cs="Times New Roman"/>
        </w:rPr>
      </w:pPr>
    </w:p>
    <w:p w:rsidR="003B29F1" w:rsidRPr="003B29F1" w:rsidRDefault="003B29F1" w:rsidP="003B29F1">
      <w:pPr>
        <w:pStyle w:val="BodyText3"/>
        <w:spacing w:line="300" w:lineRule="auto"/>
        <w:ind w:right="2760"/>
        <w:rPr>
          <w:rFonts w:asciiTheme="minorHAnsi" w:hAnsiTheme="minorHAnsi" w:cs="Calibri"/>
        </w:rPr>
      </w:pPr>
      <w:r w:rsidRPr="003B29F1">
        <w:rPr>
          <w:rFonts w:asciiTheme="minorHAnsi" w:hAnsiTheme="minorHAnsi" w:cs="Calibri"/>
        </w:rPr>
        <w:t>Like wireless, video is exploding with innovation, from three-dimensional imaging to whole-home DVR to digital voice (VoIP).  As a result, video providers are enjoying a steady increase in customer spending.</w:t>
      </w:r>
    </w:p>
    <w:p w:rsidR="003B29F1" w:rsidRPr="003B29F1" w:rsidRDefault="003B29F1" w:rsidP="003B29F1">
      <w:pPr>
        <w:pStyle w:val="BodyText3"/>
        <w:spacing w:line="300" w:lineRule="auto"/>
        <w:ind w:right="2760"/>
        <w:rPr>
          <w:rFonts w:asciiTheme="minorHAnsi" w:hAnsiTheme="minorHAnsi" w:cs="Calibri"/>
        </w:rPr>
      </w:pPr>
    </w:p>
    <w:p w:rsidR="003B29F1" w:rsidRPr="003B29F1" w:rsidRDefault="003B29F1" w:rsidP="003B29F1">
      <w:pPr>
        <w:pStyle w:val="BodyText3"/>
        <w:spacing w:line="300" w:lineRule="auto"/>
        <w:ind w:right="2760"/>
        <w:rPr>
          <w:rFonts w:asciiTheme="minorHAnsi" w:hAnsiTheme="minorHAnsi" w:cs="Calibri"/>
        </w:rPr>
      </w:pPr>
      <w:r w:rsidRPr="003B29F1">
        <w:rPr>
          <w:rFonts w:asciiTheme="minorHAnsi" w:hAnsiTheme="minorHAnsi" w:cs="Calibri"/>
        </w:rPr>
        <w:t>There are 51 cable television companies serving Ohio and two Direct Broadcast Satellite (DBS) providers: DirecTV and Dish Network.</w:t>
      </w:r>
      <w:r w:rsidR="005A5700">
        <w:rPr>
          <w:rStyle w:val="EndnoteReference"/>
          <w:rFonts w:asciiTheme="minorHAnsi" w:hAnsiTheme="minorHAnsi" w:cs="Calibri"/>
        </w:rPr>
        <w:endnoteReference w:id="30"/>
      </w:r>
      <w:r w:rsidRPr="003B29F1">
        <w:rPr>
          <w:rFonts w:asciiTheme="minorHAnsi" w:hAnsiTheme="minorHAnsi" w:cs="Calibri"/>
        </w:rPr>
        <w:t xml:space="preserve">  The cable companies have been especially ambitious at deploying broadband and telephone service.  </w:t>
      </w:r>
    </w:p>
    <w:p w:rsidR="003B29F1" w:rsidRDefault="003B29F1" w:rsidP="003B29F1">
      <w:pPr>
        <w:pStyle w:val="NormalWeb"/>
        <w:spacing w:before="0" w:beforeAutospacing="0" w:after="0" w:afterAutospacing="0" w:line="300" w:lineRule="auto"/>
        <w:ind w:right="2760"/>
        <w:jc w:val="both"/>
        <w:rPr>
          <w:rFonts w:asciiTheme="minorHAnsi" w:hAnsiTheme="minorHAnsi" w:cs="Calibri"/>
          <w:color w:val="auto"/>
          <w:sz w:val="22"/>
          <w:szCs w:val="22"/>
        </w:rPr>
      </w:pPr>
    </w:p>
    <w:p w:rsidR="00BD0563" w:rsidRPr="00BD0563" w:rsidRDefault="00BD0563" w:rsidP="00BD0563">
      <w:pPr>
        <w:pStyle w:val="NormalWeb"/>
        <w:spacing w:before="0" w:beforeAutospacing="0" w:after="0" w:afterAutospacing="0" w:line="300" w:lineRule="auto"/>
        <w:ind w:right="2760"/>
        <w:jc w:val="center"/>
        <w:rPr>
          <w:rFonts w:asciiTheme="minorHAnsi" w:hAnsiTheme="minorHAnsi" w:cs="Calibri"/>
          <w:b/>
          <w:color w:val="auto"/>
          <w:sz w:val="22"/>
          <w:szCs w:val="22"/>
        </w:rPr>
      </w:pPr>
      <w:r w:rsidRPr="00BD0563">
        <w:rPr>
          <w:rFonts w:asciiTheme="minorHAnsi" w:hAnsiTheme="minorHAnsi" w:cs="Calibri"/>
          <w:b/>
          <w:color w:val="auto"/>
          <w:sz w:val="22"/>
          <w:szCs w:val="22"/>
        </w:rPr>
        <w:t>Video Market Share</w:t>
      </w:r>
    </w:p>
    <w:p w:rsidR="00BD0563" w:rsidRDefault="00BD0563" w:rsidP="003B29F1">
      <w:pPr>
        <w:pStyle w:val="NormalWeb"/>
        <w:spacing w:before="0" w:beforeAutospacing="0" w:after="0" w:afterAutospacing="0" w:line="300" w:lineRule="auto"/>
        <w:ind w:right="2760"/>
        <w:jc w:val="both"/>
        <w:rPr>
          <w:rFonts w:asciiTheme="minorHAnsi" w:hAnsiTheme="minorHAnsi" w:cs="Calibri"/>
          <w:color w:val="auto"/>
          <w:sz w:val="22"/>
          <w:szCs w:val="22"/>
        </w:rPr>
      </w:pPr>
      <w:r>
        <w:rPr>
          <w:rFonts w:asciiTheme="minorHAnsi" w:hAnsiTheme="minorHAnsi" w:cs="Calibri"/>
          <w:noProof/>
          <w:color w:val="auto"/>
          <w:sz w:val="22"/>
          <w:szCs w:val="22"/>
        </w:rPr>
        <w:drawing>
          <wp:inline distT="0" distB="0" distL="0" distR="0">
            <wp:extent cx="4181475" cy="227647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0563" w:rsidRDefault="00BD0563" w:rsidP="003B29F1">
      <w:pPr>
        <w:pStyle w:val="NormalWeb"/>
        <w:spacing w:before="0" w:beforeAutospacing="0" w:after="0" w:afterAutospacing="0" w:line="300" w:lineRule="auto"/>
        <w:ind w:right="2760"/>
        <w:jc w:val="both"/>
        <w:rPr>
          <w:rFonts w:asciiTheme="minorHAnsi" w:hAnsiTheme="minorHAnsi" w:cs="Calibri"/>
          <w:color w:val="auto"/>
          <w:sz w:val="22"/>
          <w:szCs w:val="22"/>
        </w:rPr>
      </w:pPr>
    </w:p>
    <w:p w:rsidR="00CA2664" w:rsidRDefault="00C22808" w:rsidP="003B29F1">
      <w:pPr>
        <w:spacing w:after="0" w:line="300" w:lineRule="auto"/>
        <w:ind w:right="2760"/>
        <w:jc w:val="both"/>
        <w:rPr>
          <w:rFonts w:asciiTheme="minorHAnsi" w:hAnsiTheme="minorHAnsi"/>
        </w:rPr>
      </w:pPr>
      <w:r w:rsidRPr="003B29F1">
        <w:rPr>
          <w:rFonts w:asciiTheme="minorHAnsi" w:hAnsiTheme="minorHAnsi"/>
        </w:rPr>
        <w:t xml:space="preserve">Smart televisions bring the Internet directly to an HDTV over a </w:t>
      </w:r>
      <w:r>
        <w:rPr>
          <w:rFonts w:asciiTheme="minorHAnsi" w:hAnsiTheme="minorHAnsi"/>
        </w:rPr>
        <w:t>W</w:t>
      </w:r>
      <w:r w:rsidRPr="003B29F1">
        <w:rPr>
          <w:rFonts w:asciiTheme="minorHAnsi" w:hAnsiTheme="minorHAnsi"/>
        </w:rPr>
        <w:t>i-</w:t>
      </w:r>
      <w:r>
        <w:rPr>
          <w:rFonts w:asciiTheme="minorHAnsi" w:hAnsiTheme="minorHAnsi"/>
        </w:rPr>
        <w:t>F</w:t>
      </w:r>
      <w:r w:rsidRPr="003B29F1">
        <w:rPr>
          <w:rFonts w:asciiTheme="minorHAnsi" w:hAnsiTheme="minorHAnsi"/>
        </w:rPr>
        <w:t xml:space="preserve">i connection.  </w:t>
      </w:r>
      <w:r w:rsidR="00CA2664">
        <w:rPr>
          <w:rFonts w:asciiTheme="minorHAnsi" w:hAnsiTheme="minorHAnsi"/>
        </w:rPr>
        <w:t>Some televisions have the receiver built-</w:t>
      </w:r>
      <w:proofErr w:type="gramStart"/>
      <w:r w:rsidR="00CA2664">
        <w:rPr>
          <w:rFonts w:asciiTheme="minorHAnsi" w:hAnsiTheme="minorHAnsi"/>
        </w:rPr>
        <w:t>in,</w:t>
      </w:r>
      <w:proofErr w:type="gramEnd"/>
      <w:r w:rsidR="00CA2664">
        <w:rPr>
          <w:rFonts w:asciiTheme="minorHAnsi" w:hAnsiTheme="minorHAnsi"/>
        </w:rPr>
        <w:t xml:space="preserve"> others can be connected to an external streaming device called a Dongle.  </w:t>
      </w:r>
    </w:p>
    <w:p w:rsidR="00CA2664" w:rsidRDefault="00CA2664" w:rsidP="003B29F1">
      <w:pPr>
        <w:spacing w:after="0" w:line="300" w:lineRule="auto"/>
        <w:ind w:right="2760"/>
        <w:jc w:val="both"/>
        <w:rPr>
          <w:rFonts w:asciiTheme="minorHAnsi" w:hAnsiTheme="minorHAnsi"/>
        </w:rPr>
      </w:pPr>
    </w:p>
    <w:p w:rsidR="00CA2664" w:rsidRDefault="00CA2664" w:rsidP="003B29F1">
      <w:pPr>
        <w:spacing w:after="0" w:line="300" w:lineRule="auto"/>
        <w:ind w:right="2760"/>
        <w:jc w:val="both"/>
        <w:rPr>
          <w:rFonts w:asciiTheme="minorHAnsi" w:hAnsiTheme="minorHAnsi"/>
        </w:rPr>
      </w:pPr>
      <w:r>
        <w:rPr>
          <w:rFonts w:asciiTheme="minorHAnsi" w:hAnsiTheme="minorHAnsi"/>
        </w:rPr>
        <w:t xml:space="preserve">These devices and televisions have changed how Ohioans watch TV.  As with phone </w:t>
      </w:r>
      <w:r w:rsidR="00C22808" w:rsidRPr="003B29F1">
        <w:rPr>
          <w:rFonts w:asciiTheme="minorHAnsi" w:hAnsiTheme="minorHAnsi"/>
        </w:rPr>
        <w:t>service, many consumers are eliminating their subscription video service and simply accessing all of their content from various websites.  As evidence of the range of content available, the 201</w:t>
      </w:r>
      <w:r w:rsidR="00C22808">
        <w:rPr>
          <w:rFonts w:asciiTheme="minorHAnsi" w:hAnsiTheme="minorHAnsi"/>
        </w:rPr>
        <w:t>4</w:t>
      </w:r>
      <w:r w:rsidR="00C22808" w:rsidRPr="003B29F1">
        <w:rPr>
          <w:rFonts w:asciiTheme="minorHAnsi" w:hAnsiTheme="minorHAnsi"/>
        </w:rPr>
        <w:t xml:space="preserve"> Super Bowl was streamed live from the broadcaster’s website.</w:t>
      </w:r>
      <w:r w:rsidR="00C22808">
        <w:rPr>
          <w:rFonts w:asciiTheme="minorHAnsi" w:hAnsiTheme="minorHAnsi"/>
        </w:rPr>
        <w:t xml:space="preserve">  </w:t>
      </w:r>
    </w:p>
    <w:p w:rsidR="00CA2664" w:rsidRDefault="00CA2664" w:rsidP="003B29F1">
      <w:pPr>
        <w:spacing w:after="0" w:line="300" w:lineRule="auto"/>
        <w:ind w:right="2760"/>
        <w:jc w:val="both"/>
        <w:rPr>
          <w:rFonts w:asciiTheme="minorHAnsi" w:hAnsiTheme="minorHAnsi"/>
        </w:rPr>
      </w:pPr>
    </w:p>
    <w:p w:rsidR="007D4A3A" w:rsidRPr="003B29F1" w:rsidRDefault="00CA2664" w:rsidP="003B29F1">
      <w:pPr>
        <w:spacing w:after="0" w:line="300" w:lineRule="auto"/>
        <w:ind w:right="2760"/>
        <w:jc w:val="both"/>
        <w:rPr>
          <w:rFonts w:asciiTheme="minorHAnsi" w:hAnsiTheme="minorHAnsi" w:cs="Times New Roman"/>
        </w:rPr>
      </w:pPr>
      <w:r>
        <w:rPr>
          <w:rFonts w:asciiTheme="minorHAnsi" w:hAnsiTheme="minorHAnsi"/>
        </w:rPr>
        <w:t xml:space="preserve">Streaming video requires a great deal of bandwidth: </w:t>
      </w:r>
      <w:r w:rsidR="0094528A">
        <w:rPr>
          <w:rFonts w:asciiTheme="minorHAnsi" w:hAnsiTheme="minorHAnsi"/>
        </w:rPr>
        <w:t xml:space="preserve"> </w:t>
      </w:r>
      <w:r>
        <w:rPr>
          <w:rFonts w:asciiTheme="minorHAnsi" w:hAnsiTheme="minorHAnsi"/>
        </w:rPr>
        <w:t xml:space="preserve">approximately 6 Mbps per television.  A family with multiple televisions streaming different content simultaneously, while surfing the Internet on tablets </w:t>
      </w:r>
      <w:r>
        <w:rPr>
          <w:rFonts w:asciiTheme="minorHAnsi" w:hAnsiTheme="minorHAnsi"/>
        </w:rPr>
        <w:lastRenderedPageBreak/>
        <w:t xml:space="preserve">and computers, would require a minimum connection of 20 Mbps.  </w:t>
      </w:r>
      <w:r w:rsidR="00C22808">
        <w:rPr>
          <w:rFonts w:asciiTheme="minorHAnsi" w:hAnsiTheme="minorHAnsi" w:cs="Times New Roman"/>
        </w:rPr>
        <w:t>Some additional</w:t>
      </w:r>
      <w:r w:rsidR="007B65D4">
        <w:rPr>
          <w:rFonts w:asciiTheme="minorHAnsi" w:hAnsiTheme="minorHAnsi" w:cs="Times New Roman"/>
        </w:rPr>
        <w:t xml:space="preserve"> national</w:t>
      </w:r>
      <w:r w:rsidR="00C22808">
        <w:rPr>
          <w:rFonts w:asciiTheme="minorHAnsi" w:hAnsiTheme="minorHAnsi" w:cs="Times New Roman"/>
        </w:rPr>
        <w:t xml:space="preserve"> statistics:</w:t>
      </w:r>
    </w:p>
    <w:p w:rsidR="007D4A3A" w:rsidRPr="003B29F1" w:rsidRDefault="007D4A3A" w:rsidP="003B29F1">
      <w:pPr>
        <w:spacing w:after="0" w:line="300" w:lineRule="auto"/>
        <w:ind w:right="2760"/>
        <w:jc w:val="both"/>
        <w:rPr>
          <w:rFonts w:asciiTheme="minorHAnsi" w:hAnsiTheme="minorHAnsi" w:cs="Times New Roman"/>
        </w:rPr>
      </w:pPr>
    </w:p>
    <w:p w:rsidR="005F67C5" w:rsidRPr="003B29F1" w:rsidRDefault="005F67C5" w:rsidP="003B29F1">
      <w:pPr>
        <w:pStyle w:val="ListParagraph"/>
        <w:numPr>
          <w:ilvl w:val="0"/>
          <w:numId w:val="29"/>
        </w:numPr>
        <w:spacing w:after="0" w:line="300" w:lineRule="auto"/>
        <w:ind w:left="360" w:right="2760"/>
        <w:jc w:val="both"/>
        <w:rPr>
          <w:rFonts w:asciiTheme="minorHAnsi" w:hAnsiTheme="minorHAnsi"/>
        </w:rPr>
      </w:pPr>
      <w:r w:rsidRPr="003B29F1">
        <w:rPr>
          <w:rFonts w:asciiTheme="minorHAnsi" w:hAnsiTheme="minorHAnsi"/>
        </w:rPr>
        <w:t xml:space="preserve">75% </w:t>
      </w:r>
      <w:r w:rsidR="00C22808">
        <w:rPr>
          <w:rFonts w:asciiTheme="minorHAnsi" w:hAnsiTheme="minorHAnsi"/>
        </w:rPr>
        <w:t xml:space="preserve">of all Internet </w:t>
      </w:r>
      <w:r w:rsidR="00CA2664">
        <w:rPr>
          <w:rFonts w:asciiTheme="minorHAnsi" w:hAnsiTheme="minorHAnsi"/>
        </w:rPr>
        <w:t xml:space="preserve">traffic </w:t>
      </w:r>
      <w:r w:rsidRPr="003B29F1">
        <w:rPr>
          <w:rFonts w:asciiTheme="minorHAnsi" w:hAnsiTheme="minorHAnsi"/>
        </w:rPr>
        <w:t>is related to video.</w:t>
      </w:r>
      <w:r w:rsidR="005A5700">
        <w:rPr>
          <w:rStyle w:val="EndnoteReference"/>
          <w:rFonts w:asciiTheme="minorHAnsi" w:hAnsiTheme="minorHAnsi"/>
        </w:rPr>
        <w:endnoteReference w:id="31"/>
      </w:r>
    </w:p>
    <w:p w:rsidR="005F67C5" w:rsidRPr="003B29F1" w:rsidRDefault="005F67C5" w:rsidP="003B29F1">
      <w:pPr>
        <w:pStyle w:val="ListParagraph"/>
        <w:numPr>
          <w:ilvl w:val="0"/>
          <w:numId w:val="29"/>
        </w:numPr>
        <w:spacing w:after="0" w:line="300" w:lineRule="auto"/>
        <w:ind w:left="360" w:right="2760"/>
        <w:jc w:val="both"/>
        <w:rPr>
          <w:rFonts w:asciiTheme="minorHAnsi" w:hAnsiTheme="minorHAnsi"/>
        </w:rPr>
      </w:pPr>
      <w:r w:rsidRPr="003B29F1">
        <w:rPr>
          <w:rFonts w:asciiTheme="minorHAnsi" w:hAnsiTheme="minorHAnsi"/>
        </w:rPr>
        <w:t>88% of homes currently subscribe to a video service provider, such as a cable or satellite company, down from 92% in 2012.</w:t>
      </w:r>
      <w:r w:rsidR="005A5700">
        <w:rPr>
          <w:rStyle w:val="EndnoteReference"/>
          <w:rFonts w:asciiTheme="minorHAnsi" w:hAnsiTheme="minorHAnsi"/>
        </w:rPr>
        <w:endnoteReference w:id="32"/>
      </w:r>
    </w:p>
    <w:p w:rsidR="005F67C5" w:rsidRPr="003B29F1" w:rsidRDefault="005F67C5" w:rsidP="003B29F1">
      <w:pPr>
        <w:pStyle w:val="ListParagraph"/>
        <w:numPr>
          <w:ilvl w:val="0"/>
          <w:numId w:val="29"/>
        </w:numPr>
        <w:spacing w:after="0" w:line="300" w:lineRule="auto"/>
        <w:ind w:left="360" w:right="2760"/>
        <w:jc w:val="both"/>
        <w:rPr>
          <w:rFonts w:asciiTheme="minorHAnsi" w:hAnsiTheme="minorHAnsi"/>
        </w:rPr>
      </w:pPr>
      <w:r w:rsidRPr="003B29F1">
        <w:rPr>
          <w:rFonts w:asciiTheme="minorHAnsi" w:hAnsiTheme="minorHAnsi"/>
        </w:rPr>
        <w:t>Time-shifted viewing has increased 50% in just the last year.</w:t>
      </w:r>
    </w:p>
    <w:p w:rsidR="005F67C5" w:rsidRPr="003B29F1" w:rsidRDefault="005F67C5" w:rsidP="003B29F1">
      <w:pPr>
        <w:pStyle w:val="ListParagraph"/>
        <w:numPr>
          <w:ilvl w:val="0"/>
          <w:numId w:val="29"/>
        </w:numPr>
        <w:spacing w:after="0" w:line="300" w:lineRule="auto"/>
        <w:ind w:left="360" w:right="2760"/>
        <w:jc w:val="both"/>
        <w:rPr>
          <w:rFonts w:asciiTheme="minorHAnsi" w:hAnsiTheme="minorHAnsi"/>
        </w:rPr>
      </w:pPr>
      <w:r w:rsidRPr="003B29F1">
        <w:rPr>
          <w:rFonts w:asciiTheme="minorHAnsi" w:hAnsiTheme="minorHAnsi"/>
        </w:rPr>
        <w:t xml:space="preserve">An estimated </w:t>
      </w:r>
      <w:r w:rsidR="00AA6D81">
        <w:rPr>
          <w:rFonts w:asciiTheme="minorHAnsi" w:hAnsiTheme="minorHAnsi"/>
        </w:rPr>
        <w:t>4.7</w:t>
      </w:r>
      <w:r w:rsidRPr="003B29F1">
        <w:rPr>
          <w:rFonts w:asciiTheme="minorHAnsi" w:hAnsiTheme="minorHAnsi"/>
        </w:rPr>
        <w:t xml:space="preserve"> million homes will </w:t>
      </w:r>
      <w:r w:rsidR="00AA6D81">
        <w:rPr>
          <w:rFonts w:asciiTheme="minorHAnsi" w:hAnsiTheme="minorHAnsi"/>
        </w:rPr>
        <w:t>have “</w:t>
      </w:r>
      <w:r w:rsidRPr="003B29F1">
        <w:rPr>
          <w:rFonts w:asciiTheme="minorHAnsi" w:hAnsiTheme="minorHAnsi"/>
        </w:rPr>
        <w:t xml:space="preserve">cut the </w:t>
      </w:r>
      <w:r w:rsidR="00AA6D81">
        <w:rPr>
          <w:rFonts w:asciiTheme="minorHAnsi" w:hAnsiTheme="minorHAnsi"/>
        </w:rPr>
        <w:t xml:space="preserve">video </w:t>
      </w:r>
      <w:r w:rsidRPr="003B29F1">
        <w:rPr>
          <w:rFonts w:asciiTheme="minorHAnsi" w:hAnsiTheme="minorHAnsi"/>
        </w:rPr>
        <w:t>cord</w:t>
      </w:r>
      <w:r w:rsidR="00AA6D81">
        <w:rPr>
          <w:rFonts w:asciiTheme="minorHAnsi" w:hAnsiTheme="minorHAnsi"/>
        </w:rPr>
        <w:t>”</w:t>
      </w:r>
      <w:r w:rsidRPr="003B29F1">
        <w:rPr>
          <w:rFonts w:asciiTheme="minorHAnsi" w:hAnsiTheme="minorHAnsi"/>
        </w:rPr>
        <w:t xml:space="preserve"> by the end of 2014.</w:t>
      </w:r>
      <w:r w:rsidR="005A5700">
        <w:rPr>
          <w:rStyle w:val="EndnoteReference"/>
          <w:rFonts w:asciiTheme="minorHAnsi" w:hAnsiTheme="minorHAnsi"/>
        </w:rPr>
        <w:endnoteReference w:id="33"/>
      </w:r>
    </w:p>
    <w:p w:rsidR="00621E42" w:rsidRPr="003B29F1" w:rsidRDefault="00621E42" w:rsidP="003B29F1">
      <w:pPr>
        <w:spacing w:after="0" w:line="300" w:lineRule="auto"/>
        <w:rPr>
          <w:rFonts w:asciiTheme="minorHAnsi" w:hAnsiTheme="minorHAnsi"/>
          <w:b/>
          <w:bCs/>
          <w:sz w:val="44"/>
          <w:szCs w:val="44"/>
        </w:rPr>
      </w:pPr>
      <w:r w:rsidRPr="003B29F1">
        <w:rPr>
          <w:rFonts w:asciiTheme="minorHAnsi" w:hAnsiTheme="minorHAnsi" w:cs="Times New Roman"/>
        </w:rPr>
        <w:br w:type="page"/>
      </w:r>
      <w:r w:rsidR="00A00580" w:rsidRPr="003B29F1">
        <w:rPr>
          <w:rFonts w:asciiTheme="minorHAnsi" w:hAnsiTheme="minorHAnsi"/>
          <w:b/>
          <w:bCs/>
          <w:sz w:val="44"/>
          <w:szCs w:val="44"/>
        </w:rPr>
        <w:lastRenderedPageBreak/>
        <w:t>A</w:t>
      </w:r>
      <w:r w:rsidRPr="003B29F1">
        <w:rPr>
          <w:rFonts w:asciiTheme="minorHAnsi" w:hAnsiTheme="minorHAnsi"/>
          <w:b/>
          <w:bCs/>
          <w:sz w:val="44"/>
          <w:szCs w:val="44"/>
        </w:rPr>
        <w:t>bout the Ohio Telecom Association</w:t>
      </w:r>
    </w:p>
    <w:p w:rsidR="00877DF6" w:rsidRDefault="00877DF6" w:rsidP="003B29F1">
      <w:pPr>
        <w:spacing w:after="0" w:line="300" w:lineRule="auto"/>
        <w:ind w:right="2760"/>
        <w:jc w:val="both"/>
        <w:rPr>
          <w:rFonts w:asciiTheme="minorHAnsi" w:hAnsiTheme="minorHAnsi"/>
        </w:rPr>
      </w:pPr>
    </w:p>
    <w:p w:rsidR="00621E42" w:rsidRPr="003B29F1" w:rsidRDefault="00621E42" w:rsidP="003B29F1">
      <w:pPr>
        <w:spacing w:after="0" w:line="300" w:lineRule="auto"/>
        <w:ind w:right="2760"/>
        <w:jc w:val="both"/>
        <w:rPr>
          <w:rFonts w:asciiTheme="minorHAnsi" w:hAnsiTheme="minorHAnsi"/>
        </w:rPr>
      </w:pPr>
      <w:r w:rsidRPr="003B29F1">
        <w:rPr>
          <w:rFonts w:asciiTheme="minorHAnsi" w:hAnsiTheme="minorHAnsi"/>
        </w:rPr>
        <w:t>The Ohio Telecom Association (OTA) promotes the common interests of telecommunications companies serving the state.  OTA represents local phone companies</w:t>
      </w:r>
      <w:r w:rsidR="00DD4D24">
        <w:rPr>
          <w:rFonts w:asciiTheme="minorHAnsi" w:hAnsiTheme="minorHAnsi"/>
        </w:rPr>
        <w:t xml:space="preserve">, </w:t>
      </w:r>
      <w:r w:rsidRPr="003B29F1">
        <w:rPr>
          <w:rFonts w:asciiTheme="minorHAnsi" w:hAnsiTheme="minorHAnsi"/>
        </w:rPr>
        <w:t xml:space="preserve">Internet </w:t>
      </w:r>
      <w:r w:rsidR="00DD4D24">
        <w:rPr>
          <w:rFonts w:asciiTheme="minorHAnsi" w:hAnsiTheme="minorHAnsi"/>
        </w:rPr>
        <w:t xml:space="preserve">providers, </w:t>
      </w:r>
      <w:r w:rsidRPr="003B29F1">
        <w:rPr>
          <w:rFonts w:asciiTheme="minorHAnsi" w:hAnsiTheme="minorHAnsi"/>
        </w:rPr>
        <w:t>subscription video</w:t>
      </w:r>
      <w:r w:rsidR="00DD4D24">
        <w:rPr>
          <w:rFonts w:asciiTheme="minorHAnsi" w:hAnsiTheme="minorHAnsi"/>
        </w:rPr>
        <w:t xml:space="preserve"> providers,</w:t>
      </w:r>
      <w:r w:rsidRPr="003B29F1">
        <w:rPr>
          <w:rFonts w:asciiTheme="minorHAnsi" w:hAnsiTheme="minorHAnsi"/>
        </w:rPr>
        <w:t xml:space="preserve"> wireless carriers and associate member companies that supply goods and services to the industry. </w:t>
      </w:r>
    </w:p>
    <w:p w:rsidR="00621E42" w:rsidRPr="003B29F1" w:rsidRDefault="00621E42" w:rsidP="003B29F1">
      <w:pPr>
        <w:spacing w:after="0" w:line="300" w:lineRule="auto"/>
        <w:ind w:right="2760"/>
        <w:jc w:val="both"/>
        <w:rPr>
          <w:rFonts w:asciiTheme="minorHAnsi" w:hAnsiTheme="minorHAnsi"/>
        </w:rPr>
      </w:pPr>
    </w:p>
    <w:p w:rsidR="00621E42" w:rsidRPr="003B29F1" w:rsidRDefault="00621E42" w:rsidP="003B29F1">
      <w:pPr>
        <w:spacing w:after="0" w:line="300" w:lineRule="auto"/>
        <w:ind w:right="2760"/>
        <w:jc w:val="both"/>
        <w:rPr>
          <w:rFonts w:asciiTheme="minorHAnsi" w:hAnsiTheme="minorHAnsi"/>
        </w:rPr>
      </w:pPr>
      <w:r w:rsidRPr="003B29F1">
        <w:rPr>
          <w:rFonts w:asciiTheme="minorHAnsi" w:hAnsiTheme="minorHAnsi"/>
        </w:rPr>
        <w:t xml:space="preserve">OTA is the first established telecommunications association in the United States.  It represents the industry before the Ohio General Assembly and the Public Utilities Commission of Ohio.  OTA plays an active role in the formulation of telecommunications policy and helps create a business environment in which </w:t>
      </w:r>
      <w:r w:rsidR="00DB2F17" w:rsidRPr="003B29F1">
        <w:rPr>
          <w:rFonts w:asciiTheme="minorHAnsi" w:hAnsiTheme="minorHAnsi"/>
        </w:rPr>
        <w:t xml:space="preserve">its </w:t>
      </w:r>
      <w:r w:rsidRPr="003B29F1">
        <w:rPr>
          <w:rFonts w:asciiTheme="minorHAnsi" w:hAnsiTheme="minorHAnsi"/>
        </w:rPr>
        <w:t xml:space="preserve">members can provide the best telecommunications services possible. </w:t>
      </w:r>
    </w:p>
    <w:p w:rsidR="00621E42" w:rsidRPr="003B29F1" w:rsidRDefault="00621E42" w:rsidP="003B29F1">
      <w:pPr>
        <w:spacing w:after="0" w:line="300" w:lineRule="auto"/>
        <w:ind w:right="2760"/>
        <w:jc w:val="both"/>
        <w:rPr>
          <w:rFonts w:asciiTheme="minorHAnsi" w:hAnsiTheme="minorHAnsi"/>
        </w:rPr>
      </w:pPr>
    </w:p>
    <w:p w:rsidR="00B9390F" w:rsidRPr="003B29F1" w:rsidRDefault="00EB53D9" w:rsidP="003B29F1">
      <w:pPr>
        <w:spacing w:after="0" w:line="300" w:lineRule="auto"/>
        <w:ind w:right="2760"/>
        <w:jc w:val="both"/>
        <w:rPr>
          <w:rFonts w:asciiTheme="minorHAnsi" w:hAnsiTheme="minorHAnsi"/>
        </w:rPr>
      </w:pPr>
      <w:r w:rsidRPr="003B29F1">
        <w:rPr>
          <w:rFonts w:asciiTheme="minorHAnsi" w:hAnsiTheme="minorHAnsi"/>
        </w:rPr>
        <w:t xml:space="preserve">Although they have many divergent interests, OTA members are united in advocating for policies and regulations that create a fair marketplace.  No single type of telecom provider – </w:t>
      </w:r>
      <w:r w:rsidR="00CA4940">
        <w:rPr>
          <w:rFonts w:asciiTheme="minorHAnsi" w:hAnsiTheme="minorHAnsi"/>
        </w:rPr>
        <w:t>wired</w:t>
      </w:r>
      <w:r w:rsidRPr="003B29F1">
        <w:rPr>
          <w:rFonts w:asciiTheme="minorHAnsi" w:hAnsiTheme="minorHAnsi"/>
        </w:rPr>
        <w:t>, wireless, VoIP – should be handicapped or be given an advantage in competing for the consumer’s business.</w:t>
      </w:r>
    </w:p>
    <w:p w:rsidR="00B9390F" w:rsidRPr="003B29F1" w:rsidRDefault="00B9390F" w:rsidP="003B29F1">
      <w:pPr>
        <w:spacing w:after="0" w:line="300" w:lineRule="auto"/>
        <w:ind w:right="2760"/>
        <w:jc w:val="both"/>
        <w:rPr>
          <w:rFonts w:asciiTheme="minorHAnsi" w:hAnsiTheme="minorHAnsi"/>
        </w:rPr>
      </w:pPr>
    </w:p>
    <w:p w:rsidR="003B29F1" w:rsidRPr="003B29F1" w:rsidRDefault="003B29F1" w:rsidP="003B29F1">
      <w:pPr>
        <w:spacing w:after="0" w:line="300" w:lineRule="auto"/>
        <w:ind w:right="2760"/>
        <w:jc w:val="both"/>
        <w:rPr>
          <w:rFonts w:asciiTheme="minorHAnsi" w:hAnsiTheme="minorHAnsi"/>
        </w:rPr>
      </w:pPr>
    </w:p>
    <w:p w:rsidR="003B29F1" w:rsidRPr="003B29F1" w:rsidRDefault="003B29F1" w:rsidP="003B29F1">
      <w:pPr>
        <w:spacing w:after="0" w:line="300" w:lineRule="auto"/>
        <w:ind w:right="2760"/>
        <w:jc w:val="both"/>
        <w:rPr>
          <w:rFonts w:asciiTheme="minorHAnsi" w:hAnsiTheme="minorHAnsi"/>
        </w:rPr>
      </w:pPr>
    </w:p>
    <w:p w:rsidR="003B29F1" w:rsidRPr="003B29F1" w:rsidRDefault="003B29F1" w:rsidP="003B29F1">
      <w:pPr>
        <w:spacing w:after="0" w:line="300" w:lineRule="auto"/>
        <w:ind w:right="2760"/>
        <w:jc w:val="both"/>
        <w:rPr>
          <w:rFonts w:asciiTheme="minorHAnsi" w:hAnsiTheme="minorHAnsi"/>
        </w:rPr>
      </w:pPr>
    </w:p>
    <w:p w:rsidR="003B29F1" w:rsidRPr="003B29F1" w:rsidRDefault="003B29F1" w:rsidP="003B29F1">
      <w:pPr>
        <w:spacing w:after="0" w:line="300" w:lineRule="auto"/>
        <w:ind w:right="2760"/>
        <w:jc w:val="both"/>
        <w:rPr>
          <w:rFonts w:asciiTheme="minorHAnsi" w:hAnsiTheme="minorHAnsi"/>
        </w:rPr>
      </w:pPr>
    </w:p>
    <w:p w:rsidR="003B29F1" w:rsidRPr="003B29F1" w:rsidRDefault="003B29F1" w:rsidP="003B29F1">
      <w:pPr>
        <w:spacing w:after="0" w:line="300" w:lineRule="auto"/>
        <w:ind w:right="2760"/>
        <w:jc w:val="both"/>
        <w:rPr>
          <w:rFonts w:asciiTheme="minorHAnsi" w:hAnsiTheme="minorHAnsi"/>
        </w:rPr>
      </w:pPr>
    </w:p>
    <w:p w:rsidR="003B29F1" w:rsidRPr="003B29F1" w:rsidRDefault="003B29F1" w:rsidP="003B29F1">
      <w:pPr>
        <w:spacing w:after="0" w:line="300" w:lineRule="auto"/>
        <w:ind w:right="2760"/>
        <w:jc w:val="both"/>
        <w:rPr>
          <w:rFonts w:asciiTheme="minorHAnsi" w:hAnsiTheme="minorHAnsi"/>
        </w:rPr>
      </w:pPr>
    </w:p>
    <w:p w:rsidR="00621E42" w:rsidRDefault="00621E42" w:rsidP="003B29F1">
      <w:pPr>
        <w:pStyle w:val="BodyText3"/>
        <w:spacing w:line="300" w:lineRule="auto"/>
        <w:ind w:right="2160"/>
        <w:rPr>
          <w:rFonts w:asciiTheme="minorHAnsi" w:hAnsiTheme="minorHAnsi" w:cs="Calibri"/>
          <w:b/>
          <w:bCs/>
        </w:rPr>
      </w:pPr>
    </w:p>
    <w:p w:rsidR="00B6524B" w:rsidRDefault="00B6524B" w:rsidP="003B29F1">
      <w:pPr>
        <w:pStyle w:val="BodyText3"/>
        <w:spacing w:line="300" w:lineRule="auto"/>
        <w:ind w:right="2160"/>
        <w:rPr>
          <w:rFonts w:asciiTheme="minorHAnsi" w:hAnsiTheme="minorHAnsi" w:cs="Calibri"/>
          <w:b/>
          <w:bCs/>
        </w:rPr>
      </w:pPr>
    </w:p>
    <w:p w:rsidR="00B6524B" w:rsidRPr="003B29F1" w:rsidRDefault="00B6524B" w:rsidP="003B29F1">
      <w:pPr>
        <w:pStyle w:val="BodyText3"/>
        <w:spacing w:line="300" w:lineRule="auto"/>
        <w:ind w:right="2160"/>
        <w:rPr>
          <w:rFonts w:asciiTheme="minorHAnsi" w:hAnsiTheme="minorHAnsi" w:cs="Calibri"/>
          <w:b/>
          <w:bCs/>
        </w:rPr>
      </w:pPr>
    </w:p>
    <w:p w:rsidR="00621E42" w:rsidRPr="003B29F1" w:rsidRDefault="00001DA5" w:rsidP="003B29F1">
      <w:pPr>
        <w:tabs>
          <w:tab w:val="num" w:pos="374"/>
        </w:tabs>
        <w:spacing w:after="0" w:line="300" w:lineRule="auto"/>
        <w:ind w:right="2760"/>
        <w:jc w:val="both"/>
        <w:rPr>
          <w:rFonts w:asciiTheme="minorHAnsi" w:hAnsiTheme="minorHAnsi"/>
          <w:b/>
          <w:bCs/>
          <w:sz w:val="44"/>
          <w:szCs w:val="44"/>
        </w:rPr>
      </w:pPr>
      <w:r w:rsidRPr="003B29F1">
        <w:rPr>
          <w:rFonts w:asciiTheme="minorHAnsi" w:hAnsiTheme="minorHAnsi"/>
          <w:b/>
          <w:bCs/>
          <w:sz w:val="44"/>
          <w:szCs w:val="44"/>
        </w:rPr>
        <w:t>Conta</w:t>
      </w:r>
      <w:r w:rsidR="00621E42" w:rsidRPr="003B29F1">
        <w:rPr>
          <w:rFonts w:asciiTheme="minorHAnsi" w:hAnsiTheme="minorHAnsi"/>
          <w:b/>
          <w:bCs/>
          <w:sz w:val="44"/>
          <w:szCs w:val="44"/>
        </w:rPr>
        <w:t>ct</w:t>
      </w:r>
    </w:p>
    <w:p w:rsidR="00621E42" w:rsidRPr="003B29F1" w:rsidRDefault="00621E42" w:rsidP="003B29F1">
      <w:pPr>
        <w:tabs>
          <w:tab w:val="num" w:pos="374"/>
        </w:tabs>
        <w:spacing w:after="0" w:line="300" w:lineRule="auto"/>
        <w:ind w:right="2760"/>
        <w:jc w:val="both"/>
        <w:rPr>
          <w:rFonts w:asciiTheme="minorHAnsi" w:hAnsiTheme="minorHAnsi"/>
        </w:rPr>
      </w:pPr>
      <w:r w:rsidRPr="003B29F1">
        <w:rPr>
          <w:rFonts w:asciiTheme="minorHAnsi" w:hAnsiTheme="minorHAnsi"/>
        </w:rPr>
        <w:t>Charles R. Moses, President</w:t>
      </w:r>
    </w:p>
    <w:p w:rsidR="00621E42" w:rsidRPr="003B29F1" w:rsidRDefault="00621E42" w:rsidP="003B29F1">
      <w:pPr>
        <w:tabs>
          <w:tab w:val="num" w:pos="374"/>
        </w:tabs>
        <w:spacing w:after="0" w:line="300" w:lineRule="auto"/>
        <w:ind w:right="2760"/>
        <w:jc w:val="both"/>
        <w:rPr>
          <w:rFonts w:asciiTheme="minorHAnsi" w:hAnsiTheme="minorHAnsi"/>
        </w:rPr>
      </w:pPr>
      <w:r w:rsidRPr="003B29F1">
        <w:rPr>
          <w:rFonts w:asciiTheme="minorHAnsi" w:hAnsiTheme="minorHAnsi"/>
        </w:rPr>
        <w:t>Ohio Telecom Association</w:t>
      </w:r>
    </w:p>
    <w:p w:rsidR="00621E42" w:rsidRPr="003B29F1" w:rsidRDefault="00621E42" w:rsidP="003B29F1">
      <w:pPr>
        <w:tabs>
          <w:tab w:val="num" w:pos="374"/>
        </w:tabs>
        <w:spacing w:after="0" w:line="300" w:lineRule="auto"/>
        <w:ind w:right="2760"/>
        <w:jc w:val="both"/>
        <w:rPr>
          <w:rFonts w:asciiTheme="minorHAnsi" w:hAnsiTheme="minorHAnsi" w:cs="Times New Roman"/>
        </w:rPr>
      </w:pPr>
      <w:r w:rsidRPr="003B29F1">
        <w:rPr>
          <w:rFonts w:asciiTheme="minorHAnsi" w:hAnsiTheme="minorHAnsi"/>
        </w:rPr>
        <w:t>moses@ohiotelecom.com</w:t>
      </w:r>
    </w:p>
    <w:p w:rsidR="00621E42" w:rsidRPr="003B29F1" w:rsidRDefault="00621E42" w:rsidP="003B29F1">
      <w:pPr>
        <w:tabs>
          <w:tab w:val="num" w:pos="374"/>
        </w:tabs>
        <w:spacing w:after="0" w:line="300" w:lineRule="auto"/>
        <w:ind w:right="2760"/>
        <w:jc w:val="both"/>
        <w:rPr>
          <w:rFonts w:asciiTheme="minorHAnsi" w:hAnsiTheme="minorHAnsi" w:cs="Times New Roman"/>
        </w:rPr>
      </w:pPr>
      <w:r w:rsidRPr="003B29F1">
        <w:rPr>
          <w:rFonts w:asciiTheme="minorHAnsi" w:hAnsiTheme="minorHAnsi"/>
        </w:rPr>
        <w:t>www.ohiotelecom.com</w:t>
      </w:r>
    </w:p>
    <w:p w:rsidR="00621E42" w:rsidRPr="003B29F1" w:rsidRDefault="00621E42" w:rsidP="003B29F1">
      <w:pPr>
        <w:tabs>
          <w:tab w:val="num" w:pos="374"/>
        </w:tabs>
        <w:spacing w:after="0" w:line="300" w:lineRule="auto"/>
        <w:ind w:right="2760"/>
        <w:jc w:val="both"/>
        <w:rPr>
          <w:rFonts w:asciiTheme="minorHAnsi" w:hAnsiTheme="minorHAnsi"/>
        </w:rPr>
      </w:pPr>
      <w:r w:rsidRPr="003B29F1">
        <w:rPr>
          <w:rFonts w:asciiTheme="minorHAnsi" w:hAnsiTheme="minorHAnsi"/>
        </w:rPr>
        <w:t>614-221-3231</w:t>
      </w:r>
    </w:p>
    <w:p w:rsidR="00370E77" w:rsidRDefault="009713B9" w:rsidP="005A5700">
      <w:pPr>
        <w:tabs>
          <w:tab w:val="num" w:pos="374"/>
        </w:tabs>
        <w:spacing w:after="0"/>
        <w:ind w:right="2760"/>
        <w:jc w:val="both"/>
      </w:pPr>
      <w:r>
        <w:rPr>
          <w:b/>
          <w:sz w:val="44"/>
          <w:szCs w:val="44"/>
        </w:rPr>
        <w:lastRenderedPageBreak/>
        <w:t>Sources</w:t>
      </w:r>
    </w:p>
    <w:sectPr w:rsidR="00370E77" w:rsidSect="00621E42">
      <w:footerReference w:type="default" r:id="rId15"/>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ABD" w:rsidRDefault="006F2ABD">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6F2ABD" w:rsidRDefault="006F2ABD">
      <w:pPr>
        <w:spacing w:after="0" w:line="240" w:lineRule="auto"/>
        <w:rPr>
          <w:rFonts w:ascii="Times New Roman" w:hAnsi="Times New Roman" w:cs="Times New Roman"/>
        </w:rPr>
      </w:pPr>
      <w:r>
        <w:rPr>
          <w:rFonts w:ascii="Times New Roman" w:hAnsi="Times New Roman" w:cs="Times New Roman"/>
        </w:rPr>
        <w:continuationSeparator/>
      </w:r>
    </w:p>
  </w:endnote>
  <w:endnote w:id="1">
    <w:p w:rsidR="005A5700" w:rsidRDefault="005A5700">
      <w:pPr>
        <w:pStyle w:val="EndnoteText"/>
      </w:pPr>
    </w:p>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Cronin Communications</w:t>
      </w:r>
      <w:r w:rsidR="005A5700" w:rsidRPr="009713B9">
        <w:rPr>
          <w:sz w:val="22"/>
          <w:szCs w:val="22"/>
        </w:rPr>
        <w:t>.</w:t>
      </w:r>
      <w:proofErr w:type="gramEnd"/>
    </w:p>
  </w:endnote>
  <w:endnote w:id="2">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Ohio Telecom Association.</w:t>
      </w:r>
      <w:proofErr w:type="gramEnd"/>
    </w:p>
  </w:endnote>
  <w:endnote w:id="3">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Ohio Telecom Association.</w:t>
      </w:r>
      <w:proofErr w:type="gramEnd"/>
    </w:p>
  </w:endnote>
  <w:endnote w:id="4">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Federal Communications Commission.</w:t>
      </w:r>
      <w:proofErr w:type="gramEnd"/>
    </w:p>
  </w:endnote>
  <w:endnote w:id="5">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Federal Communications Commission and CTIA.</w:t>
      </w:r>
      <w:proofErr w:type="gramEnd"/>
    </w:p>
  </w:endnote>
  <w:endnote w:id="6">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Federal Communications Commission</w:t>
      </w:r>
    </w:p>
  </w:endnote>
  <w:endnote w:id="7">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Cronin Communications.</w:t>
      </w:r>
      <w:proofErr w:type="gramEnd"/>
    </w:p>
  </w:endnote>
  <w:endnote w:id="8">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spellStart"/>
      <w:proofErr w:type="gramStart"/>
      <w:r w:rsidR="00DF49B4">
        <w:rPr>
          <w:sz w:val="22"/>
          <w:szCs w:val="22"/>
        </w:rPr>
        <w:t>Sandvine</w:t>
      </w:r>
      <w:proofErr w:type="spellEnd"/>
      <w:r w:rsidR="002124A2" w:rsidRPr="009713B9">
        <w:rPr>
          <w:sz w:val="22"/>
          <w:szCs w:val="22"/>
        </w:rPr>
        <w:t>.</w:t>
      </w:r>
      <w:proofErr w:type="gramEnd"/>
    </w:p>
  </w:endnote>
  <w:endnote w:id="9">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spellStart"/>
      <w:r w:rsidRPr="009713B9">
        <w:rPr>
          <w:sz w:val="22"/>
          <w:szCs w:val="22"/>
        </w:rPr>
        <w:t>Millward</w:t>
      </w:r>
      <w:proofErr w:type="spellEnd"/>
      <w:r w:rsidRPr="009713B9">
        <w:rPr>
          <w:sz w:val="22"/>
          <w:szCs w:val="22"/>
        </w:rPr>
        <w:t xml:space="preserve"> Brown.</w:t>
      </w:r>
    </w:p>
  </w:endnote>
  <w:endnote w:id="10">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Nielsen.</w:t>
      </w:r>
    </w:p>
  </w:endnote>
  <w:endnote w:id="11">
    <w:p w:rsidR="00C91C30" w:rsidRPr="009713B9" w:rsidRDefault="00C91C3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spellStart"/>
      <w:proofErr w:type="gramStart"/>
      <w:r w:rsidRPr="009713B9">
        <w:rPr>
          <w:sz w:val="22"/>
          <w:szCs w:val="22"/>
        </w:rPr>
        <w:t>Sandvine</w:t>
      </w:r>
      <w:proofErr w:type="spellEnd"/>
      <w:r w:rsidRPr="009713B9">
        <w:rPr>
          <w:sz w:val="22"/>
          <w:szCs w:val="22"/>
        </w:rPr>
        <w:t>.</w:t>
      </w:r>
      <w:proofErr w:type="gramEnd"/>
    </w:p>
  </w:endnote>
  <w:endnote w:id="12">
    <w:p w:rsidR="002124A2" w:rsidRPr="009713B9" w:rsidRDefault="002124A2"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00DF49B4">
        <w:rPr>
          <w:sz w:val="22"/>
          <w:szCs w:val="22"/>
        </w:rPr>
        <w:t>SNL Kagan</w:t>
      </w:r>
      <w:r w:rsidRPr="009713B9">
        <w:rPr>
          <w:sz w:val="22"/>
          <w:szCs w:val="22"/>
        </w:rPr>
        <w:t>.</w:t>
      </w:r>
      <w:proofErr w:type="gramEnd"/>
    </w:p>
  </w:endnote>
  <w:endnote w:id="13">
    <w:p w:rsidR="002124A2" w:rsidRPr="009713B9" w:rsidRDefault="002124A2"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Cisco.</w:t>
      </w:r>
      <w:proofErr w:type="gramEnd"/>
    </w:p>
  </w:endnote>
  <w:endnote w:id="14">
    <w:p w:rsidR="00F5055B" w:rsidRPr="009713B9" w:rsidRDefault="00F5055B" w:rsidP="00F5055B">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Cisco.</w:t>
      </w:r>
      <w:proofErr w:type="gramEnd"/>
    </w:p>
  </w:endnote>
  <w:endnote w:id="15">
    <w:p w:rsidR="009E382C" w:rsidRDefault="009E382C">
      <w:pPr>
        <w:pStyle w:val="EndnoteText"/>
      </w:pPr>
      <w:r>
        <w:rPr>
          <w:rStyle w:val="EndnoteReference"/>
        </w:rPr>
        <w:endnoteRef/>
      </w:r>
      <w:r>
        <w:t xml:space="preserve"> CTIA</w:t>
      </w:r>
    </w:p>
  </w:endnote>
  <w:endnote w:id="16">
    <w:p w:rsidR="002124A2" w:rsidRPr="009713B9" w:rsidRDefault="002124A2"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Cronin Communications</w:t>
      </w:r>
    </w:p>
  </w:endnote>
  <w:endnote w:id="17">
    <w:p w:rsidR="002124A2" w:rsidRPr="009713B9" w:rsidRDefault="002124A2"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Gartner.</w:t>
      </w:r>
      <w:proofErr w:type="gramEnd"/>
    </w:p>
  </w:endnote>
  <w:endnote w:id="18">
    <w:p w:rsidR="00971434" w:rsidRPr="009713B9" w:rsidRDefault="00971434" w:rsidP="009713B9">
      <w:pPr>
        <w:pStyle w:val="EndnoteText"/>
        <w:spacing w:line="276" w:lineRule="auto"/>
        <w:rPr>
          <w:sz w:val="22"/>
          <w:szCs w:val="22"/>
        </w:rPr>
      </w:pPr>
      <w:r w:rsidRPr="009713B9">
        <w:rPr>
          <w:rStyle w:val="EndnoteReference"/>
          <w:sz w:val="22"/>
          <w:szCs w:val="22"/>
        </w:rPr>
        <w:endnoteRef/>
      </w:r>
      <w:r w:rsidR="00445EFA">
        <w:rPr>
          <w:sz w:val="22"/>
          <w:szCs w:val="22"/>
        </w:rPr>
        <w:t xml:space="preserve"> ABI, Gartner, Cronin Communications</w:t>
      </w:r>
    </w:p>
  </w:endnote>
  <w:endnote w:id="19">
    <w:p w:rsidR="00A77DB6" w:rsidRDefault="00A77DB6">
      <w:pPr>
        <w:pStyle w:val="EndnoteText"/>
      </w:pPr>
      <w:r>
        <w:rPr>
          <w:rStyle w:val="EndnoteReference"/>
        </w:rPr>
        <w:endnoteRef/>
      </w:r>
      <w:r>
        <w:t xml:space="preserve"> Connect Ohio</w:t>
      </w:r>
    </w:p>
  </w:endnote>
  <w:endnote w:id="20">
    <w:p w:rsidR="00971434" w:rsidRPr="009713B9" w:rsidRDefault="00971434"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FCC.</w:t>
      </w:r>
      <w:proofErr w:type="gramEnd"/>
    </w:p>
  </w:endnote>
  <w:endnote w:id="21">
    <w:p w:rsidR="00971434" w:rsidRPr="009713B9" w:rsidRDefault="00971434"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Ohio Telecom Association.</w:t>
      </w:r>
      <w:proofErr w:type="gramEnd"/>
    </w:p>
  </w:endnote>
  <w:endnote w:id="22">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Federal Communications Commission and CTIA.</w:t>
      </w:r>
      <w:proofErr w:type="gramEnd"/>
    </w:p>
  </w:endnote>
  <w:endnote w:id="23">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00AA6D81">
        <w:rPr>
          <w:sz w:val="22"/>
          <w:szCs w:val="22"/>
        </w:rPr>
        <w:t>CTIA</w:t>
      </w:r>
      <w:r w:rsidRPr="009713B9">
        <w:rPr>
          <w:sz w:val="22"/>
          <w:szCs w:val="22"/>
        </w:rPr>
        <w:t>.</w:t>
      </w:r>
      <w:proofErr w:type="gramEnd"/>
    </w:p>
  </w:endnote>
  <w:endnote w:id="24">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CTIA.</w:t>
      </w:r>
      <w:proofErr w:type="gramEnd"/>
    </w:p>
  </w:endnote>
  <w:endnote w:id="25">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00057BC7">
        <w:rPr>
          <w:sz w:val="22"/>
          <w:szCs w:val="22"/>
        </w:rPr>
        <w:t xml:space="preserve"> </w:t>
      </w:r>
      <w:proofErr w:type="gramStart"/>
      <w:r w:rsidR="00057BC7">
        <w:rPr>
          <w:sz w:val="22"/>
          <w:szCs w:val="22"/>
        </w:rPr>
        <w:t>CNET</w:t>
      </w:r>
      <w:r w:rsidRPr="009713B9">
        <w:rPr>
          <w:sz w:val="22"/>
          <w:szCs w:val="22"/>
        </w:rPr>
        <w:t>.</w:t>
      </w:r>
      <w:proofErr w:type="gramEnd"/>
    </w:p>
  </w:endnote>
  <w:endnote w:id="26">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CTIA.</w:t>
      </w:r>
      <w:proofErr w:type="gramEnd"/>
    </w:p>
  </w:endnote>
  <w:endnote w:id="27">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Federal Communications Commission.</w:t>
      </w:r>
      <w:proofErr w:type="gramEnd"/>
    </w:p>
  </w:endnote>
  <w:endnote w:id="28">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Cronin Communications.</w:t>
      </w:r>
      <w:proofErr w:type="gramEnd"/>
    </w:p>
  </w:endnote>
  <w:endnote w:id="29">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Pr="009713B9">
        <w:rPr>
          <w:sz w:val="22"/>
          <w:szCs w:val="22"/>
        </w:rPr>
        <w:t>Cronin Communications.</w:t>
      </w:r>
      <w:proofErr w:type="gramEnd"/>
    </w:p>
  </w:endnote>
  <w:endnote w:id="30">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009713B9" w:rsidRPr="009713B9">
        <w:rPr>
          <w:sz w:val="22"/>
          <w:szCs w:val="22"/>
        </w:rPr>
        <w:t>Ohio Cable Telecommunications</w:t>
      </w:r>
      <w:r w:rsidRPr="009713B9">
        <w:rPr>
          <w:sz w:val="22"/>
          <w:szCs w:val="22"/>
        </w:rPr>
        <w:t xml:space="preserve"> Association.</w:t>
      </w:r>
      <w:proofErr w:type="gramEnd"/>
    </w:p>
  </w:endnote>
  <w:endnote w:id="31">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proofErr w:type="gramStart"/>
      <w:r w:rsidR="00AA6D81">
        <w:rPr>
          <w:sz w:val="22"/>
          <w:szCs w:val="22"/>
        </w:rPr>
        <w:t>Cisco</w:t>
      </w:r>
      <w:r w:rsidRPr="009713B9">
        <w:rPr>
          <w:sz w:val="22"/>
          <w:szCs w:val="22"/>
        </w:rPr>
        <w:t>.</w:t>
      </w:r>
      <w:proofErr w:type="gramEnd"/>
    </w:p>
  </w:endnote>
  <w:endnote w:id="32">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r w:rsidR="00AA6D81">
        <w:rPr>
          <w:sz w:val="22"/>
          <w:szCs w:val="22"/>
        </w:rPr>
        <w:t>Nielsen</w:t>
      </w:r>
      <w:r w:rsidRPr="009713B9">
        <w:rPr>
          <w:sz w:val="22"/>
          <w:szCs w:val="22"/>
        </w:rPr>
        <w:t>.</w:t>
      </w:r>
    </w:p>
  </w:endnote>
  <w:endnote w:id="33">
    <w:p w:rsidR="005A5700" w:rsidRPr="009713B9" w:rsidRDefault="005A5700" w:rsidP="009713B9">
      <w:pPr>
        <w:pStyle w:val="EndnoteText"/>
        <w:spacing w:line="276" w:lineRule="auto"/>
        <w:rPr>
          <w:sz w:val="22"/>
          <w:szCs w:val="22"/>
        </w:rPr>
      </w:pPr>
      <w:r w:rsidRPr="009713B9">
        <w:rPr>
          <w:rStyle w:val="EndnoteReference"/>
          <w:sz w:val="22"/>
          <w:szCs w:val="22"/>
        </w:rPr>
        <w:endnoteRef/>
      </w:r>
      <w:r w:rsidRPr="009713B9">
        <w:rPr>
          <w:sz w:val="22"/>
          <w:szCs w:val="22"/>
        </w:rPr>
        <w:t xml:space="preserve"> </w:t>
      </w:r>
      <w:r w:rsidR="00AA6D81">
        <w:rPr>
          <w:sz w:val="22"/>
          <w:szCs w:val="22"/>
        </w:rPr>
        <w:t>Nielsen</w:t>
      </w:r>
      <w:r w:rsidRPr="009713B9">
        <w:rPr>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2A8" w:rsidRPr="00275174" w:rsidRDefault="00F722A8">
    <w:pPr>
      <w:pStyle w:val="Footer"/>
      <w:jc w:val="right"/>
      <w:rPr>
        <w:rFonts w:ascii="Times New Roman" w:hAnsi="Times New Roman" w:cs="Times New Roman"/>
        <w:color w:val="1F497D" w:themeColor="text2"/>
      </w:rPr>
    </w:pPr>
    <w:r w:rsidRPr="00275174">
      <w:rPr>
        <w:color w:val="1F497D" w:themeColor="text2"/>
      </w:rPr>
      <w:t xml:space="preserve">Page | </w:t>
    </w:r>
    <w:r w:rsidR="007233CC" w:rsidRPr="00275174">
      <w:rPr>
        <w:color w:val="1F497D" w:themeColor="text2"/>
      </w:rPr>
      <w:fldChar w:fldCharType="begin"/>
    </w:r>
    <w:r w:rsidRPr="00275174">
      <w:rPr>
        <w:color w:val="1F497D" w:themeColor="text2"/>
      </w:rPr>
      <w:instrText xml:space="preserve"> PAGE   \* MERGEFORMAT </w:instrText>
    </w:r>
    <w:r w:rsidR="007233CC" w:rsidRPr="00275174">
      <w:rPr>
        <w:color w:val="1F497D" w:themeColor="text2"/>
      </w:rPr>
      <w:fldChar w:fldCharType="separate"/>
    </w:r>
    <w:r w:rsidR="00A91AE4">
      <w:rPr>
        <w:noProof/>
        <w:color w:val="1F497D" w:themeColor="text2"/>
      </w:rPr>
      <w:t>21</w:t>
    </w:r>
    <w:r w:rsidR="007233CC" w:rsidRPr="00275174">
      <w:rPr>
        <w:color w:val="1F497D" w:themeColor="text2"/>
      </w:rPr>
      <w:fldChar w:fldCharType="end"/>
    </w:r>
    <w:r w:rsidRPr="00275174">
      <w:rPr>
        <w:color w:val="1F497D" w:themeColor="text2"/>
      </w:rPr>
      <w:t xml:space="preserve"> </w:t>
    </w:r>
  </w:p>
  <w:p w:rsidR="00F722A8" w:rsidRDefault="00F722A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ABD" w:rsidRDefault="006F2ABD">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6F2ABD" w:rsidRDefault="006F2ABD">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05C"/>
    <w:multiLevelType w:val="hybridMultilevel"/>
    <w:tmpl w:val="E9F4FB54"/>
    <w:lvl w:ilvl="0" w:tplc="1876D2A8">
      <w:start w:val="1"/>
      <w:numFmt w:val="bullet"/>
      <w:lvlText w:val=""/>
      <w:lvlJc w:val="left"/>
      <w:pPr>
        <w:tabs>
          <w:tab w:val="num" w:pos="720"/>
        </w:tabs>
        <w:ind w:left="72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20A682C"/>
    <w:multiLevelType w:val="hybridMultilevel"/>
    <w:tmpl w:val="1DD03584"/>
    <w:lvl w:ilvl="0" w:tplc="B6742394">
      <w:start w:val="1"/>
      <w:numFmt w:val="bullet"/>
      <w:lvlText w:val="-"/>
      <w:lvlJc w:val="left"/>
      <w:pPr>
        <w:ind w:left="720" w:hanging="360"/>
      </w:pPr>
      <w:rPr>
        <w:rFonts w:ascii="Calibri" w:hAnsi="Calibri" w:hint="default"/>
      </w:rPr>
    </w:lvl>
    <w:lvl w:ilvl="1" w:tplc="B674239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0E1D"/>
    <w:multiLevelType w:val="hybridMultilevel"/>
    <w:tmpl w:val="2B747308"/>
    <w:lvl w:ilvl="0" w:tplc="B674239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71429"/>
    <w:multiLevelType w:val="hybridMultilevel"/>
    <w:tmpl w:val="1B54BE3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C4F595F"/>
    <w:multiLevelType w:val="hybridMultilevel"/>
    <w:tmpl w:val="A9209E80"/>
    <w:lvl w:ilvl="0" w:tplc="1876D2A8">
      <w:start w:val="1"/>
      <w:numFmt w:val="bullet"/>
      <w:lvlText w:val=""/>
      <w:lvlJc w:val="left"/>
      <w:pPr>
        <w:ind w:left="720" w:hanging="360"/>
      </w:pPr>
      <w:rPr>
        <w:rFonts w:ascii="Wingdings" w:hAnsi="Wingdings" w:cs="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5437038"/>
    <w:multiLevelType w:val="hybridMultilevel"/>
    <w:tmpl w:val="D0C6D8E4"/>
    <w:lvl w:ilvl="0" w:tplc="1B945422">
      <w:start w:val="1"/>
      <w:numFmt w:val="bullet"/>
      <w:lvlText w:val=""/>
      <w:lvlJc w:val="left"/>
      <w:pPr>
        <w:ind w:left="720" w:hanging="360"/>
      </w:pPr>
      <w:rPr>
        <w:rFonts w:ascii="Wingdings" w:hAnsi="Wingdings" w:cs="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B705A"/>
    <w:multiLevelType w:val="hybridMultilevel"/>
    <w:tmpl w:val="5A40A256"/>
    <w:lvl w:ilvl="0" w:tplc="B6742394">
      <w:start w:val="1"/>
      <w:numFmt w:val="bullet"/>
      <w:lvlText w:val="-"/>
      <w:lvlJc w:val="left"/>
      <w:pPr>
        <w:ind w:left="720" w:hanging="360"/>
      </w:pPr>
      <w:rPr>
        <w:rFonts w:ascii="Calibri" w:hAnsi="Calibri" w:hint="default"/>
      </w:rPr>
    </w:lvl>
    <w:lvl w:ilvl="1" w:tplc="6A802D96">
      <w:numFmt w:val="bullet"/>
      <w:lvlText w:val="•"/>
      <w:lvlJc w:val="left"/>
      <w:pPr>
        <w:ind w:left="1800" w:hanging="72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76867"/>
    <w:multiLevelType w:val="hybridMultilevel"/>
    <w:tmpl w:val="0C4E6836"/>
    <w:lvl w:ilvl="0" w:tplc="1876D2A8">
      <w:start w:val="1"/>
      <w:numFmt w:val="bullet"/>
      <w:lvlText w:val=""/>
      <w:lvlJc w:val="left"/>
      <w:pPr>
        <w:ind w:left="720" w:hanging="360"/>
      </w:pPr>
      <w:rPr>
        <w:rFonts w:ascii="Wingdings" w:hAnsi="Wingdings" w:cs="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D882671"/>
    <w:multiLevelType w:val="hybridMultilevel"/>
    <w:tmpl w:val="EFE85D3E"/>
    <w:lvl w:ilvl="0" w:tplc="B674239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5183A"/>
    <w:multiLevelType w:val="hybridMultilevel"/>
    <w:tmpl w:val="5F549FA8"/>
    <w:lvl w:ilvl="0" w:tplc="1B945422">
      <w:start w:val="1"/>
      <w:numFmt w:val="bullet"/>
      <w:lvlText w:val=""/>
      <w:lvlJc w:val="left"/>
      <w:pPr>
        <w:tabs>
          <w:tab w:val="num" w:pos="1080"/>
        </w:tabs>
        <w:ind w:left="1080" w:hanging="360"/>
      </w:pPr>
      <w:rPr>
        <w:rFonts w:ascii="Wingdings" w:hAnsi="Wingdings" w:cs="Wingdings"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0">
    <w:nsid w:val="279131BA"/>
    <w:multiLevelType w:val="hybridMultilevel"/>
    <w:tmpl w:val="EE9089EE"/>
    <w:lvl w:ilvl="0" w:tplc="D2D6E688">
      <w:start w:val="1"/>
      <w:numFmt w:val="bullet"/>
      <w:lvlText w:val="–"/>
      <w:lvlJc w:val="left"/>
      <w:pPr>
        <w:tabs>
          <w:tab w:val="num" w:pos="720"/>
        </w:tabs>
        <w:ind w:left="720" w:hanging="360"/>
      </w:pPr>
      <w:rPr>
        <w:rFonts w:ascii="Arial" w:hAnsi="Arial" w:hint="default"/>
      </w:rPr>
    </w:lvl>
    <w:lvl w:ilvl="1" w:tplc="9D8EC012">
      <w:start w:val="1"/>
      <w:numFmt w:val="bullet"/>
      <w:lvlText w:val="–"/>
      <w:lvlJc w:val="left"/>
      <w:pPr>
        <w:tabs>
          <w:tab w:val="num" w:pos="1440"/>
        </w:tabs>
        <w:ind w:left="1440" w:hanging="360"/>
      </w:pPr>
      <w:rPr>
        <w:rFonts w:ascii="Arial" w:hAnsi="Arial" w:hint="default"/>
      </w:rPr>
    </w:lvl>
    <w:lvl w:ilvl="2" w:tplc="163448D6" w:tentative="1">
      <w:start w:val="1"/>
      <w:numFmt w:val="bullet"/>
      <w:lvlText w:val="–"/>
      <w:lvlJc w:val="left"/>
      <w:pPr>
        <w:tabs>
          <w:tab w:val="num" w:pos="2160"/>
        </w:tabs>
        <w:ind w:left="2160" w:hanging="360"/>
      </w:pPr>
      <w:rPr>
        <w:rFonts w:ascii="Arial" w:hAnsi="Arial" w:hint="default"/>
      </w:rPr>
    </w:lvl>
    <w:lvl w:ilvl="3" w:tplc="93C67E7C" w:tentative="1">
      <w:start w:val="1"/>
      <w:numFmt w:val="bullet"/>
      <w:lvlText w:val="–"/>
      <w:lvlJc w:val="left"/>
      <w:pPr>
        <w:tabs>
          <w:tab w:val="num" w:pos="2880"/>
        </w:tabs>
        <w:ind w:left="2880" w:hanging="360"/>
      </w:pPr>
      <w:rPr>
        <w:rFonts w:ascii="Arial" w:hAnsi="Arial" w:hint="default"/>
      </w:rPr>
    </w:lvl>
    <w:lvl w:ilvl="4" w:tplc="EBE4115E" w:tentative="1">
      <w:start w:val="1"/>
      <w:numFmt w:val="bullet"/>
      <w:lvlText w:val="–"/>
      <w:lvlJc w:val="left"/>
      <w:pPr>
        <w:tabs>
          <w:tab w:val="num" w:pos="3600"/>
        </w:tabs>
        <w:ind w:left="3600" w:hanging="360"/>
      </w:pPr>
      <w:rPr>
        <w:rFonts w:ascii="Arial" w:hAnsi="Arial" w:hint="default"/>
      </w:rPr>
    </w:lvl>
    <w:lvl w:ilvl="5" w:tplc="B080A89A" w:tentative="1">
      <w:start w:val="1"/>
      <w:numFmt w:val="bullet"/>
      <w:lvlText w:val="–"/>
      <w:lvlJc w:val="left"/>
      <w:pPr>
        <w:tabs>
          <w:tab w:val="num" w:pos="4320"/>
        </w:tabs>
        <w:ind w:left="4320" w:hanging="360"/>
      </w:pPr>
      <w:rPr>
        <w:rFonts w:ascii="Arial" w:hAnsi="Arial" w:hint="default"/>
      </w:rPr>
    </w:lvl>
    <w:lvl w:ilvl="6" w:tplc="C3EA598A" w:tentative="1">
      <w:start w:val="1"/>
      <w:numFmt w:val="bullet"/>
      <w:lvlText w:val="–"/>
      <w:lvlJc w:val="left"/>
      <w:pPr>
        <w:tabs>
          <w:tab w:val="num" w:pos="5040"/>
        </w:tabs>
        <w:ind w:left="5040" w:hanging="360"/>
      </w:pPr>
      <w:rPr>
        <w:rFonts w:ascii="Arial" w:hAnsi="Arial" w:hint="default"/>
      </w:rPr>
    </w:lvl>
    <w:lvl w:ilvl="7" w:tplc="6AA6F6C0" w:tentative="1">
      <w:start w:val="1"/>
      <w:numFmt w:val="bullet"/>
      <w:lvlText w:val="–"/>
      <w:lvlJc w:val="left"/>
      <w:pPr>
        <w:tabs>
          <w:tab w:val="num" w:pos="5760"/>
        </w:tabs>
        <w:ind w:left="5760" w:hanging="360"/>
      </w:pPr>
      <w:rPr>
        <w:rFonts w:ascii="Arial" w:hAnsi="Arial" w:hint="default"/>
      </w:rPr>
    </w:lvl>
    <w:lvl w:ilvl="8" w:tplc="ABF2D434" w:tentative="1">
      <w:start w:val="1"/>
      <w:numFmt w:val="bullet"/>
      <w:lvlText w:val="–"/>
      <w:lvlJc w:val="left"/>
      <w:pPr>
        <w:tabs>
          <w:tab w:val="num" w:pos="6480"/>
        </w:tabs>
        <w:ind w:left="6480" w:hanging="360"/>
      </w:pPr>
      <w:rPr>
        <w:rFonts w:ascii="Arial" w:hAnsi="Arial" w:hint="default"/>
      </w:rPr>
    </w:lvl>
  </w:abstractNum>
  <w:abstractNum w:abstractNumId="11">
    <w:nsid w:val="2B453E3F"/>
    <w:multiLevelType w:val="hybridMultilevel"/>
    <w:tmpl w:val="61FC569E"/>
    <w:lvl w:ilvl="0" w:tplc="BF665608">
      <w:start w:val="1"/>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C2E0BCB"/>
    <w:multiLevelType w:val="hybridMultilevel"/>
    <w:tmpl w:val="44CEFFDC"/>
    <w:lvl w:ilvl="0" w:tplc="63D20090">
      <w:start w:val="1"/>
      <w:numFmt w:val="bullet"/>
      <w:lvlText w:val="–"/>
      <w:lvlJc w:val="left"/>
      <w:pPr>
        <w:tabs>
          <w:tab w:val="num" w:pos="720"/>
        </w:tabs>
        <w:ind w:left="720" w:hanging="360"/>
      </w:pPr>
      <w:rPr>
        <w:rFonts w:ascii="Arial" w:hAnsi="Arial" w:hint="default"/>
      </w:rPr>
    </w:lvl>
    <w:lvl w:ilvl="1" w:tplc="0C6628E0">
      <w:start w:val="1"/>
      <w:numFmt w:val="bullet"/>
      <w:lvlText w:val="–"/>
      <w:lvlJc w:val="left"/>
      <w:pPr>
        <w:tabs>
          <w:tab w:val="num" w:pos="1440"/>
        </w:tabs>
        <w:ind w:left="1440" w:hanging="360"/>
      </w:pPr>
      <w:rPr>
        <w:rFonts w:ascii="Arial" w:hAnsi="Arial" w:hint="default"/>
      </w:rPr>
    </w:lvl>
    <w:lvl w:ilvl="2" w:tplc="9AE48E14">
      <w:start w:val="1"/>
      <w:numFmt w:val="bullet"/>
      <w:lvlText w:val="–"/>
      <w:lvlJc w:val="left"/>
      <w:pPr>
        <w:tabs>
          <w:tab w:val="num" w:pos="2160"/>
        </w:tabs>
        <w:ind w:left="2160" w:hanging="360"/>
      </w:pPr>
      <w:rPr>
        <w:rFonts w:ascii="Arial" w:hAnsi="Arial" w:hint="default"/>
      </w:rPr>
    </w:lvl>
    <w:lvl w:ilvl="3" w:tplc="31D040B2" w:tentative="1">
      <w:start w:val="1"/>
      <w:numFmt w:val="bullet"/>
      <w:lvlText w:val="–"/>
      <w:lvlJc w:val="left"/>
      <w:pPr>
        <w:tabs>
          <w:tab w:val="num" w:pos="2880"/>
        </w:tabs>
        <w:ind w:left="2880" w:hanging="360"/>
      </w:pPr>
      <w:rPr>
        <w:rFonts w:ascii="Arial" w:hAnsi="Arial" w:hint="default"/>
      </w:rPr>
    </w:lvl>
    <w:lvl w:ilvl="4" w:tplc="7794F3D6" w:tentative="1">
      <w:start w:val="1"/>
      <w:numFmt w:val="bullet"/>
      <w:lvlText w:val="–"/>
      <w:lvlJc w:val="left"/>
      <w:pPr>
        <w:tabs>
          <w:tab w:val="num" w:pos="3600"/>
        </w:tabs>
        <w:ind w:left="3600" w:hanging="360"/>
      </w:pPr>
      <w:rPr>
        <w:rFonts w:ascii="Arial" w:hAnsi="Arial" w:hint="default"/>
      </w:rPr>
    </w:lvl>
    <w:lvl w:ilvl="5" w:tplc="223A9744" w:tentative="1">
      <w:start w:val="1"/>
      <w:numFmt w:val="bullet"/>
      <w:lvlText w:val="–"/>
      <w:lvlJc w:val="left"/>
      <w:pPr>
        <w:tabs>
          <w:tab w:val="num" w:pos="4320"/>
        </w:tabs>
        <w:ind w:left="4320" w:hanging="360"/>
      </w:pPr>
      <w:rPr>
        <w:rFonts w:ascii="Arial" w:hAnsi="Arial" w:hint="default"/>
      </w:rPr>
    </w:lvl>
    <w:lvl w:ilvl="6" w:tplc="99FCC156" w:tentative="1">
      <w:start w:val="1"/>
      <w:numFmt w:val="bullet"/>
      <w:lvlText w:val="–"/>
      <w:lvlJc w:val="left"/>
      <w:pPr>
        <w:tabs>
          <w:tab w:val="num" w:pos="5040"/>
        </w:tabs>
        <w:ind w:left="5040" w:hanging="360"/>
      </w:pPr>
      <w:rPr>
        <w:rFonts w:ascii="Arial" w:hAnsi="Arial" w:hint="default"/>
      </w:rPr>
    </w:lvl>
    <w:lvl w:ilvl="7" w:tplc="992E19D2" w:tentative="1">
      <w:start w:val="1"/>
      <w:numFmt w:val="bullet"/>
      <w:lvlText w:val="–"/>
      <w:lvlJc w:val="left"/>
      <w:pPr>
        <w:tabs>
          <w:tab w:val="num" w:pos="5760"/>
        </w:tabs>
        <w:ind w:left="5760" w:hanging="360"/>
      </w:pPr>
      <w:rPr>
        <w:rFonts w:ascii="Arial" w:hAnsi="Arial" w:hint="default"/>
      </w:rPr>
    </w:lvl>
    <w:lvl w:ilvl="8" w:tplc="EC88D29C" w:tentative="1">
      <w:start w:val="1"/>
      <w:numFmt w:val="bullet"/>
      <w:lvlText w:val="–"/>
      <w:lvlJc w:val="left"/>
      <w:pPr>
        <w:tabs>
          <w:tab w:val="num" w:pos="6480"/>
        </w:tabs>
        <w:ind w:left="6480" w:hanging="360"/>
      </w:pPr>
      <w:rPr>
        <w:rFonts w:ascii="Arial" w:hAnsi="Arial" w:hint="default"/>
      </w:rPr>
    </w:lvl>
  </w:abstractNum>
  <w:abstractNum w:abstractNumId="13">
    <w:nsid w:val="33201BA1"/>
    <w:multiLevelType w:val="hybridMultilevel"/>
    <w:tmpl w:val="6DE450B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EDD59CB"/>
    <w:multiLevelType w:val="hybridMultilevel"/>
    <w:tmpl w:val="12EEB892"/>
    <w:lvl w:ilvl="0" w:tplc="1876D2A8">
      <w:start w:val="1"/>
      <w:numFmt w:val="bullet"/>
      <w:lvlText w:val=""/>
      <w:lvlJc w:val="left"/>
      <w:pPr>
        <w:ind w:left="720" w:hanging="360"/>
      </w:pPr>
      <w:rPr>
        <w:rFonts w:ascii="Wingdings" w:hAnsi="Wingdings" w:cs="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7705150"/>
    <w:multiLevelType w:val="hybridMultilevel"/>
    <w:tmpl w:val="498C04E4"/>
    <w:lvl w:ilvl="0" w:tplc="1876D2A8">
      <w:start w:val="1"/>
      <w:numFmt w:val="bullet"/>
      <w:lvlText w:val=""/>
      <w:lvlJc w:val="left"/>
      <w:pPr>
        <w:ind w:left="720" w:hanging="360"/>
      </w:pPr>
      <w:rPr>
        <w:rFonts w:ascii="Wingdings" w:hAnsi="Wingdings" w:cs="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47944867"/>
    <w:multiLevelType w:val="hybridMultilevel"/>
    <w:tmpl w:val="DC48523A"/>
    <w:lvl w:ilvl="0" w:tplc="B674239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950CB9"/>
    <w:multiLevelType w:val="hybridMultilevel"/>
    <w:tmpl w:val="AB5ED176"/>
    <w:lvl w:ilvl="0" w:tplc="1876D2A8">
      <w:start w:val="1"/>
      <w:numFmt w:val="bullet"/>
      <w:lvlText w:val=""/>
      <w:lvlJc w:val="left"/>
      <w:pPr>
        <w:ind w:left="720" w:hanging="360"/>
      </w:pPr>
      <w:rPr>
        <w:rFonts w:ascii="Wingdings" w:hAnsi="Wingdings" w:cs="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4BAF304C"/>
    <w:multiLevelType w:val="hybridMultilevel"/>
    <w:tmpl w:val="26DE6166"/>
    <w:lvl w:ilvl="0" w:tplc="123496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A37C36"/>
    <w:multiLevelType w:val="hybridMultilevel"/>
    <w:tmpl w:val="D20A843C"/>
    <w:lvl w:ilvl="0" w:tplc="B674239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562CC"/>
    <w:multiLevelType w:val="hybridMultilevel"/>
    <w:tmpl w:val="F4BC8C62"/>
    <w:lvl w:ilvl="0" w:tplc="B674239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92458A"/>
    <w:multiLevelType w:val="hybridMultilevel"/>
    <w:tmpl w:val="051A2C7E"/>
    <w:lvl w:ilvl="0" w:tplc="42F6231A">
      <w:start w:val="1"/>
      <w:numFmt w:val="bullet"/>
      <w:lvlText w:val="–"/>
      <w:lvlJc w:val="left"/>
      <w:pPr>
        <w:tabs>
          <w:tab w:val="num" w:pos="720"/>
        </w:tabs>
        <w:ind w:left="720" w:hanging="360"/>
      </w:pPr>
      <w:rPr>
        <w:rFonts w:ascii="Arial" w:hAnsi="Arial" w:hint="default"/>
      </w:rPr>
    </w:lvl>
    <w:lvl w:ilvl="1" w:tplc="E70C4D04">
      <w:start w:val="1"/>
      <w:numFmt w:val="bullet"/>
      <w:lvlText w:val="–"/>
      <w:lvlJc w:val="left"/>
      <w:pPr>
        <w:tabs>
          <w:tab w:val="num" w:pos="1440"/>
        </w:tabs>
        <w:ind w:left="1440" w:hanging="360"/>
      </w:pPr>
      <w:rPr>
        <w:rFonts w:ascii="Arial" w:hAnsi="Arial" w:hint="default"/>
      </w:rPr>
    </w:lvl>
    <w:lvl w:ilvl="2" w:tplc="118ECD04" w:tentative="1">
      <w:start w:val="1"/>
      <w:numFmt w:val="bullet"/>
      <w:lvlText w:val="–"/>
      <w:lvlJc w:val="left"/>
      <w:pPr>
        <w:tabs>
          <w:tab w:val="num" w:pos="2160"/>
        </w:tabs>
        <w:ind w:left="2160" w:hanging="360"/>
      </w:pPr>
      <w:rPr>
        <w:rFonts w:ascii="Arial" w:hAnsi="Arial" w:hint="default"/>
      </w:rPr>
    </w:lvl>
    <w:lvl w:ilvl="3" w:tplc="A008E8A2" w:tentative="1">
      <w:start w:val="1"/>
      <w:numFmt w:val="bullet"/>
      <w:lvlText w:val="–"/>
      <w:lvlJc w:val="left"/>
      <w:pPr>
        <w:tabs>
          <w:tab w:val="num" w:pos="2880"/>
        </w:tabs>
        <w:ind w:left="2880" w:hanging="360"/>
      </w:pPr>
      <w:rPr>
        <w:rFonts w:ascii="Arial" w:hAnsi="Arial" w:hint="default"/>
      </w:rPr>
    </w:lvl>
    <w:lvl w:ilvl="4" w:tplc="243EC760" w:tentative="1">
      <w:start w:val="1"/>
      <w:numFmt w:val="bullet"/>
      <w:lvlText w:val="–"/>
      <w:lvlJc w:val="left"/>
      <w:pPr>
        <w:tabs>
          <w:tab w:val="num" w:pos="3600"/>
        </w:tabs>
        <w:ind w:left="3600" w:hanging="360"/>
      </w:pPr>
      <w:rPr>
        <w:rFonts w:ascii="Arial" w:hAnsi="Arial" w:hint="default"/>
      </w:rPr>
    </w:lvl>
    <w:lvl w:ilvl="5" w:tplc="3132BF6A" w:tentative="1">
      <w:start w:val="1"/>
      <w:numFmt w:val="bullet"/>
      <w:lvlText w:val="–"/>
      <w:lvlJc w:val="left"/>
      <w:pPr>
        <w:tabs>
          <w:tab w:val="num" w:pos="4320"/>
        </w:tabs>
        <w:ind w:left="4320" w:hanging="360"/>
      </w:pPr>
      <w:rPr>
        <w:rFonts w:ascii="Arial" w:hAnsi="Arial" w:hint="default"/>
      </w:rPr>
    </w:lvl>
    <w:lvl w:ilvl="6" w:tplc="D026D188" w:tentative="1">
      <w:start w:val="1"/>
      <w:numFmt w:val="bullet"/>
      <w:lvlText w:val="–"/>
      <w:lvlJc w:val="left"/>
      <w:pPr>
        <w:tabs>
          <w:tab w:val="num" w:pos="5040"/>
        </w:tabs>
        <w:ind w:left="5040" w:hanging="360"/>
      </w:pPr>
      <w:rPr>
        <w:rFonts w:ascii="Arial" w:hAnsi="Arial" w:hint="default"/>
      </w:rPr>
    </w:lvl>
    <w:lvl w:ilvl="7" w:tplc="CF663CFE" w:tentative="1">
      <w:start w:val="1"/>
      <w:numFmt w:val="bullet"/>
      <w:lvlText w:val="–"/>
      <w:lvlJc w:val="left"/>
      <w:pPr>
        <w:tabs>
          <w:tab w:val="num" w:pos="5760"/>
        </w:tabs>
        <w:ind w:left="5760" w:hanging="360"/>
      </w:pPr>
      <w:rPr>
        <w:rFonts w:ascii="Arial" w:hAnsi="Arial" w:hint="default"/>
      </w:rPr>
    </w:lvl>
    <w:lvl w:ilvl="8" w:tplc="703C376A" w:tentative="1">
      <w:start w:val="1"/>
      <w:numFmt w:val="bullet"/>
      <w:lvlText w:val="–"/>
      <w:lvlJc w:val="left"/>
      <w:pPr>
        <w:tabs>
          <w:tab w:val="num" w:pos="6480"/>
        </w:tabs>
        <w:ind w:left="6480" w:hanging="360"/>
      </w:pPr>
      <w:rPr>
        <w:rFonts w:ascii="Arial" w:hAnsi="Arial" w:hint="default"/>
      </w:rPr>
    </w:lvl>
  </w:abstractNum>
  <w:abstractNum w:abstractNumId="22">
    <w:nsid w:val="50994B5B"/>
    <w:multiLevelType w:val="hybridMultilevel"/>
    <w:tmpl w:val="4F386C40"/>
    <w:lvl w:ilvl="0" w:tplc="B674239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F40540"/>
    <w:multiLevelType w:val="hybridMultilevel"/>
    <w:tmpl w:val="16869B0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5FC5FDD"/>
    <w:multiLevelType w:val="multilevel"/>
    <w:tmpl w:val="CEC27B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97827AB"/>
    <w:multiLevelType w:val="hybridMultilevel"/>
    <w:tmpl w:val="196EE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826C6"/>
    <w:multiLevelType w:val="hybridMultilevel"/>
    <w:tmpl w:val="8BF2455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82925"/>
    <w:multiLevelType w:val="singleLevel"/>
    <w:tmpl w:val="D180CED0"/>
    <w:lvl w:ilvl="0">
      <w:start w:val="1"/>
      <w:numFmt w:val="decimal"/>
      <w:pStyle w:val="ParaNum"/>
      <w:lvlText w:val="%1."/>
      <w:lvlJc w:val="left"/>
      <w:pPr>
        <w:tabs>
          <w:tab w:val="num" w:pos="1080"/>
        </w:tabs>
        <w:ind w:firstLine="720"/>
      </w:pPr>
      <w:rPr>
        <w:rFonts w:ascii="Times New Roman" w:hAnsi="Times New Roman" w:cs="Times New Roman"/>
      </w:rPr>
    </w:lvl>
  </w:abstractNum>
  <w:abstractNum w:abstractNumId="28">
    <w:nsid w:val="63AC7FEB"/>
    <w:multiLevelType w:val="hybridMultilevel"/>
    <w:tmpl w:val="6F10343E"/>
    <w:lvl w:ilvl="0" w:tplc="41ACD694">
      <w:start w:val="1"/>
      <w:numFmt w:val="bullet"/>
      <w:lvlText w:val=""/>
      <w:lvlJc w:val="left"/>
      <w:pPr>
        <w:tabs>
          <w:tab w:val="num" w:pos="720"/>
        </w:tabs>
        <w:ind w:left="72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62C025A"/>
    <w:multiLevelType w:val="hybridMultilevel"/>
    <w:tmpl w:val="D3865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EB6A78"/>
    <w:multiLevelType w:val="hybridMultilevel"/>
    <w:tmpl w:val="8506A998"/>
    <w:lvl w:ilvl="0" w:tplc="1876D2A8">
      <w:start w:val="1"/>
      <w:numFmt w:val="bullet"/>
      <w:lvlText w:val=""/>
      <w:lvlJc w:val="left"/>
      <w:pPr>
        <w:ind w:left="720" w:hanging="360"/>
      </w:pPr>
      <w:rPr>
        <w:rFonts w:ascii="Wingdings" w:hAnsi="Wingdings" w:cs="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4FD6DE3"/>
    <w:multiLevelType w:val="hybridMultilevel"/>
    <w:tmpl w:val="C3C4C794"/>
    <w:lvl w:ilvl="0" w:tplc="369C6EC4">
      <w:start w:val="1"/>
      <w:numFmt w:val="bullet"/>
      <w:lvlText w:val="–"/>
      <w:lvlJc w:val="left"/>
      <w:pPr>
        <w:tabs>
          <w:tab w:val="num" w:pos="720"/>
        </w:tabs>
        <w:ind w:left="720" w:hanging="360"/>
      </w:pPr>
      <w:rPr>
        <w:rFonts w:ascii="Arial" w:hAnsi="Arial" w:hint="default"/>
      </w:rPr>
    </w:lvl>
    <w:lvl w:ilvl="1" w:tplc="C5F6EFA6">
      <w:start w:val="1"/>
      <w:numFmt w:val="bullet"/>
      <w:lvlText w:val="–"/>
      <w:lvlJc w:val="left"/>
      <w:pPr>
        <w:tabs>
          <w:tab w:val="num" w:pos="1440"/>
        </w:tabs>
        <w:ind w:left="1440" w:hanging="360"/>
      </w:pPr>
      <w:rPr>
        <w:rFonts w:ascii="Arial" w:hAnsi="Arial" w:hint="default"/>
      </w:rPr>
    </w:lvl>
    <w:lvl w:ilvl="2" w:tplc="5E4C1E1A" w:tentative="1">
      <w:start w:val="1"/>
      <w:numFmt w:val="bullet"/>
      <w:lvlText w:val="–"/>
      <w:lvlJc w:val="left"/>
      <w:pPr>
        <w:tabs>
          <w:tab w:val="num" w:pos="2160"/>
        </w:tabs>
        <w:ind w:left="2160" w:hanging="360"/>
      </w:pPr>
      <w:rPr>
        <w:rFonts w:ascii="Arial" w:hAnsi="Arial" w:hint="default"/>
      </w:rPr>
    </w:lvl>
    <w:lvl w:ilvl="3" w:tplc="168095B2" w:tentative="1">
      <w:start w:val="1"/>
      <w:numFmt w:val="bullet"/>
      <w:lvlText w:val="–"/>
      <w:lvlJc w:val="left"/>
      <w:pPr>
        <w:tabs>
          <w:tab w:val="num" w:pos="2880"/>
        </w:tabs>
        <w:ind w:left="2880" w:hanging="360"/>
      </w:pPr>
      <w:rPr>
        <w:rFonts w:ascii="Arial" w:hAnsi="Arial" w:hint="default"/>
      </w:rPr>
    </w:lvl>
    <w:lvl w:ilvl="4" w:tplc="4E1AA5CE" w:tentative="1">
      <w:start w:val="1"/>
      <w:numFmt w:val="bullet"/>
      <w:lvlText w:val="–"/>
      <w:lvlJc w:val="left"/>
      <w:pPr>
        <w:tabs>
          <w:tab w:val="num" w:pos="3600"/>
        </w:tabs>
        <w:ind w:left="3600" w:hanging="360"/>
      </w:pPr>
      <w:rPr>
        <w:rFonts w:ascii="Arial" w:hAnsi="Arial" w:hint="default"/>
      </w:rPr>
    </w:lvl>
    <w:lvl w:ilvl="5" w:tplc="501A8C58" w:tentative="1">
      <w:start w:val="1"/>
      <w:numFmt w:val="bullet"/>
      <w:lvlText w:val="–"/>
      <w:lvlJc w:val="left"/>
      <w:pPr>
        <w:tabs>
          <w:tab w:val="num" w:pos="4320"/>
        </w:tabs>
        <w:ind w:left="4320" w:hanging="360"/>
      </w:pPr>
      <w:rPr>
        <w:rFonts w:ascii="Arial" w:hAnsi="Arial" w:hint="default"/>
      </w:rPr>
    </w:lvl>
    <w:lvl w:ilvl="6" w:tplc="76C25446" w:tentative="1">
      <w:start w:val="1"/>
      <w:numFmt w:val="bullet"/>
      <w:lvlText w:val="–"/>
      <w:lvlJc w:val="left"/>
      <w:pPr>
        <w:tabs>
          <w:tab w:val="num" w:pos="5040"/>
        </w:tabs>
        <w:ind w:left="5040" w:hanging="360"/>
      </w:pPr>
      <w:rPr>
        <w:rFonts w:ascii="Arial" w:hAnsi="Arial" w:hint="default"/>
      </w:rPr>
    </w:lvl>
    <w:lvl w:ilvl="7" w:tplc="523064AC" w:tentative="1">
      <w:start w:val="1"/>
      <w:numFmt w:val="bullet"/>
      <w:lvlText w:val="–"/>
      <w:lvlJc w:val="left"/>
      <w:pPr>
        <w:tabs>
          <w:tab w:val="num" w:pos="5760"/>
        </w:tabs>
        <w:ind w:left="5760" w:hanging="360"/>
      </w:pPr>
      <w:rPr>
        <w:rFonts w:ascii="Arial" w:hAnsi="Arial" w:hint="default"/>
      </w:rPr>
    </w:lvl>
    <w:lvl w:ilvl="8" w:tplc="9CA61012" w:tentative="1">
      <w:start w:val="1"/>
      <w:numFmt w:val="bullet"/>
      <w:lvlText w:val="–"/>
      <w:lvlJc w:val="left"/>
      <w:pPr>
        <w:tabs>
          <w:tab w:val="num" w:pos="6480"/>
        </w:tabs>
        <w:ind w:left="6480" w:hanging="360"/>
      </w:pPr>
      <w:rPr>
        <w:rFonts w:ascii="Arial" w:hAnsi="Arial" w:hint="default"/>
      </w:rPr>
    </w:lvl>
  </w:abstractNum>
  <w:abstractNum w:abstractNumId="32">
    <w:nsid w:val="764E6A29"/>
    <w:multiLevelType w:val="hybridMultilevel"/>
    <w:tmpl w:val="C58ACFE8"/>
    <w:lvl w:ilvl="0" w:tplc="BF665608">
      <w:start w:val="1"/>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791E5668"/>
    <w:multiLevelType w:val="hybridMultilevel"/>
    <w:tmpl w:val="3814E92E"/>
    <w:lvl w:ilvl="0" w:tplc="B674239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83486B"/>
    <w:multiLevelType w:val="hybridMultilevel"/>
    <w:tmpl w:val="7D46469A"/>
    <w:lvl w:ilvl="0" w:tplc="1B945422">
      <w:start w:val="1"/>
      <w:numFmt w:val="bullet"/>
      <w:lvlText w:val=""/>
      <w:lvlJc w:val="left"/>
      <w:pPr>
        <w:tabs>
          <w:tab w:val="num" w:pos="360"/>
        </w:tabs>
        <w:ind w:left="360" w:hanging="360"/>
      </w:pPr>
      <w:rPr>
        <w:rFonts w:ascii="Wingdings" w:hAnsi="Wingdings" w:cs="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7CC323FD"/>
    <w:multiLevelType w:val="hybridMultilevel"/>
    <w:tmpl w:val="BA06F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9432DD"/>
    <w:multiLevelType w:val="hybridMultilevel"/>
    <w:tmpl w:val="E8CA0BD0"/>
    <w:lvl w:ilvl="0" w:tplc="8BF245BE">
      <w:start w:val="1"/>
      <w:numFmt w:val="bullet"/>
      <w:lvlText w:val="–"/>
      <w:lvlJc w:val="left"/>
      <w:pPr>
        <w:tabs>
          <w:tab w:val="num" w:pos="720"/>
        </w:tabs>
        <w:ind w:left="720" w:hanging="360"/>
      </w:pPr>
      <w:rPr>
        <w:rFonts w:ascii="Arial" w:hAnsi="Arial" w:hint="default"/>
      </w:rPr>
    </w:lvl>
    <w:lvl w:ilvl="1" w:tplc="DCB808EA">
      <w:start w:val="1"/>
      <w:numFmt w:val="bullet"/>
      <w:lvlText w:val="–"/>
      <w:lvlJc w:val="left"/>
      <w:pPr>
        <w:tabs>
          <w:tab w:val="num" w:pos="1440"/>
        </w:tabs>
        <w:ind w:left="1440" w:hanging="360"/>
      </w:pPr>
      <w:rPr>
        <w:rFonts w:ascii="Arial" w:hAnsi="Arial" w:hint="default"/>
      </w:rPr>
    </w:lvl>
    <w:lvl w:ilvl="2" w:tplc="6EDC750A" w:tentative="1">
      <w:start w:val="1"/>
      <w:numFmt w:val="bullet"/>
      <w:lvlText w:val="–"/>
      <w:lvlJc w:val="left"/>
      <w:pPr>
        <w:tabs>
          <w:tab w:val="num" w:pos="2160"/>
        </w:tabs>
        <w:ind w:left="2160" w:hanging="360"/>
      </w:pPr>
      <w:rPr>
        <w:rFonts w:ascii="Arial" w:hAnsi="Arial" w:hint="default"/>
      </w:rPr>
    </w:lvl>
    <w:lvl w:ilvl="3" w:tplc="6A06C59A" w:tentative="1">
      <w:start w:val="1"/>
      <w:numFmt w:val="bullet"/>
      <w:lvlText w:val="–"/>
      <w:lvlJc w:val="left"/>
      <w:pPr>
        <w:tabs>
          <w:tab w:val="num" w:pos="2880"/>
        </w:tabs>
        <w:ind w:left="2880" w:hanging="360"/>
      </w:pPr>
      <w:rPr>
        <w:rFonts w:ascii="Arial" w:hAnsi="Arial" w:hint="default"/>
      </w:rPr>
    </w:lvl>
    <w:lvl w:ilvl="4" w:tplc="403CAF82" w:tentative="1">
      <w:start w:val="1"/>
      <w:numFmt w:val="bullet"/>
      <w:lvlText w:val="–"/>
      <w:lvlJc w:val="left"/>
      <w:pPr>
        <w:tabs>
          <w:tab w:val="num" w:pos="3600"/>
        </w:tabs>
        <w:ind w:left="3600" w:hanging="360"/>
      </w:pPr>
      <w:rPr>
        <w:rFonts w:ascii="Arial" w:hAnsi="Arial" w:hint="default"/>
      </w:rPr>
    </w:lvl>
    <w:lvl w:ilvl="5" w:tplc="C53E8434" w:tentative="1">
      <w:start w:val="1"/>
      <w:numFmt w:val="bullet"/>
      <w:lvlText w:val="–"/>
      <w:lvlJc w:val="left"/>
      <w:pPr>
        <w:tabs>
          <w:tab w:val="num" w:pos="4320"/>
        </w:tabs>
        <w:ind w:left="4320" w:hanging="360"/>
      </w:pPr>
      <w:rPr>
        <w:rFonts w:ascii="Arial" w:hAnsi="Arial" w:hint="default"/>
      </w:rPr>
    </w:lvl>
    <w:lvl w:ilvl="6" w:tplc="25D4B460" w:tentative="1">
      <w:start w:val="1"/>
      <w:numFmt w:val="bullet"/>
      <w:lvlText w:val="–"/>
      <w:lvlJc w:val="left"/>
      <w:pPr>
        <w:tabs>
          <w:tab w:val="num" w:pos="5040"/>
        </w:tabs>
        <w:ind w:left="5040" w:hanging="360"/>
      </w:pPr>
      <w:rPr>
        <w:rFonts w:ascii="Arial" w:hAnsi="Arial" w:hint="default"/>
      </w:rPr>
    </w:lvl>
    <w:lvl w:ilvl="7" w:tplc="39A03CE6" w:tentative="1">
      <w:start w:val="1"/>
      <w:numFmt w:val="bullet"/>
      <w:lvlText w:val="–"/>
      <w:lvlJc w:val="left"/>
      <w:pPr>
        <w:tabs>
          <w:tab w:val="num" w:pos="5760"/>
        </w:tabs>
        <w:ind w:left="5760" w:hanging="360"/>
      </w:pPr>
      <w:rPr>
        <w:rFonts w:ascii="Arial" w:hAnsi="Arial" w:hint="default"/>
      </w:rPr>
    </w:lvl>
    <w:lvl w:ilvl="8" w:tplc="9F2A92F6"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28"/>
  </w:num>
  <w:num w:numId="3">
    <w:abstractNumId w:val="27"/>
  </w:num>
  <w:num w:numId="4">
    <w:abstractNumId w:val="9"/>
  </w:num>
  <w:num w:numId="5">
    <w:abstractNumId w:val="0"/>
  </w:num>
  <w:num w:numId="6">
    <w:abstractNumId w:val="11"/>
  </w:num>
  <w:num w:numId="7">
    <w:abstractNumId w:val="32"/>
  </w:num>
  <w:num w:numId="8">
    <w:abstractNumId w:val="13"/>
  </w:num>
  <w:num w:numId="9">
    <w:abstractNumId w:val="24"/>
  </w:num>
  <w:num w:numId="10">
    <w:abstractNumId w:val="23"/>
  </w:num>
  <w:num w:numId="11">
    <w:abstractNumId w:val="15"/>
  </w:num>
  <w:num w:numId="12">
    <w:abstractNumId w:val="4"/>
  </w:num>
  <w:num w:numId="13">
    <w:abstractNumId w:val="30"/>
  </w:num>
  <w:num w:numId="14">
    <w:abstractNumId w:val="7"/>
  </w:num>
  <w:num w:numId="15">
    <w:abstractNumId w:val="17"/>
  </w:num>
  <w:num w:numId="16">
    <w:abstractNumId w:val="3"/>
  </w:num>
  <w:num w:numId="17">
    <w:abstractNumId w:val="14"/>
  </w:num>
  <w:num w:numId="18">
    <w:abstractNumId w:val="18"/>
  </w:num>
  <w:num w:numId="19">
    <w:abstractNumId w:val="22"/>
  </w:num>
  <w:num w:numId="20">
    <w:abstractNumId w:val="16"/>
  </w:num>
  <w:num w:numId="21">
    <w:abstractNumId w:val="33"/>
  </w:num>
  <w:num w:numId="22">
    <w:abstractNumId w:val="19"/>
  </w:num>
  <w:num w:numId="23">
    <w:abstractNumId w:val="6"/>
  </w:num>
  <w:num w:numId="24">
    <w:abstractNumId w:val="1"/>
  </w:num>
  <w:num w:numId="25">
    <w:abstractNumId w:val="20"/>
  </w:num>
  <w:num w:numId="26">
    <w:abstractNumId w:val="8"/>
  </w:num>
  <w:num w:numId="27">
    <w:abstractNumId w:val="25"/>
  </w:num>
  <w:num w:numId="28">
    <w:abstractNumId w:val="29"/>
  </w:num>
  <w:num w:numId="29">
    <w:abstractNumId w:val="26"/>
  </w:num>
  <w:num w:numId="30">
    <w:abstractNumId w:val="10"/>
  </w:num>
  <w:num w:numId="31">
    <w:abstractNumId w:val="21"/>
  </w:num>
  <w:num w:numId="32">
    <w:abstractNumId w:val="36"/>
  </w:num>
  <w:num w:numId="33">
    <w:abstractNumId w:val="31"/>
  </w:num>
  <w:num w:numId="34">
    <w:abstractNumId w:val="12"/>
  </w:num>
  <w:num w:numId="35">
    <w:abstractNumId w:val="35"/>
  </w:num>
  <w:num w:numId="36">
    <w:abstractNumId w:val="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Formatting/>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2"/>
  </w:compat>
  <w:rsids>
    <w:rsidRoot w:val="00621E42"/>
    <w:rsid w:val="0000039D"/>
    <w:rsid w:val="00001DA5"/>
    <w:rsid w:val="00003741"/>
    <w:rsid w:val="00015C66"/>
    <w:rsid w:val="0002131A"/>
    <w:rsid w:val="00023C40"/>
    <w:rsid w:val="000265B5"/>
    <w:rsid w:val="000271F4"/>
    <w:rsid w:val="00030601"/>
    <w:rsid w:val="000306F7"/>
    <w:rsid w:val="00037F92"/>
    <w:rsid w:val="00041F43"/>
    <w:rsid w:val="00044C44"/>
    <w:rsid w:val="00057BC7"/>
    <w:rsid w:val="000626CB"/>
    <w:rsid w:val="0006328D"/>
    <w:rsid w:val="00074C37"/>
    <w:rsid w:val="00075EC9"/>
    <w:rsid w:val="0007639F"/>
    <w:rsid w:val="000867A0"/>
    <w:rsid w:val="0008727E"/>
    <w:rsid w:val="00093039"/>
    <w:rsid w:val="000A15F4"/>
    <w:rsid w:val="000A2923"/>
    <w:rsid w:val="000A726C"/>
    <w:rsid w:val="000C43C9"/>
    <w:rsid w:val="000C5041"/>
    <w:rsid w:val="000C7589"/>
    <w:rsid w:val="000F46DA"/>
    <w:rsid w:val="000F67A5"/>
    <w:rsid w:val="00103251"/>
    <w:rsid w:val="00111644"/>
    <w:rsid w:val="0011565F"/>
    <w:rsid w:val="0011688E"/>
    <w:rsid w:val="001276AA"/>
    <w:rsid w:val="00130479"/>
    <w:rsid w:val="0013791F"/>
    <w:rsid w:val="001528B4"/>
    <w:rsid w:val="001630D7"/>
    <w:rsid w:val="001639DB"/>
    <w:rsid w:val="00173F46"/>
    <w:rsid w:val="001865B7"/>
    <w:rsid w:val="001A245F"/>
    <w:rsid w:val="001A41F2"/>
    <w:rsid w:val="001B0AF3"/>
    <w:rsid w:val="001B10C6"/>
    <w:rsid w:val="001B315E"/>
    <w:rsid w:val="001B360F"/>
    <w:rsid w:val="001C3B4D"/>
    <w:rsid w:val="001C3EA8"/>
    <w:rsid w:val="001C4A86"/>
    <w:rsid w:val="001C7E92"/>
    <w:rsid w:val="001D12E1"/>
    <w:rsid w:val="001D3D86"/>
    <w:rsid w:val="001D6E73"/>
    <w:rsid w:val="001E0520"/>
    <w:rsid w:val="001E379E"/>
    <w:rsid w:val="001F231F"/>
    <w:rsid w:val="00202741"/>
    <w:rsid w:val="00203A51"/>
    <w:rsid w:val="002124A2"/>
    <w:rsid w:val="00214DF0"/>
    <w:rsid w:val="002164D2"/>
    <w:rsid w:val="00217447"/>
    <w:rsid w:val="0022030E"/>
    <w:rsid w:val="002257C0"/>
    <w:rsid w:val="002314E5"/>
    <w:rsid w:val="0024316B"/>
    <w:rsid w:val="00257517"/>
    <w:rsid w:val="00257573"/>
    <w:rsid w:val="00261410"/>
    <w:rsid w:val="0026177C"/>
    <w:rsid w:val="00267EDF"/>
    <w:rsid w:val="0027051A"/>
    <w:rsid w:val="002706C0"/>
    <w:rsid w:val="002749CA"/>
    <w:rsid w:val="00275174"/>
    <w:rsid w:val="00275E96"/>
    <w:rsid w:val="00282C72"/>
    <w:rsid w:val="00285310"/>
    <w:rsid w:val="002931F5"/>
    <w:rsid w:val="00293F64"/>
    <w:rsid w:val="002A413E"/>
    <w:rsid w:val="002A7FE1"/>
    <w:rsid w:val="002B5F09"/>
    <w:rsid w:val="002B68C7"/>
    <w:rsid w:val="002B71CB"/>
    <w:rsid w:val="002B7E95"/>
    <w:rsid w:val="002C5B59"/>
    <w:rsid w:val="002D21F2"/>
    <w:rsid w:val="002F02C1"/>
    <w:rsid w:val="002F72FC"/>
    <w:rsid w:val="00311E8B"/>
    <w:rsid w:val="00315B28"/>
    <w:rsid w:val="00320AC9"/>
    <w:rsid w:val="0032434F"/>
    <w:rsid w:val="003246F4"/>
    <w:rsid w:val="0032787F"/>
    <w:rsid w:val="00334330"/>
    <w:rsid w:val="0033438C"/>
    <w:rsid w:val="00361153"/>
    <w:rsid w:val="00363ADD"/>
    <w:rsid w:val="00367C45"/>
    <w:rsid w:val="00370E77"/>
    <w:rsid w:val="00371862"/>
    <w:rsid w:val="00374CBB"/>
    <w:rsid w:val="00375763"/>
    <w:rsid w:val="003759A1"/>
    <w:rsid w:val="003777CD"/>
    <w:rsid w:val="003800A2"/>
    <w:rsid w:val="00387546"/>
    <w:rsid w:val="00387E75"/>
    <w:rsid w:val="00397C2D"/>
    <w:rsid w:val="00397F72"/>
    <w:rsid w:val="003A6323"/>
    <w:rsid w:val="003A711C"/>
    <w:rsid w:val="003B1EB9"/>
    <w:rsid w:val="003B29F1"/>
    <w:rsid w:val="003B7465"/>
    <w:rsid w:val="003C0EDB"/>
    <w:rsid w:val="003D0942"/>
    <w:rsid w:val="003E1505"/>
    <w:rsid w:val="003E2676"/>
    <w:rsid w:val="003F3003"/>
    <w:rsid w:val="00403D79"/>
    <w:rsid w:val="004068AD"/>
    <w:rsid w:val="0040693B"/>
    <w:rsid w:val="004069E7"/>
    <w:rsid w:val="00420641"/>
    <w:rsid w:val="00427A40"/>
    <w:rsid w:val="004326AE"/>
    <w:rsid w:val="00445759"/>
    <w:rsid w:val="00445EFA"/>
    <w:rsid w:val="00447B02"/>
    <w:rsid w:val="00464C24"/>
    <w:rsid w:val="00465BE9"/>
    <w:rsid w:val="0046768F"/>
    <w:rsid w:val="004743A6"/>
    <w:rsid w:val="0047768C"/>
    <w:rsid w:val="00480933"/>
    <w:rsid w:val="004812E7"/>
    <w:rsid w:val="00492A8E"/>
    <w:rsid w:val="00494851"/>
    <w:rsid w:val="00496503"/>
    <w:rsid w:val="004A01C9"/>
    <w:rsid w:val="004A77DC"/>
    <w:rsid w:val="004B1347"/>
    <w:rsid w:val="004C0753"/>
    <w:rsid w:val="004D05DC"/>
    <w:rsid w:val="004D0C53"/>
    <w:rsid w:val="004D1ACC"/>
    <w:rsid w:val="004D5DF7"/>
    <w:rsid w:val="004E4EBB"/>
    <w:rsid w:val="004F0CEB"/>
    <w:rsid w:val="004F40B2"/>
    <w:rsid w:val="0050344E"/>
    <w:rsid w:val="00505919"/>
    <w:rsid w:val="005077BB"/>
    <w:rsid w:val="00510BA1"/>
    <w:rsid w:val="00514141"/>
    <w:rsid w:val="00514616"/>
    <w:rsid w:val="0052090C"/>
    <w:rsid w:val="0052128A"/>
    <w:rsid w:val="00523BB5"/>
    <w:rsid w:val="00534396"/>
    <w:rsid w:val="00534928"/>
    <w:rsid w:val="00544376"/>
    <w:rsid w:val="0054642A"/>
    <w:rsid w:val="00560096"/>
    <w:rsid w:val="00580C72"/>
    <w:rsid w:val="00586664"/>
    <w:rsid w:val="00591682"/>
    <w:rsid w:val="0059475E"/>
    <w:rsid w:val="005963B9"/>
    <w:rsid w:val="00597225"/>
    <w:rsid w:val="005A0BDA"/>
    <w:rsid w:val="005A2B3A"/>
    <w:rsid w:val="005A5700"/>
    <w:rsid w:val="005A5DC4"/>
    <w:rsid w:val="005B1AD6"/>
    <w:rsid w:val="005C46C8"/>
    <w:rsid w:val="005E2A51"/>
    <w:rsid w:val="005E3A5B"/>
    <w:rsid w:val="005E6F1D"/>
    <w:rsid w:val="005F3939"/>
    <w:rsid w:val="005F67C5"/>
    <w:rsid w:val="00602A69"/>
    <w:rsid w:val="00603076"/>
    <w:rsid w:val="006126B9"/>
    <w:rsid w:val="0061622C"/>
    <w:rsid w:val="00616AC3"/>
    <w:rsid w:val="00620222"/>
    <w:rsid w:val="0062088C"/>
    <w:rsid w:val="00621E42"/>
    <w:rsid w:val="006253ED"/>
    <w:rsid w:val="00627B82"/>
    <w:rsid w:val="00630CA6"/>
    <w:rsid w:val="00632EE5"/>
    <w:rsid w:val="00633E11"/>
    <w:rsid w:val="0063566B"/>
    <w:rsid w:val="00645992"/>
    <w:rsid w:val="00657D1D"/>
    <w:rsid w:val="00663204"/>
    <w:rsid w:val="0066454E"/>
    <w:rsid w:val="00680334"/>
    <w:rsid w:val="00680F8D"/>
    <w:rsid w:val="00681871"/>
    <w:rsid w:val="00682E08"/>
    <w:rsid w:val="006915DC"/>
    <w:rsid w:val="00695094"/>
    <w:rsid w:val="006A6BC6"/>
    <w:rsid w:val="006B2E04"/>
    <w:rsid w:val="006C3078"/>
    <w:rsid w:val="006C39EC"/>
    <w:rsid w:val="006C616A"/>
    <w:rsid w:val="006C753D"/>
    <w:rsid w:val="006F2ABD"/>
    <w:rsid w:val="007161C2"/>
    <w:rsid w:val="00722350"/>
    <w:rsid w:val="007233CC"/>
    <w:rsid w:val="00735446"/>
    <w:rsid w:val="007368C5"/>
    <w:rsid w:val="007400DE"/>
    <w:rsid w:val="00750CDF"/>
    <w:rsid w:val="00753324"/>
    <w:rsid w:val="00753EB6"/>
    <w:rsid w:val="00762B61"/>
    <w:rsid w:val="00780D6A"/>
    <w:rsid w:val="00781F82"/>
    <w:rsid w:val="00786BFC"/>
    <w:rsid w:val="007960FE"/>
    <w:rsid w:val="007A747F"/>
    <w:rsid w:val="007B3DB2"/>
    <w:rsid w:val="007B41F6"/>
    <w:rsid w:val="007B575C"/>
    <w:rsid w:val="007B65D4"/>
    <w:rsid w:val="007B6C09"/>
    <w:rsid w:val="007B75E3"/>
    <w:rsid w:val="007C74D6"/>
    <w:rsid w:val="007D3C1F"/>
    <w:rsid w:val="007D4A3A"/>
    <w:rsid w:val="007D6C16"/>
    <w:rsid w:val="007D7D94"/>
    <w:rsid w:val="007E7613"/>
    <w:rsid w:val="007F1CE3"/>
    <w:rsid w:val="00816B3B"/>
    <w:rsid w:val="00822E32"/>
    <w:rsid w:val="00823EEB"/>
    <w:rsid w:val="00824BF6"/>
    <w:rsid w:val="0082659C"/>
    <w:rsid w:val="00826A6D"/>
    <w:rsid w:val="00836F2B"/>
    <w:rsid w:val="00851731"/>
    <w:rsid w:val="00866065"/>
    <w:rsid w:val="00866654"/>
    <w:rsid w:val="008737A7"/>
    <w:rsid w:val="00874293"/>
    <w:rsid w:val="00876F66"/>
    <w:rsid w:val="00877DF6"/>
    <w:rsid w:val="00881885"/>
    <w:rsid w:val="00886D40"/>
    <w:rsid w:val="00890174"/>
    <w:rsid w:val="00892FFE"/>
    <w:rsid w:val="008A1036"/>
    <w:rsid w:val="008A4546"/>
    <w:rsid w:val="008B6377"/>
    <w:rsid w:val="008B7DCF"/>
    <w:rsid w:val="008C1C32"/>
    <w:rsid w:val="008D582E"/>
    <w:rsid w:val="008D5EE3"/>
    <w:rsid w:val="008E476C"/>
    <w:rsid w:val="008E77B0"/>
    <w:rsid w:val="008F460F"/>
    <w:rsid w:val="00905D65"/>
    <w:rsid w:val="009078A6"/>
    <w:rsid w:val="00912088"/>
    <w:rsid w:val="009136FB"/>
    <w:rsid w:val="00915710"/>
    <w:rsid w:val="00917F04"/>
    <w:rsid w:val="0092356D"/>
    <w:rsid w:val="009304E2"/>
    <w:rsid w:val="0094528A"/>
    <w:rsid w:val="0094638B"/>
    <w:rsid w:val="00947601"/>
    <w:rsid w:val="00963A48"/>
    <w:rsid w:val="009713B9"/>
    <w:rsid w:val="00971434"/>
    <w:rsid w:val="00971ACB"/>
    <w:rsid w:val="009760A3"/>
    <w:rsid w:val="009769FE"/>
    <w:rsid w:val="00984F00"/>
    <w:rsid w:val="00985820"/>
    <w:rsid w:val="0099007B"/>
    <w:rsid w:val="009946E9"/>
    <w:rsid w:val="009A3126"/>
    <w:rsid w:val="009A34DF"/>
    <w:rsid w:val="009A7DA7"/>
    <w:rsid w:val="009A7E8F"/>
    <w:rsid w:val="009B21F0"/>
    <w:rsid w:val="009B5F83"/>
    <w:rsid w:val="009B6DB1"/>
    <w:rsid w:val="009C13F6"/>
    <w:rsid w:val="009E06A8"/>
    <w:rsid w:val="009E382C"/>
    <w:rsid w:val="009E3D23"/>
    <w:rsid w:val="00A00580"/>
    <w:rsid w:val="00A00B09"/>
    <w:rsid w:val="00A02638"/>
    <w:rsid w:val="00A229B4"/>
    <w:rsid w:val="00A26079"/>
    <w:rsid w:val="00A30FDC"/>
    <w:rsid w:val="00A344B8"/>
    <w:rsid w:val="00A45470"/>
    <w:rsid w:val="00A45812"/>
    <w:rsid w:val="00A544DE"/>
    <w:rsid w:val="00A57E89"/>
    <w:rsid w:val="00A619D5"/>
    <w:rsid w:val="00A67778"/>
    <w:rsid w:val="00A717A8"/>
    <w:rsid w:val="00A77DB6"/>
    <w:rsid w:val="00A83D63"/>
    <w:rsid w:val="00A84C53"/>
    <w:rsid w:val="00A91AE4"/>
    <w:rsid w:val="00A92DB5"/>
    <w:rsid w:val="00AA147E"/>
    <w:rsid w:val="00AA6D81"/>
    <w:rsid w:val="00AB09C4"/>
    <w:rsid w:val="00AC7122"/>
    <w:rsid w:val="00AC776D"/>
    <w:rsid w:val="00AD3ACE"/>
    <w:rsid w:val="00AD3CEE"/>
    <w:rsid w:val="00AD5093"/>
    <w:rsid w:val="00AD6048"/>
    <w:rsid w:val="00AD6AFE"/>
    <w:rsid w:val="00AE0689"/>
    <w:rsid w:val="00AE0EFE"/>
    <w:rsid w:val="00AE408B"/>
    <w:rsid w:val="00AE6114"/>
    <w:rsid w:val="00B32B13"/>
    <w:rsid w:val="00B51858"/>
    <w:rsid w:val="00B52892"/>
    <w:rsid w:val="00B6524B"/>
    <w:rsid w:val="00B65EC6"/>
    <w:rsid w:val="00B75D7E"/>
    <w:rsid w:val="00B83A89"/>
    <w:rsid w:val="00B857B8"/>
    <w:rsid w:val="00B9390F"/>
    <w:rsid w:val="00B95794"/>
    <w:rsid w:val="00B96972"/>
    <w:rsid w:val="00BA5F7D"/>
    <w:rsid w:val="00BA79A8"/>
    <w:rsid w:val="00BC0A11"/>
    <w:rsid w:val="00BD0563"/>
    <w:rsid w:val="00BD57E9"/>
    <w:rsid w:val="00BD6103"/>
    <w:rsid w:val="00BF1415"/>
    <w:rsid w:val="00BF442F"/>
    <w:rsid w:val="00C13582"/>
    <w:rsid w:val="00C2019F"/>
    <w:rsid w:val="00C22808"/>
    <w:rsid w:val="00C30B6F"/>
    <w:rsid w:val="00C41039"/>
    <w:rsid w:val="00C42753"/>
    <w:rsid w:val="00C45CB5"/>
    <w:rsid w:val="00C52622"/>
    <w:rsid w:val="00C52A27"/>
    <w:rsid w:val="00C54E39"/>
    <w:rsid w:val="00C6270C"/>
    <w:rsid w:val="00C63110"/>
    <w:rsid w:val="00C66D7C"/>
    <w:rsid w:val="00C70222"/>
    <w:rsid w:val="00C91C30"/>
    <w:rsid w:val="00C97458"/>
    <w:rsid w:val="00CA2664"/>
    <w:rsid w:val="00CA2E8B"/>
    <w:rsid w:val="00CA4940"/>
    <w:rsid w:val="00CB4708"/>
    <w:rsid w:val="00CB6DB3"/>
    <w:rsid w:val="00CC1633"/>
    <w:rsid w:val="00CC3143"/>
    <w:rsid w:val="00CC3D7B"/>
    <w:rsid w:val="00CD630B"/>
    <w:rsid w:val="00D051AF"/>
    <w:rsid w:val="00D05484"/>
    <w:rsid w:val="00D05879"/>
    <w:rsid w:val="00D0716B"/>
    <w:rsid w:val="00D10BB2"/>
    <w:rsid w:val="00D141FC"/>
    <w:rsid w:val="00D319B5"/>
    <w:rsid w:val="00D37D31"/>
    <w:rsid w:val="00D4223B"/>
    <w:rsid w:val="00D4645B"/>
    <w:rsid w:val="00D534A0"/>
    <w:rsid w:val="00D54BD2"/>
    <w:rsid w:val="00D67DAB"/>
    <w:rsid w:val="00D801B3"/>
    <w:rsid w:val="00D81374"/>
    <w:rsid w:val="00D92998"/>
    <w:rsid w:val="00DA1C7F"/>
    <w:rsid w:val="00DB2DCF"/>
    <w:rsid w:val="00DB2F17"/>
    <w:rsid w:val="00DB33F5"/>
    <w:rsid w:val="00DB4AE6"/>
    <w:rsid w:val="00DB6E9C"/>
    <w:rsid w:val="00DC1177"/>
    <w:rsid w:val="00DD1A18"/>
    <w:rsid w:val="00DD2095"/>
    <w:rsid w:val="00DD4D24"/>
    <w:rsid w:val="00DF49B4"/>
    <w:rsid w:val="00DF797C"/>
    <w:rsid w:val="00E00826"/>
    <w:rsid w:val="00E01B83"/>
    <w:rsid w:val="00E12EF5"/>
    <w:rsid w:val="00E20B2F"/>
    <w:rsid w:val="00E2262A"/>
    <w:rsid w:val="00E250DC"/>
    <w:rsid w:val="00E27F70"/>
    <w:rsid w:val="00E32E8D"/>
    <w:rsid w:val="00E43548"/>
    <w:rsid w:val="00E476EE"/>
    <w:rsid w:val="00E47AD8"/>
    <w:rsid w:val="00E56181"/>
    <w:rsid w:val="00E743D2"/>
    <w:rsid w:val="00E776D1"/>
    <w:rsid w:val="00E81AF3"/>
    <w:rsid w:val="00E865A9"/>
    <w:rsid w:val="00E90B37"/>
    <w:rsid w:val="00E90C67"/>
    <w:rsid w:val="00EB0B3A"/>
    <w:rsid w:val="00EB53D9"/>
    <w:rsid w:val="00EB75C2"/>
    <w:rsid w:val="00EC1409"/>
    <w:rsid w:val="00EC4212"/>
    <w:rsid w:val="00EC7CFF"/>
    <w:rsid w:val="00ED7639"/>
    <w:rsid w:val="00EE7153"/>
    <w:rsid w:val="00EE7B82"/>
    <w:rsid w:val="00EF405E"/>
    <w:rsid w:val="00F031AE"/>
    <w:rsid w:val="00F05083"/>
    <w:rsid w:val="00F06481"/>
    <w:rsid w:val="00F069E2"/>
    <w:rsid w:val="00F22276"/>
    <w:rsid w:val="00F23BC3"/>
    <w:rsid w:val="00F32513"/>
    <w:rsid w:val="00F42C2F"/>
    <w:rsid w:val="00F5055B"/>
    <w:rsid w:val="00F56650"/>
    <w:rsid w:val="00F720F1"/>
    <w:rsid w:val="00F722A8"/>
    <w:rsid w:val="00F87616"/>
    <w:rsid w:val="00F93899"/>
    <w:rsid w:val="00FA3E10"/>
    <w:rsid w:val="00FA54D9"/>
    <w:rsid w:val="00FA70F1"/>
    <w:rsid w:val="00FB30F6"/>
    <w:rsid w:val="00FC2E23"/>
    <w:rsid w:val="00FC3108"/>
    <w:rsid w:val="00FC7F60"/>
    <w:rsid w:val="00FD11F2"/>
    <w:rsid w:val="00FD136D"/>
    <w:rsid w:val="00FE6A92"/>
    <w:rsid w:val="00FF053A"/>
    <w:rsid w:val="00FF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10"/>
    <w:pPr>
      <w:spacing w:after="200" w:line="276" w:lineRule="auto"/>
    </w:pPr>
    <w:rPr>
      <w:rFonts w:ascii="Calibri" w:hAnsi="Calibri" w:cs="Calibri"/>
    </w:rPr>
  </w:style>
  <w:style w:type="paragraph" w:styleId="Heading1">
    <w:name w:val="heading 1"/>
    <w:basedOn w:val="Normal"/>
    <w:next w:val="Normal"/>
    <w:link w:val="Heading1Char"/>
    <w:uiPriority w:val="99"/>
    <w:qFormat/>
    <w:rsid w:val="00261410"/>
    <w:pPr>
      <w:keepNext/>
      <w:spacing w:after="0" w:line="240" w:lineRule="auto"/>
      <w:outlineLvl w:val="0"/>
    </w:pPr>
    <w:rPr>
      <w:rFonts w:ascii="Times New Roman" w:hAnsi="Times New Roman" w:cstheme="minorBidi"/>
      <w:b/>
      <w:bCs/>
      <w:sz w:val="24"/>
      <w:szCs w:val="24"/>
    </w:rPr>
  </w:style>
  <w:style w:type="paragraph" w:styleId="Heading2">
    <w:name w:val="heading 2"/>
    <w:basedOn w:val="Normal"/>
    <w:next w:val="Normal"/>
    <w:link w:val="Heading2Char"/>
    <w:uiPriority w:val="99"/>
    <w:qFormat/>
    <w:rsid w:val="00261410"/>
    <w:pPr>
      <w:keepNext/>
      <w:keepLines/>
      <w:spacing w:before="200" w:after="0"/>
      <w:outlineLvl w:val="1"/>
    </w:pPr>
    <w:rPr>
      <w:rFonts w:ascii="Cambria" w:hAnsi="Cambria" w:cs="Cambria"/>
      <w:b/>
      <w:bCs/>
      <w:sz w:val="26"/>
      <w:szCs w:val="26"/>
    </w:rPr>
  </w:style>
  <w:style w:type="paragraph" w:styleId="Heading3">
    <w:name w:val="heading 3"/>
    <w:basedOn w:val="Normal"/>
    <w:next w:val="Normal"/>
    <w:link w:val="Heading3Char"/>
    <w:uiPriority w:val="99"/>
    <w:qFormat/>
    <w:rsid w:val="00261410"/>
    <w:pPr>
      <w:keepNext/>
      <w:keepLines/>
      <w:spacing w:before="200" w:after="0"/>
      <w:outlineLvl w:val="2"/>
    </w:pPr>
    <w:rPr>
      <w:rFonts w:ascii="Cambria" w:hAnsi="Cambria" w:cs="Cambria"/>
      <w:b/>
      <w:bCs/>
    </w:rPr>
  </w:style>
  <w:style w:type="paragraph" w:styleId="Heading6">
    <w:name w:val="heading 6"/>
    <w:basedOn w:val="Normal"/>
    <w:next w:val="Normal"/>
    <w:link w:val="Heading6Char"/>
    <w:uiPriority w:val="99"/>
    <w:qFormat/>
    <w:rsid w:val="00261410"/>
    <w:pPr>
      <w:keepNext/>
      <w:keepLines/>
      <w:spacing w:before="200" w:after="0"/>
      <w:outlineLvl w:val="5"/>
    </w:pPr>
    <w:rPr>
      <w:rFonts w:ascii="Cambria" w:hAnsi="Cambria" w:cs="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1410"/>
    <w:rPr>
      <w:rFonts w:ascii="Times New Roman" w:hAnsi="Times New Roman" w:cs="Times New Roman"/>
      <w:b/>
      <w:bCs/>
      <w:sz w:val="24"/>
      <w:szCs w:val="24"/>
    </w:rPr>
  </w:style>
  <w:style w:type="character" w:customStyle="1" w:styleId="Heading2Char">
    <w:name w:val="Heading 2 Char"/>
    <w:basedOn w:val="DefaultParagraphFont"/>
    <w:link w:val="Heading2"/>
    <w:uiPriority w:val="99"/>
    <w:rsid w:val="00261410"/>
    <w:rPr>
      <w:rFonts w:ascii="Cambria" w:hAnsi="Cambria" w:cs="Cambria"/>
      <w:b/>
      <w:bCs/>
      <w:color w:val="auto"/>
      <w:sz w:val="26"/>
      <w:szCs w:val="26"/>
    </w:rPr>
  </w:style>
  <w:style w:type="character" w:customStyle="1" w:styleId="Heading3Char">
    <w:name w:val="Heading 3 Char"/>
    <w:basedOn w:val="DefaultParagraphFont"/>
    <w:link w:val="Heading3"/>
    <w:uiPriority w:val="99"/>
    <w:rsid w:val="00261410"/>
    <w:rPr>
      <w:rFonts w:ascii="Cambria" w:hAnsi="Cambria" w:cs="Cambria"/>
      <w:b/>
      <w:bCs/>
      <w:color w:val="auto"/>
    </w:rPr>
  </w:style>
  <w:style w:type="character" w:customStyle="1" w:styleId="Heading6Char">
    <w:name w:val="Heading 6 Char"/>
    <w:basedOn w:val="DefaultParagraphFont"/>
    <w:link w:val="Heading6"/>
    <w:uiPriority w:val="99"/>
    <w:rsid w:val="00261410"/>
    <w:rPr>
      <w:rFonts w:ascii="Cambria" w:hAnsi="Cambria" w:cs="Cambria"/>
      <w:i/>
      <w:iCs/>
      <w:color w:val="243F60"/>
    </w:rPr>
  </w:style>
  <w:style w:type="character" w:styleId="Hyperlink">
    <w:name w:val="Hyperlink"/>
    <w:basedOn w:val="DefaultParagraphFont"/>
    <w:uiPriority w:val="99"/>
    <w:rsid w:val="00261410"/>
    <w:rPr>
      <w:rFonts w:ascii="Times New Roman" w:hAnsi="Times New Roman" w:cs="Times New Roman"/>
      <w:color w:val="auto"/>
      <w:u w:val="single"/>
    </w:rPr>
  </w:style>
  <w:style w:type="paragraph" w:styleId="Header">
    <w:name w:val="header"/>
    <w:basedOn w:val="Normal"/>
    <w:link w:val="HeaderChar"/>
    <w:uiPriority w:val="99"/>
    <w:rsid w:val="00261410"/>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61410"/>
    <w:rPr>
      <w:rFonts w:ascii="Times New Roman" w:hAnsi="Times New Roman" w:cs="Times New Roman"/>
      <w:sz w:val="24"/>
      <w:szCs w:val="24"/>
    </w:rPr>
  </w:style>
  <w:style w:type="paragraph" w:styleId="BodyText3">
    <w:name w:val="Body Text 3"/>
    <w:basedOn w:val="Normal"/>
    <w:link w:val="BodyText3Char"/>
    <w:uiPriority w:val="99"/>
    <w:rsid w:val="00261410"/>
    <w:pPr>
      <w:spacing w:after="0" w:line="240" w:lineRule="auto"/>
      <w:ind w:right="2815"/>
      <w:jc w:val="both"/>
    </w:pPr>
    <w:rPr>
      <w:rFonts w:ascii="Arial" w:hAnsi="Arial" w:cs="Arial"/>
    </w:rPr>
  </w:style>
  <w:style w:type="character" w:customStyle="1" w:styleId="BodyText3Char">
    <w:name w:val="Body Text 3 Char"/>
    <w:basedOn w:val="DefaultParagraphFont"/>
    <w:link w:val="BodyText3"/>
    <w:uiPriority w:val="99"/>
    <w:rsid w:val="00261410"/>
    <w:rPr>
      <w:rFonts w:ascii="Arial" w:hAnsi="Arial" w:cs="Arial"/>
      <w:sz w:val="24"/>
      <w:szCs w:val="24"/>
    </w:rPr>
  </w:style>
  <w:style w:type="paragraph" w:customStyle="1" w:styleId="ParaNum">
    <w:name w:val="ParaNum"/>
    <w:basedOn w:val="Normal"/>
    <w:uiPriority w:val="99"/>
    <w:rsid w:val="00261410"/>
    <w:pPr>
      <w:widowControl w:val="0"/>
      <w:numPr>
        <w:numId w:val="3"/>
      </w:numPr>
      <w:tabs>
        <w:tab w:val="clear" w:pos="1080"/>
        <w:tab w:val="num" w:pos="1440"/>
      </w:tabs>
      <w:spacing w:after="120" w:line="240" w:lineRule="auto"/>
    </w:pPr>
    <w:rPr>
      <w:rFonts w:ascii="Times New Roman" w:hAnsi="Times New Roman" w:cs="Times New Roman"/>
      <w:kern w:val="28"/>
    </w:rPr>
  </w:style>
  <w:style w:type="paragraph" w:styleId="NormalWeb">
    <w:name w:val="Normal (Web)"/>
    <w:basedOn w:val="Normal"/>
    <w:uiPriority w:val="99"/>
    <w:rsid w:val="00261410"/>
    <w:pPr>
      <w:spacing w:before="100" w:beforeAutospacing="1" w:after="100" w:afterAutospacing="1"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261410"/>
    <w:pPr>
      <w:spacing w:after="0" w:line="240" w:lineRule="auto"/>
      <w:jc w:val="both"/>
    </w:pPr>
    <w:rPr>
      <w:rFonts w:ascii="Arial" w:hAnsi="Arial" w:cs="Arial"/>
      <w:b/>
      <w:bCs/>
    </w:rPr>
  </w:style>
  <w:style w:type="paragraph" w:styleId="ListParagraph">
    <w:name w:val="List Paragraph"/>
    <w:basedOn w:val="Normal"/>
    <w:uiPriority w:val="34"/>
    <w:qFormat/>
    <w:rsid w:val="00261410"/>
    <w:pPr>
      <w:ind w:left="720"/>
    </w:pPr>
  </w:style>
  <w:style w:type="paragraph" w:styleId="BalloonText">
    <w:name w:val="Balloon Text"/>
    <w:basedOn w:val="Normal"/>
    <w:link w:val="BalloonTextChar"/>
    <w:uiPriority w:val="99"/>
    <w:rsid w:val="00261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1410"/>
    <w:rPr>
      <w:rFonts w:ascii="Tahoma" w:hAnsi="Tahoma" w:cs="Tahoma"/>
      <w:sz w:val="16"/>
      <w:szCs w:val="16"/>
    </w:rPr>
  </w:style>
  <w:style w:type="paragraph" w:styleId="Footer">
    <w:name w:val="footer"/>
    <w:basedOn w:val="Normal"/>
    <w:link w:val="FooterChar"/>
    <w:uiPriority w:val="99"/>
    <w:rsid w:val="00261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10"/>
    <w:rPr>
      <w:rFonts w:ascii="Times New Roman" w:hAnsi="Times New Roman" w:cs="Times New Roman"/>
    </w:rPr>
  </w:style>
  <w:style w:type="paragraph" w:styleId="FootnoteText">
    <w:name w:val="footnote text"/>
    <w:basedOn w:val="Normal"/>
    <w:link w:val="FootnoteTextChar"/>
    <w:uiPriority w:val="99"/>
    <w:rsid w:val="00261410"/>
    <w:pPr>
      <w:spacing w:after="0" w:line="240" w:lineRule="auto"/>
    </w:pPr>
    <w:rPr>
      <w:sz w:val="20"/>
      <w:szCs w:val="20"/>
    </w:rPr>
  </w:style>
  <w:style w:type="character" w:customStyle="1" w:styleId="FootnoteTextChar">
    <w:name w:val="Footnote Text Char"/>
    <w:basedOn w:val="DefaultParagraphFont"/>
    <w:link w:val="FootnoteText"/>
    <w:uiPriority w:val="99"/>
    <w:rsid w:val="00261410"/>
    <w:rPr>
      <w:rFonts w:ascii="Times New Roman" w:hAnsi="Times New Roman" w:cs="Times New Roman"/>
      <w:sz w:val="20"/>
      <w:szCs w:val="20"/>
    </w:rPr>
  </w:style>
  <w:style w:type="character" w:styleId="FootnoteReference">
    <w:name w:val="footnote reference"/>
    <w:basedOn w:val="DefaultParagraphFont"/>
    <w:uiPriority w:val="99"/>
    <w:rsid w:val="00261410"/>
    <w:rPr>
      <w:rFonts w:ascii="Times New Roman" w:hAnsi="Times New Roman" w:cs="Times New Roman"/>
      <w:vertAlign w:val="superscript"/>
    </w:rPr>
  </w:style>
  <w:style w:type="paragraph" w:styleId="BodyText">
    <w:name w:val="Body Text"/>
    <w:basedOn w:val="Normal"/>
    <w:link w:val="BodyTextChar"/>
    <w:uiPriority w:val="99"/>
    <w:rsid w:val="00261410"/>
    <w:pPr>
      <w:spacing w:after="120"/>
    </w:pPr>
  </w:style>
  <w:style w:type="character" w:customStyle="1" w:styleId="BodyTextChar">
    <w:name w:val="Body Text Char"/>
    <w:basedOn w:val="DefaultParagraphFont"/>
    <w:link w:val="BodyText"/>
    <w:uiPriority w:val="99"/>
    <w:rsid w:val="00261410"/>
    <w:rPr>
      <w:rFonts w:ascii="Times New Roman" w:hAnsi="Times New Roman" w:cs="Times New Roman"/>
    </w:rPr>
  </w:style>
  <w:style w:type="character" w:customStyle="1" w:styleId="bold3">
    <w:name w:val="bold3"/>
    <w:basedOn w:val="DefaultParagraphFont"/>
    <w:uiPriority w:val="99"/>
    <w:rsid w:val="00261410"/>
    <w:rPr>
      <w:rFonts w:ascii="Times New Roman" w:hAnsi="Times New Roman" w:cs="Times New Roman"/>
      <w:b/>
      <w:bCs/>
      <w:color w:val="auto"/>
    </w:rPr>
  </w:style>
  <w:style w:type="character" w:customStyle="1" w:styleId="italic2">
    <w:name w:val="italic2"/>
    <w:basedOn w:val="DefaultParagraphFont"/>
    <w:uiPriority w:val="99"/>
    <w:rsid w:val="00261410"/>
    <w:rPr>
      <w:rFonts w:ascii="Times New Roman" w:hAnsi="Times New Roman" w:cs="Times New Roman"/>
      <w:i/>
      <w:iCs/>
      <w:sz w:val="17"/>
      <w:szCs w:val="17"/>
    </w:rPr>
  </w:style>
  <w:style w:type="character" w:styleId="Strong">
    <w:name w:val="Strong"/>
    <w:basedOn w:val="DefaultParagraphFont"/>
    <w:uiPriority w:val="99"/>
    <w:qFormat/>
    <w:rsid w:val="00261410"/>
    <w:rPr>
      <w:rFonts w:ascii="Times New Roman" w:hAnsi="Times New Roman" w:cs="Times New Roman"/>
      <w:b/>
      <w:bCs/>
    </w:rPr>
  </w:style>
  <w:style w:type="paragraph" w:styleId="BodyText2">
    <w:name w:val="Body Text 2"/>
    <w:basedOn w:val="Normal"/>
    <w:link w:val="BodyText2Char"/>
    <w:uiPriority w:val="99"/>
    <w:rsid w:val="00261410"/>
    <w:pPr>
      <w:spacing w:after="0"/>
      <w:ind w:right="2100"/>
      <w:jc w:val="both"/>
    </w:pPr>
  </w:style>
  <w:style w:type="character" w:customStyle="1" w:styleId="BodyText2Char">
    <w:name w:val="Body Text 2 Char"/>
    <w:basedOn w:val="DefaultParagraphFont"/>
    <w:link w:val="BodyText2"/>
    <w:uiPriority w:val="99"/>
    <w:semiHidden/>
    <w:rsid w:val="00621E42"/>
    <w:rPr>
      <w:rFonts w:ascii="Calibri" w:hAnsi="Calibri" w:cs="Calibri"/>
    </w:rPr>
  </w:style>
  <w:style w:type="paragraph" w:styleId="EndnoteText">
    <w:name w:val="endnote text"/>
    <w:basedOn w:val="Normal"/>
    <w:link w:val="EndnoteTextChar"/>
    <w:uiPriority w:val="99"/>
    <w:semiHidden/>
    <w:unhideWhenUsed/>
    <w:rsid w:val="00BA5F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5F7D"/>
    <w:rPr>
      <w:rFonts w:ascii="Calibri" w:hAnsi="Calibri" w:cs="Calibri"/>
      <w:sz w:val="20"/>
      <w:szCs w:val="20"/>
    </w:rPr>
  </w:style>
  <w:style w:type="character" w:styleId="EndnoteReference">
    <w:name w:val="endnote reference"/>
    <w:basedOn w:val="DefaultParagraphFont"/>
    <w:uiPriority w:val="99"/>
    <w:semiHidden/>
    <w:unhideWhenUsed/>
    <w:rsid w:val="00BA5F7D"/>
    <w:rPr>
      <w:vertAlign w:val="superscript"/>
    </w:rPr>
  </w:style>
  <w:style w:type="paragraph" w:customStyle="1" w:styleId="Body">
    <w:name w:val="Body"/>
    <w:rsid w:val="00735446"/>
    <w:pPr>
      <w:spacing w:after="180" w:line="312" w:lineRule="auto"/>
    </w:pPr>
    <w:rPr>
      <w:rFonts w:ascii="Palatino" w:eastAsia="ヒラギノ角ゴ Pro W3" w:hAnsi="Palatino" w:cs="Times New Roman"/>
      <w:color w:val="000000"/>
      <w:sz w:val="18"/>
      <w:szCs w:val="20"/>
    </w:rPr>
  </w:style>
  <w:style w:type="character" w:styleId="Emphasis">
    <w:name w:val="Emphasis"/>
    <w:basedOn w:val="DefaultParagraphFont"/>
    <w:uiPriority w:val="20"/>
    <w:qFormat/>
    <w:rsid w:val="002164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10"/>
    <w:pPr>
      <w:spacing w:after="200" w:line="276" w:lineRule="auto"/>
    </w:pPr>
    <w:rPr>
      <w:rFonts w:ascii="Calibri" w:hAnsi="Calibri" w:cs="Calibri"/>
    </w:rPr>
  </w:style>
  <w:style w:type="paragraph" w:styleId="Heading1">
    <w:name w:val="heading 1"/>
    <w:basedOn w:val="Normal"/>
    <w:next w:val="Normal"/>
    <w:link w:val="Heading1Char"/>
    <w:uiPriority w:val="99"/>
    <w:qFormat/>
    <w:rsid w:val="00261410"/>
    <w:pPr>
      <w:keepNext/>
      <w:spacing w:after="0" w:line="240" w:lineRule="auto"/>
      <w:outlineLvl w:val="0"/>
    </w:pPr>
    <w:rPr>
      <w:rFonts w:ascii="Times New Roman" w:hAnsi="Times New Roman" w:cstheme="minorBidi"/>
      <w:b/>
      <w:bCs/>
      <w:sz w:val="24"/>
      <w:szCs w:val="24"/>
    </w:rPr>
  </w:style>
  <w:style w:type="paragraph" w:styleId="Heading2">
    <w:name w:val="heading 2"/>
    <w:basedOn w:val="Normal"/>
    <w:next w:val="Normal"/>
    <w:link w:val="Heading2Char"/>
    <w:uiPriority w:val="99"/>
    <w:qFormat/>
    <w:rsid w:val="00261410"/>
    <w:pPr>
      <w:keepNext/>
      <w:keepLines/>
      <w:spacing w:before="200" w:after="0"/>
      <w:outlineLvl w:val="1"/>
    </w:pPr>
    <w:rPr>
      <w:rFonts w:ascii="Cambria" w:hAnsi="Cambria" w:cs="Cambria"/>
      <w:b/>
      <w:bCs/>
      <w:sz w:val="26"/>
      <w:szCs w:val="26"/>
    </w:rPr>
  </w:style>
  <w:style w:type="paragraph" w:styleId="Heading3">
    <w:name w:val="heading 3"/>
    <w:basedOn w:val="Normal"/>
    <w:next w:val="Normal"/>
    <w:link w:val="Heading3Char"/>
    <w:uiPriority w:val="99"/>
    <w:qFormat/>
    <w:rsid w:val="00261410"/>
    <w:pPr>
      <w:keepNext/>
      <w:keepLines/>
      <w:spacing w:before="200" w:after="0"/>
      <w:outlineLvl w:val="2"/>
    </w:pPr>
    <w:rPr>
      <w:rFonts w:ascii="Cambria" w:hAnsi="Cambria" w:cs="Cambria"/>
      <w:b/>
      <w:bCs/>
    </w:rPr>
  </w:style>
  <w:style w:type="paragraph" w:styleId="Heading6">
    <w:name w:val="heading 6"/>
    <w:basedOn w:val="Normal"/>
    <w:next w:val="Normal"/>
    <w:link w:val="Heading6Char"/>
    <w:uiPriority w:val="99"/>
    <w:qFormat/>
    <w:rsid w:val="00261410"/>
    <w:pPr>
      <w:keepNext/>
      <w:keepLines/>
      <w:spacing w:before="200" w:after="0"/>
      <w:outlineLvl w:val="5"/>
    </w:pPr>
    <w:rPr>
      <w:rFonts w:ascii="Cambria" w:hAnsi="Cambria" w:cs="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1410"/>
    <w:rPr>
      <w:rFonts w:ascii="Times New Roman" w:hAnsi="Times New Roman" w:cs="Times New Roman"/>
      <w:b/>
      <w:bCs/>
      <w:sz w:val="24"/>
      <w:szCs w:val="24"/>
    </w:rPr>
  </w:style>
  <w:style w:type="character" w:customStyle="1" w:styleId="Heading2Char">
    <w:name w:val="Heading 2 Char"/>
    <w:basedOn w:val="DefaultParagraphFont"/>
    <w:link w:val="Heading2"/>
    <w:uiPriority w:val="99"/>
    <w:rsid w:val="00261410"/>
    <w:rPr>
      <w:rFonts w:ascii="Cambria" w:hAnsi="Cambria" w:cs="Cambria"/>
      <w:b/>
      <w:bCs/>
      <w:color w:val="auto"/>
      <w:sz w:val="26"/>
      <w:szCs w:val="26"/>
    </w:rPr>
  </w:style>
  <w:style w:type="character" w:customStyle="1" w:styleId="Heading3Char">
    <w:name w:val="Heading 3 Char"/>
    <w:basedOn w:val="DefaultParagraphFont"/>
    <w:link w:val="Heading3"/>
    <w:uiPriority w:val="99"/>
    <w:rsid w:val="00261410"/>
    <w:rPr>
      <w:rFonts w:ascii="Cambria" w:hAnsi="Cambria" w:cs="Cambria"/>
      <w:b/>
      <w:bCs/>
      <w:color w:val="auto"/>
    </w:rPr>
  </w:style>
  <w:style w:type="character" w:customStyle="1" w:styleId="Heading6Char">
    <w:name w:val="Heading 6 Char"/>
    <w:basedOn w:val="DefaultParagraphFont"/>
    <w:link w:val="Heading6"/>
    <w:uiPriority w:val="99"/>
    <w:rsid w:val="00261410"/>
    <w:rPr>
      <w:rFonts w:ascii="Cambria" w:hAnsi="Cambria" w:cs="Cambria"/>
      <w:i/>
      <w:iCs/>
      <w:color w:val="243F60"/>
    </w:rPr>
  </w:style>
  <w:style w:type="character" w:styleId="Hyperlink">
    <w:name w:val="Hyperlink"/>
    <w:basedOn w:val="DefaultParagraphFont"/>
    <w:uiPriority w:val="99"/>
    <w:rsid w:val="00261410"/>
    <w:rPr>
      <w:rFonts w:ascii="Times New Roman" w:hAnsi="Times New Roman" w:cs="Times New Roman"/>
      <w:color w:val="auto"/>
      <w:u w:val="single"/>
    </w:rPr>
  </w:style>
  <w:style w:type="paragraph" w:styleId="Header">
    <w:name w:val="header"/>
    <w:basedOn w:val="Normal"/>
    <w:link w:val="HeaderChar"/>
    <w:uiPriority w:val="99"/>
    <w:rsid w:val="00261410"/>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61410"/>
    <w:rPr>
      <w:rFonts w:ascii="Times New Roman" w:hAnsi="Times New Roman" w:cs="Times New Roman"/>
      <w:sz w:val="24"/>
      <w:szCs w:val="24"/>
    </w:rPr>
  </w:style>
  <w:style w:type="paragraph" w:styleId="BodyText3">
    <w:name w:val="Body Text 3"/>
    <w:basedOn w:val="Normal"/>
    <w:link w:val="BodyText3Char"/>
    <w:uiPriority w:val="99"/>
    <w:rsid w:val="00261410"/>
    <w:pPr>
      <w:spacing w:after="0" w:line="240" w:lineRule="auto"/>
      <w:ind w:right="2815"/>
      <w:jc w:val="both"/>
    </w:pPr>
    <w:rPr>
      <w:rFonts w:ascii="Arial" w:hAnsi="Arial" w:cs="Arial"/>
    </w:rPr>
  </w:style>
  <w:style w:type="character" w:customStyle="1" w:styleId="BodyText3Char">
    <w:name w:val="Body Text 3 Char"/>
    <w:basedOn w:val="DefaultParagraphFont"/>
    <w:link w:val="BodyText3"/>
    <w:uiPriority w:val="99"/>
    <w:rsid w:val="00261410"/>
    <w:rPr>
      <w:rFonts w:ascii="Arial" w:hAnsi="Arial" w:cs="Arial"/>
      <w:sz w:val="24"/>
      <w:szCs w:val="24"/>
    </w:rPr>
  </w:style>
  <w:style w:type="paragraph" w:customStyle="1" w:styleId="ParaNum">
    <w:name w:val="ParaNum"/>
    <w:basedOn w:val="Normal"/>
    <w:uiPriority w:val="99"/>
    <w:rsid w:val="00261410"/>
    <w:pPr>
      <w:widowControl w:val="0"/>
      <w:numPr>
        <w:numId w:val="3"/>
      </w:numPr>
      <w:tabs>
        <w:tab w:val="clear" w:pos="1080"/>
        <w:tab w:val="num" w:pos="1440"/>
      </w:tabs>
      <w:spacing w:after="120" w:line="240" w:lineRule="auto"/>
    </w:pPr>
    <w:rPr>
      <w:rFonts w:ascii="Times New Roman" w:hAnsi="Times New Roman" w:cs="Times New Roman"/>
      <w:kern w:val="28"/>
    </w:rPr>
  </w:style>
  <w:style w:type="paragraph" w:styleId="NormalWeb">
    <w:name w:val="Normal (Web)"/>
    <w:basedOn w:val="Normal"/>
    <w:uiPriority w:val="99"/>
    <w:rsid w:val="00261410"/>
    <w:pPr>
      <w:spacing w:before="100" w:beforeAutospacing="1" w:after="100" w:afterAutospacing="1"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261410"/>
    <w:pPr>
      <w:spacing w:after="0" w:line="240" w:lineRule="auto"/>
      <w:jc w:val="both"/>
    </w:pPr>
    <w:rPr>
      <w:rFonts w:ascii="Arial" w:hAnsi="Arial" w:cs="Arial"/>
      <w:b/>
      <w:bCs/>
    </w:rPr>
  </w:style>
  <w:style w:type="paragraph" w:styleId="ListParagraph">
    <w:name w:val="List Paragraph"/>
    <w:basedOn w:val="Normal"/>
    <w:uiPriority w:val="34"/>
    <w:qFormat/>
    <w:rsid w:val="00261410"/>
    <w:pPr>
      <w:ind w:left="720"/>
    </w:pPr>
  </w:style>
  <w:style w:type="paragraph" w:styleId="BalloonText">
    <w:name w:val="Balloon Text"/>
    <w:basedOn w:val="Normal"/>
    <w:link w:val="BalloonTextChar"/>
    <w:uiPriority w:val="99"/>
    <w:rsid w:val="00261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1410"/>
    <w:rPr>
      <w:rFonts w:ascii="Tahoma" w:hAnsi="Tahoma" w:cs="Tahoma"/>
      <w:sz w:val="16"/>
      <w:szCs w:val="16"/>
    </w:rPr>
  </w:style>
  <w:style w:type="paragraph" w:styleId="Footer">
    <w:name w:val="footer"/>
    <w:basedOn w:val="Normal"/>
    <w:link w:val="FooterChar"/>
    <w:uiPriority w:val="99"/>
    <w:rsid w:val="00261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10"/>
    <w:rPr>
      <w:rFonts w:ascii="Times New Roman" w:hAnsi="Times New Roman" w:cs="Times New Roman"/>
    </w:rPr>
  </w:style>
  <w:style w:type="paragraph" w:styleId="FootnoteText">
    <w:name w:val="footnote text"/>
    <w:basedOn w:val="Normal"/>
    <w:link w:val="FootnoteTextChar"/>
    <w:uiPriority w:val="99"/>
    <w:rsid w:val="00261410"/>
    <w:pPr>
      <w:spacing w:after="0" w:line="240" w:lineRule="auto"/>
    </w:pPr>
    <w:rPr>
      <w:sz w:val="20"/>
      <w:szCs w:val="20"/>
    </w:rPr>
  </w:style>
  <w:style w:type="character" w:customStyle="1" w:styleId="FootnoteTextChar">
    <w:name w:val="Footnote Text Char"/>
    <w:basedOn w:val="DefaultParagraphFont"/>
    <w:link w:val="FootnoteText"/>
    <w:uiPriority w:val="99"/>
    <w:rsid w:val="00261410"/>
    <w:rPr>
      <w:rFonts w:ascii="Times New Roman" w:hAnsi="Times New Roman" w:cs="Times New Roman"/>
      <w:sz w:val="20"/>
      <w:szCs w:val="20"/>
    </w:rPr>
  </w:style>
  <w:style w:type="character" w:styleId="FootnoteReference">
    <w:name w:val="footnote reference"/>
    <w:basedOn w:val="DefaultParagraphFont"/>
    <w:uiPriority w:val="99"/>
    <w:rsid w:val="00261410"/>
    <w:rPr>
      <w:rFonts w:ascii="Times New Roman" w:hAnsi="Times New Roman" w:cs="Times New Roman"/>
      <w:vertAlign w:val="superscript"/>
    </w:rPr>
  </w:style>
  <w:style w:type="paragraph" w:styleId="BodyText">
    <w:name w:val="Body Text"/>
    <w:basedOn w:val="Normal"/>
    <w:link w:val="BodyTextChar"/>
    <w:uiPriority w:val="99"/>
    <w:rsid w:val="00261410"/>
    <w:pPr>
      <w:spacing w:after="120"/>
    </w:pPr>
  </w:style>
  <w:style w:type="character" w:customStyle="1" w:styleId="BodyTextChar">
    <w:name w:val="Body Text Char"/>
    <w:basedOn w:val="DefaultParagraphFont"/>
    <w:link w:val="BodyText"/>
    <w:uiPriority w:val="99"/>
    <w:rsid w:val="00261410"/>
    <w:rPr>
      <w:rFonts w:ascii="Times New Roman" w:hAnsi="Times New Roman" w:cs="Times New Roman"/>
    </w:rPr>
  </w:style>
  <w:style w:type="character" w:customStyle="1" w:styleId="bold3">
    <w:name w:val="bold3"/>
    <w:basedOn w:val="DefaultParagraphFont"/>
    <w:uiPriority w:val="99"/>
    <w:rsid w:val="00261410"/>
    <w:rPr>
      <w:rFonts w:ascii="Times New Roman" w:hAnsi="Times New Roman" w:cs="Times New Roman"/>
      <w:b/>
      <w:bCs/>
      <w:color w:val="auto"/>
    </w:rPr>
  </w:style>
  <w:style w:type="character" w:customStyle="1" w:styleId="italic2">
    <w:name w:val="italic2"/>
    <w:basedOn w:val="DefaultParagraphFont"/>
    <w:uiPriority w:val="99"/>
    <w:rsid w:val="00261410"/>
    <w:rPr>
      <w:rFonts w:ascii="Times New Roman" w:hAnsi="Times New Roman" w:cs="Times New Roman"/>
      <w:i/>
      <w:iCs/>
      <w:sz w:val="17"/>
      <w:szCs w:val="17"/>
    </w:rPr>
  </w:style>
  <w:style w:type="character" w:styleId="Strong">
    <w:name w:val="Strong"/>
    <w:basedOn w:val="DefaultParagraphFont"/>
    <w:uiPriority w:val="99"/>
    <w:qFormat/>
    <w:rsid w:val="00261410"/>
    <w:rPr>
      <w:rFonts w:ascii="Times New Roman" w:hAnsi="Times New Roman" w:cs="Times New Roman"/>
      <w:b/>
      <w:bCs/>
    </w:rPr>
  </w:style>
  <w:style w:type="paragraph" w:styleId="BodyText2">
    <w:name w:val="Body Text 2"/>
    <w:basedOn w:val="Normal"/>
    <w:link w:val="BodyText2Char"/>
    <w:uiPriority w:val="99"/>
    <w:rsid w:val="00261410"/>
    <w:pPr>
      <w:spacing w:after="0"/>
      <w:ind w:right="2100"/>
      <w:jc w:val="both"/>
    </w:pPr>
  </w:style>
  <w:style w:type="character" w:customStyle="1" w:styleId="BodyText2Char">
    <w:name w:val="Body Text 2 Char"/>
    <w:basedOn w:val="DefaultParagraphFont"/>
    <w:link w:val="BodyText2"/>
    <w:uiPriority w:val="99"/>
    <w:semiHidden/>
    <w:rsid w:val="00621E42"/>
    <w:rPr>
      <w:rFonts w:ascii="Calibri" w:hAnsi="Calibri" w:cs="Calibri"/>
    </w:rPr>
  </w:style>
  <w:style w:type="paragraph" w:styleId="EndnoteText">
    <w:name w:val="endnote text"/>
    <w:basedOn w:val="Normal"/>
    <w:link w:val="EndnoteTextChar"/>
    <w:uiPriority w:val="99"/>
    <w:semiHidden/>
    <w:unhideWhenUsed/>
    <w:rsid w:val="00BA5F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5F7D"/>
    <w:rPr>
      <w:rFonts w:ascii="Calibri" w:hAnsi="Calibri" w:cs="Calibri"/>
      <w:sz w:val="20"/>
      <w:szCs w:val="20"/>
    </w:rPr>
  </w:style>
  <w:style w:type="character" w:styleId="EndnoteReference">
    <w:name w:val="endnote reference"/>
    <w:basedOn w:val="DefaultParagraphFont"/>
    <w:uiPriority w:val="99"/>
    <w:semiHidden/>
    <w:unhideWhenUsed/>
    <w:rsid w:val="00BA5F7D"/>
    <w:rPr>
      <w:vertAlign w:val="superscript"/>
    </w:rPr>
  </w:style>
  <w:style w:type="paragraph" w:customStyle="1" w:styleId="Body">
    <w:name w:val="Body"/>
    <w:rsid w:val="00735446"/>
    <w:pPr>
      <w:spacing w:after="180" w:line="312" w:lineRule="auto"/>
    </w:pPr>
    <w:rPr>
      <w:rFonts w:ascii="Palatino" w:eastAsia="ヒラギノ角ゴ Pro W3" w:hAnsi="Palatino"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3894">
      <w:bodyDiv w:val="1"/>
      <w:marLeft w:val="0"/>
      <w:marRight w:val="0"/>
      <w:marTop w:val="0"/>
      <w:marBottom w:val="0"/>
      <w:divBdr>
        <w:top w:val="none" w:sz="0" w:space="0" w:color="auto"/>
        <w:left w:val="none" w:sz="0" w:space="0" w:color="auto"/>
        <w:bottom w:val="none" w:sz="0" w:space="0" w:color="auto"/>
        <w:right w:val="none" w:sz="0" w:space="0" w:color="auto"/>
      </w:divBdr>
    </w:div>
    <w:div w:id="304043968">
      <w:bodyDiv w:val="1"/>
      <w:marLeft w:val="0"/>
      <w:marRight w:val="0"/>
      <w:marTop w:val="0"/>
      <w:marBottom w:val="0"/>
      <w:divBdr>
        <w:top w:val="none" w:sz="0" w:space="0" w:color="auto"/>
        <w:left w:val="none" w:sz="0" w:space="0" w:color="auto"/>
        <w:bottom w:val="none" w:sz="0" w:space="0" w:color="auto"/>
        <w:right w:val="none" w:sz="0" w:space="0" w:color="auto"/>
      </w:divBdr>
    </w:div>
    <w:div w:id="487091670">
      <w:bodyDiv w:val="1"/>
      <w:marLeft w:val="0"/>
      <w:marRight w:val="0"/>
      <w:marTop w:val="0"/>
      <w:marBottom w:val="0"/>
      <w:divBdr>
        <w:top w:val="none" w:sz="0" w:space="0" w:color="auto"/>
        <w:left w:val="none" w:sz="0" w:space="0" w:color="auto"/>
        <w:bottom w:val="none" w:sz="0" w:space="0" w:color="auto"/>
        <w:right w:val="none" w:sz="0" w:space="0" w:color="auto"/>
      </w:divBdr>
    </w:div>
    <w:div w:id="970863641">
      <w:bodyDiv w:val="1"/>
      <w:marLeft w:val="0"/>
      <w:marRight w:val="0"/>
      <w:marTop w:val="0"/>
      <w:marBottom w:val="0"/>
      <w:divBdr>
        <w:top w:val="none" w:sz="0" w:space="0" w:color="auto"/>
        <w:left w:val="none" w:sz="0" w:space="0" w:color="auto"/>
        <w:bottom w:val="none" w:sz="0" w:space="0" w:color="auto"/>
        <w:right w:val="none" w:sz="0" w:space="0" w:color="auto"/>
      </w:divBdr>
      <w:divsChild>
        <w:div w:id="1494683861">
          <w:marLeft w:val="30"/>
          <w:marRight w:val="30"/>
          <w:marTop w:val="30"/>
          <w:marBottom w:val="30"/>
          <w:divBdr>
            <w:top w:val="none" w:sz="0" w:space="0" w:color="auto"/>
            <w:left w:val="none" w:sz="0" w:space="0" w:color="auto"/>
            <w:bottom w:val="none" w:sz="0" w:space="0" w:color="auto"/>
            <w:right w:val="none" w:sz="0" w:space="0" w:color="auto"/>
          </w:divBdr>
          <w:divsChild>
            <w:div w:id="1908297048">
              <w:marLeft w:val="0"/>
              <w:marRight w:val="0"/>
              <w:marTop w:val="0"/>
              <w:marBottom w:val="0"/>
              <w:divBdr>
                <w:top w:val="none" w:sz="0" w:space="0" w:color="auto"/>
                <w:left w:val="none" w:sz="0" w:space="0" w:color="auto"/>
                <w:bottom w:val="none" w:sz="0" w:space="0" w:color="auto"/>
                <w:right w:val="none" w:sz="0" w:space="0" w:color="auto"/>
              </w:divBdr>
              <w:divsChild>
                <w:div w:id="1585527061">
                  <w:marLeft w:val="75"/>
                  <w:marRight w:val="75"/>
                  <w:marTop w:val="0"/>
                  <w:marBottom w:val="0"/>
                  <w:divBdr>
                    <w:top w:val="none" w:sz="0" w:space="0" w:color="auto"/>
                    <w:left w:val="none" w:sz="0" w:space="0" w:color="auto"/>
                    <w:bottom w:val="none" w:sz="0" w:space="0" w:color="auto"/>
                    <w:right w:val="none" w:sz="0" w:space="0" w:color="auto"/>
                  </w:divBdr>
                  <w:divsChild>
                    <w:div w:id="1895853546">
                      <w:marLeft w:val="0"/>
                      <w:marRight w:val="0"/>
                      <w:marTop w:val="0"/>
                      <w:marBottom w:val="0"/>
                      <w:divBdr>
                        <w:top w:val="none" w:sz="0" w:space="0" w:color="auto"/>
                        <w:left w:val="none" w:sz="0" w:space="0" w:color="auto"/>
                        <w:bottom w:val="none" w:sz="0" w:space="0" w:color="auto"/>
                        <w:right w:val="none" w:sz="0" w:space="0" w:color="auto"/>
                      </w:divBdr>
                      <w:divsChild>
                        <w:div w:id="3043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622465">
      <w:bodyDiv w:val="1"/>
      <w:marLeft w:val="0"/>
      <w:marRight w:val="0"/>
      <w:marTop w:val="0"/>
      <w:marBottom w:val="0"/>
      <w:divBdr>
        <w:top w:val="none" w:sz="0" w:space="0" w:color="auto"/>
        <w:left w:val="none" w:sz="0" w:space="0" w:color="auto"/>
        <w:bottom w:val="none" w:sz="0" w:space="0" w:color="auto"/>
        <w:right w:val="none" w:sz="0" w:space="0" w:color="auto"/>
      </w:divBdr>
    </w:div>
    <w:div w:id="1570965233">
      <w:bodyDiv w:val="1"/>
      <w:marLeft w:val="0"/>
      <w:marRight w:val="0"/>
      <w:marTop w:val="0"/>
      <w:marBottom w:val="0"/>
      <w:divBdr>
        <w:top w:val="none" w:sz="0" w:space="0" w:color="auto"/>
        <w:left w:val="none" w:sz="0" w:space="0" w:color="auto"/>
        <w:bottom w:val="none" w:sz="0" w:space="0" w:color="auto"/>
        <w:right w:val="none" w:sz="0" w:space="0" w:color="auto"/>
      </w:divBdr>
      <w:divsChild>
        <w:div w:id="1364137531">
          <w:marLeft w:val="30"/>
          <w:marRight w:val="30"/>
          <w:marTop w:val="30"/>
          <w:marBottom w:val="30"/>
          <w:divBdr>
            <w:top w:val="none" w:sz="0" w:space="0" w:color="auto"/>
            <w:left w:val="none" w:sz="0" w:space="0" w:color="auto"/>
            <w:bottom w:val="none" w:sz="0" w:space="0" w:color="auto"/>
            <w:right w:val="none" w:sz="0" w:space="0" w:color="auto"/>
          </w:divBdr>
          <w:divsChild>
            <w:div w:id="1466704243">
              <w:marLeft w:val="0"/>
              <w:marRight w:val="0"/>
              <w:marTop w:val="0"/>
              <w:marBottom w:val="0"/>
              <w:divBdr>
                <w:top w:val="none" w:sz="0" w:space="0" w:color="auto"/>
                <w:left w:val="none" w:sz="0" w:space="0" w:color="auto"/>
                <w:bottom w:val="none" w:sz="0" w:space="0" w:color="auto"/>
                <w:right w:val="none" w:sz="0" w:space="0" w:color="auto"/>
              </w:divBdr>
              <w:divsChild>
                <w:div w:id="166480213">
                  <w:marLeft w:val="75"/>
                  <w:marRight w:val="75"/>
                  <w:marTop w:val="0"/>
                  <w:marBottom w:val="0"/>
                  <w:divBdr>
                    <w:top w:val="none" w:sz="0" w:space="0" w:color="auto"/>
                    <w:left w:val="none" w:sz="0" w:space="0" w:color="auto"/>
                    <w:bottom w:val="none" w:sz="0" w:space="0" w:color="auto"/>
                    <w:right w:val="none" w:sz="0" w:space="0" w:color="auto"/>
                  </w:divBdr>
                  <w:divsChild>
                    <w:div w:id="1761678628">
                      <w:marLeft w:val="0"/>
                      <w:marRight w:val="0"/>
                      <w:marTop w:val="0"/>
                      <w:marBottom w:val="0"/>
                      <w:divBdr>
                        <w:top w:val="none" w:sz="0" w:space="0" w:color="auto"/>
                        <w:left w:val="none" w:sz="0" w:space="0" w:color="auto"/>
                        <w:bottom w:val="none" w:sz="0" w:space="0" w:color="auto"/>
                        <w:right w:val="none" w:sz="0" w:space="0" w:color="auto"/>
                      </w:divBdr>
                      <w:divsChild>
                        <w:div w:id="15548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Ohio</c:v>
                </c:pt>
              </c:strCache>
            </c:strRef>
          </c:tx>
          <c:marker>
            <c:symbol val="none"/>
          </c:marker>
          <c:dLbls>
            <c:spPr>
              <a:solidFill>
                <a:sysClr val="window" lastClr="FFFFFF"/>
              </a:solidFill>
              <a:ln>
                <a:solidFill>
                  <a:srgbClr val="1F497D">
                    <a:lumMod val="75000"/>
                  </a:srgbClr>
                </a:solidFill>
              </a:ln>
            </c:spPr>
            <c:dLblPos val="t"/>
            <c:showLegendKey val="0"/>
            <c:showVal val="1"/>
            <c:showCatName val="0"/>
            <c:showSerName val="0"/>
            <c:showPercent val="0"/>
            <c:showBubbleSize val="0"/>
            <c:showLeaderLines val="0"/>
          </c:dLbls>
          <c:cat>
            <c:numRef>
              <c:f>Sheet1!$A$2:$A$7</c:f>
              <c:numCache>
                <c:formatCode>General</c:formatCode>
                <c:ptCount val="6"/>
                <c:pt idx="0">
                  <c:v>2008</c:v>
                </c:pt>
                <c:pt idx="1">
                  <c:v>2009</c:v>
                </c:pt>
                <c:pt idx="2">
                  <c:v>2010</c:v>
                </c:pt>
                <c:pt idx="3">
                  <c:v>2011</c:v>
                </c:pt>
                <c:pt idx="4">
                  <c:v>2012</c:v>
                </c:pt>
                <c:pt idx="5">
                  <c:v>2013</c:v>
                </c:pt>
              </c:numCache>
            </c:numRef>
          </c:cat>
          <c:val>
            <c:numRef>
              <c:f>Sheet1!$B$2:$B$7</c:f>
              <c:numCache>
                <c:formatCode>0%</c:formatCode>
                <c:ptCount val="6"/>
                <c:pt idx="0">
                  <c:v>0.55000000000000004</c:v>
                </c:pt>
                <c:pt idx="1">
                  <c:v>0.62000000000000033</c:v>
                </c:pt>
                <c:pt idx="2">
                  <c:v>0.66000000000000036</c:v>
                </c:pt>
                <c:pt idx="3">
                  <c:v>0.66000000000000036</c:v>
                </c:pt>
                <c:pt idx="4">
                  <c:v>0.7100000000000003</c:v>
                </c:pt>
                <c:pt idx="5">
                  <c:v>0.72000000000000031</c:v>
                </c:pt>
              </c:numCache>
            </c:numRef>
          </c:val>
          <c:smooth val="0"/>
        </c:ser>
        <c:ser>
          <c:idx val="1"/>
          <c:order val="1"/>
          <c:tx>
            <c:strRef>
              <c:f>Sheet1!$C$1</c:f>
              <c:strCache>
                <c:ptCount val="1"/>
                <c:pt idx="0">
                  <c:v>US</c:v>
                </c:pt>
              </c:strCache>
            </c:strRef>
          </c:tx>
          <c:marker>
            <c:symbol val="none"/>
          </c:marker>
          <c:dLbls>
            <c:spPr>
              <a:solidFill>
                <a:schemeClr val="bg1"/>
              </a:solidFill>
              <a:ln>
                <a:solidFill>
                  <a:srgbClr val="1F497D">
                    <a:lumMod val="75000"/>
                  </a:srgbClr>
                </a:solidFill>
              </a:ln>
            </c:spPr>
            <c:dLblPos val="b"/>
            <c:showLegendKey val="0"/>
            <c:showVal val="1"/>
            <c:showCatName val="0"/>
            <c:showSerName val="0"/>
            <c:showPercent val="0"/>
            <c:showBubbleSize val="0"/>
            <c:showLeaderLines val="0"/>
          </c:dLbls>
          <c:cat>
            <c:numRef>
              <c:f>Sheet1!$A$2:$A$7</c:f>
              <c:numCache>
                <c:formatCode>General</c:formatCode>
                <c:ptCount val="6"/>
                <c:pt idx="0">
                  <c:v>2008</c:v>
                </c:pt>
                <c:pt idx="1">
                  <c:v>2009</c:v>
                </c:pt>
                <c:pt idx="2">
                  <c:v>2010</c:v>
                </c:pt>
                <c:pt idx="3">
                  <c:v>2011</c:v>
                </c:pt>
                <c:pt idx="4">
                  <c:v>2012</c:v>
                </c:pt>
                <c:pt idx="5">
                  <c:v>2013</c:v>
                </c:pt>
              </c:numCache>
            </c:numRef>
          </c:cat>
          <c:val>
            <c:numRef>
              <c:f>Sheet1!$C$2:$C$7</c:f>
              <c:numCache>
                <c:formatCode>0%</c:formatCode>
                <c:ptCount val="6"/>
                <c:pt idx="0">
                  <c:v>0.55000000000000004</c:v>
                </c:pt>
                <c:pt idx="1">
                  <c:v>0.63000000000000034</c:v>
                </c:pt>
                <c:pt idx="2">
                  <c:v>0.66000000000000036</c:v>
                </c:pt>
                <c:pt idx="3">
                  <c:v>0.62000000000000033</c:v>
                </c:pt>
                <c:pt idx="4">
                  <c:v>0.66000000000000036</c:v>
                </c:pt>
                <c:pt idx="5">
                  <c:v>0.70000000000000029</c:v>
                </c:pt>
              </c:numCache>
            </c:numRef>
          </c:val>
          <c:smooth val="0"/>
        </c:ser>
        <c:dLbls>
          <c:showLegendKey val="0"/>
          <c:showVal val="0"/>
          <c:showCatName val="0"/>
          <c:showSerName val="0"/>
          <c:showPercent val="0"/>
          <c:showBubbleSize val="0"/>
        </c:dLbls>
        <c:marker val="1"/>
        <c:smooth val="0"/>
        <c:axId val="106954752"/>
        <c:axId val="106956672"/>
      </c:lineChart>
      <c:catAx>
        <c:axId val="106954752"/>
        <c:scaling>
          <c:orientation val="minMax"/>
        </c:scaling>
        <c:delete val="0"/>
        <c:axPos val="b"/>
        <c:numFmt formatCode="General" sourceLinked="1"/>
        <c:majorTickMark val="out"/>
        <c:minorTickMark val="none"/>
        <c:tickLblPos val="nextTo"/>
        <c:crossAx val="106956672"/>
        <c:crosses val="autoZero"/>
        <c:auto val="1"/>
        <c:lblAlgn val="ctr"/>
        <c:lblOffset val="100"/>
        <c:noMultiLvlLbl val="0"/>
      </c:catAx>
      <c:valAx>
        <c:axId val="106956672"/>
        <c:scaling>
          <c:orientation val="minMax"/>
          <c:max val="0.8"/>
          <c:min val="0.30000000000000021"/>
        </c:scaling>
        <c:delete val="0"/>
        <c:axPos val="l"/>
        <c:majorGridlines/>
        <c:numFmt formatCode="0%" sourceLinked="1"/>
        <c:majorTickMark val="out"/>
        <c:minorTickMark val="none"/>
        <c:tickLblPos val="nextTo"/>
        <c:crossAx val="106954752"/>
        <c:crosses val="autoZero"/>
        <c:crossBetween val="between"/>
        <c:majorUnit val="0.1"/>
      </c:valAx>
      <c:spPr>
        <a:solidFill>
          <a:sysClr val="window" lastClr="FFFFFF">
            <a:lumMod val="85000"/>
            <a:alpha val="60000"/>
          </a:sysClr>
        </a:solidFill>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5072483028229"/>
          <c:y val="9.6260184868195639E-2"/>
          <c:w val="0.87598923552279073"/>
          <c:h val="0.73486477233824155"/>
        </c:manualLayout>
      </c:layout>
      <c:lineChart>
        <c:grouping val="stacked"/>
        <c:varyColors val="0"/>
        <c:ser>
          <c:idx val="0"/>
          <c:order val="0"/>
          <c:tx>
            <c:strRef>
              <c:f>Sheet1!$B$1</c:f>
              <c:strCache>
                <c:ptCount val="1"/>
                <c:pt idx="0">
                  <c:v>Series 1</c:v>
                </c:pt>
              </c:strCache>
            </c:strRef>
          </c:tx>
          <c:spPr>
            <a:ln w="12700">
              <a:solidFill>
                <a:schemeClr val="tx2"/>
              </a:solidFill>
            </a:ln>
            <a:effectLst>
              <a:outerShdw blurRad="50800" dist="38100" dir="2700000" algn="tl" rotWithShape="0">
                <a:prstClr val="black">
                  <a:alpha val="40000"/>
                </a:prstClr>
              </a:outerShdw>
            </a:effectLst>
          </c:spPr>
          <c:marker>
            <c:symbol val="circle"/>
            <c:size val="4"/>
            <c:spPr>
              <a:solidFill>
                <a:schemeClr val="accent1">
                  <a:lumMod val="75000"/>
                </a:schemeClr>
              </a:solidFill>
              <a:ln>
                <a:solidFill>
                  <a:schemeClr val="accent1">
                    <a:lumMod val="75000"/>
                  </a:schemeClr>
                </a:solidFill>
              </a:ln>
              <a:effectLst>
                <a:outerShdw blurRad="50800" dist="38100" dir="2700000" algn="tl" rotWithShape="0">
                  <a:prstClr val="black">
                    <a:alpha val="40000"/>
                  </a:prstClr>
                </a:outerShdw>
              </a:effectLst>
            </c:spPr>
          </c:marker>
          <c:dLbls>
            <c:spPr>
              <a:solidFill>
                <a:schemeClr val="bg1"/>
              </a:solidFill>
              <a:ln w="0"/>
              <a:effectLst/>
              <a:scene3d>
                <a:camera prst="orthographicFront"/>
                <a:lightRig rig="threePt" dir="t"/>
              </a:scene3d>
              <a:sp3d>
                <a:bevelT w="0"/>
              </a:sp3d>
            </c:spPr>
            <c:txPr>
              <a:bodyPr/>
              <a:lstStyle/>
              <a:p>
                <a:pPr>
                  <a:defRPr b="1" i="0" baseline="0"/>
                </a:pPr>
                <a:endParaRPr lang="en-US"/>
              </a:p>
            </c:txPr>
            <c:dLblPos val="t"/>
            <c:showLegendKey val="0"/>
            <c:showVal val="1"/>
            <c:showCatName val="0"/>
            <c:showSerName val="0"/>
            <c:showPercent val="0"/>
            <c:showBubbleSize val="0"/>
            <c:showLeaderLines val="0"/>
          </c:dLbls>
          <c:cat>
            <c:strRef>
              <c:f>Sheet1!$A$2:$A$15</c:f>
              <c:strCache>
                <c:ptCount val="14"/>
                <c:pt idx="0">
                  <c:v>2000</c:v>
                </c:pt>
                <c:pt idx="1">
                  <c:v>01</c:v>
                </c:pt>
                <c:pt idx="2">
                  <c:v>02</c:v>
                </c:pt>
                <c:pt idx="3">
                  <c:v>03</c:v>
                </c:pt>
                <c:pt idx="4">
                  <c:v>04</c:v>
                </c:pt>
                <c:pt idx="5">
                  <c:v>05</c:v>
                </c:pt>
                <c:pt idx="6">
                  <c:v>06</c:v>
                </c:pt>
                <c:pt idx="7">
                  <c:v>07</c:v>
                </c:pt>
                <c:pt idx="8">
                  <c:v>08</c:v>
                </c:pt>
                <c:pt idx="9">
                  <c:v>09</c:v>
                </c:pt>
                <c:pt idx="10">
                  <c:v>10</c:v>
                </c:pt>
                <c:pt idx="11">
                  <c:v>11</c:v>
                </c:pt>
                <c:pt idx="12">
                  <c:v>12</c:v>
                </c:pt>
                <c:pt idx="13">
                  <c:v>13</c:v>
                </c:pt>
              </c:strCache>
            </c:strRef>
          </c:cat>
          <c:val>
            <c:numRef>
              <c:f>Sheet1!$B$2:$B$15</c:f>
              <c:numCache>
                <c:formatCode>0.0</c:formatCode>
                <c:ptCount val="14"/>
                <c:pt idx="0">
                  <c:v>7.1</c:v>
                </c:pt>
                <c:pt idx="1">
                  <c:v>7</c:v>
                </c:pt>
                <c:pt idx="2">
                  <c:v>6.4</c:v>
                </c:pt>
                <c:pt idx="3">
                  <c:v>5.9</c:v>
                </c:pt>
                <c:pt idx="4">
                  <c:v>5.6</c:v>
                </c:pt>
                <c:pt idx="5">
                  <c:v>5.5</c:v>
                </c:pt>
                <c:pt idx="6">
                  <c:v>5.2</c:v>
                </c:pt>
                <c:pt idx="7">
                  <c:v>4.9000000000000004</c:v>
                </c:pt>
                <c:pt idx="8">
                  <c:v>4.5</c:v>
                </c:pt>
                <c:pt idx="9">
                  <c:v>4</c:v>
                </c:pt>
                <c:pt idx="10">
                  <c:v>3.5</c:v>
                </c:pt>
                <c:pt idx="11">
                  <c:v>2.9</c:v>
                </c:pt>
                <c:pt idx="12">
                  <c:v>2.7</c:v>
                </c:pt>
                <c:pt idx="13">
                  <c:v>2.4</c:v>
                </c:pt>
              </c:numCache>
            </c:numRef>
          </c:val>
          <c:smooth val="0"/>
        </c:ser>
        <c:dLbls>
          <c:showLegendKey val="0"/>
          <c:showVal val="0"/>
          <c:showCatName val="0"/>
          <c:showSerName val="0"/>
          <c:showPercent val="0"/>
          <c:showBubbleSize val="0"/>
        </c:dLbls>
        <c:marker val="1"/>
        <c:smooth val="0"/>
        <c:axId val="107646336"/>
        <c:axId val="107645184"/>
      </c:lineChart>
      <c:catAx>
        <c:axId val="107646336"/>
        <c:scaling>
          <c:orientation val="minMax"/>
        </c:scaling>
        <c:delete val="0"/>
        <c:axPos val="b"/>
        <c:numFmt formatCode="General" sourceLinked="1"/>
        <c:majorTickMark val="out"/>
        <c:minorTickMark val="none"/>
        <c:tickLblPos val="nextTo"/>
        <c:crossAx val="107645184"/>
        <c:crosses val="autoZero"/>
        <c:auto val="1"/>
        <c:lblAlgn val="ctr"/>
        <c:lblOffset val="100"/>
        <c:noMultiLvlLbl val="0"/>
      </c:catAx>
      <c:valAx>
        <c:axId val="107645184"/>
        <c:scaling>
          <c:orientation val="minMax"/>
          <c:max val="8"/>
          <c:min val="2"/>
        </c:scaling>
        <c:delete val="0"/>
        <c:axPos val="l"/>
        <c:majorGridlines/>
        <c:numFmt formatCode="0.0" sourceLinked="1"/>
        <c:majorTickMark val="out"/>
        <c:minorTickMark val="none"/>
        <c:tickLblPos val="nextTo"/>
        <c:txPr>
          <a:bodyPr/>
          <a:lstStyle/>
          <a:p>
            <a:pPr>
              <a:defRPr b="1" i="0" baseline="0"/>
            </a:pPr>
            <a:endParaRPr lang="en-US"/>
          </a:p>
        </c:txPr>
        <c:crossAx val="107646336"/>
        <c:crosses val="autoZero"/>
        <c:crossBetween val="between"/>
        <c:majorUnit val="1"/>
      </c:valAx>
      <c:spPr>
        <a:solidFill>
          <a:schemeClr val="bg1">
            <a:lumMod val="85000"/>
            <a:alpha val="60000"/>
          </a:schemeClr>
        </a:solidFill>
        <a:ln w="19050">
          <a:solidFill>
            <a:schemeClr val="tx2">
              <a:lumMod val="75000"/>
            </a:schemeClr>
          </a:solidFill>
        </a:ln>
      </c:spPr>
    </c:plotArea>
    <c:plotVisOnly val="1"/>
    <c:dispBlanksAs val="zero"/>
    <c:showDLblsOverMax val="0"/>
  </c:chart>
  <c:spPr>
    <a:ln w="9525"/>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5072483028229"/>
          <c:y val="9.6260184868195819E-2"/>
          <c:w val="0.87598923552279095"/>
          <c:h val="0.73486477233824155"/>
        </c:manualLayout>
      </c:layout>
      <c:lineChart>
        <c:grouping val="stacked"/>
        <c:varyColors val="0"/>
        <c:ser>
          <c:idx val="0"/>
          <c:order val="0"/>
          <c:tx>
            <c:strRef>
              <c:f>Sheet1!$B$1</c:f>
              <c:strCache>
                <c:ptCount val="1"/>
                <c:pt idx="0">
                  <c:v>Series 1</c:v>
                </c:pt>
              </c:strCache>
            </c:strRef>
          </c:tx>
          <c:spPr>
            <a:ln w="12700">
              <a:solidFill>
                <a:schemeClr val="tx2"/>
              </a:solidFill>
            </a:ln>
            <a:effectLst>
              <a:outerShdw blurRad="50800" dist="38100" dir="2700000" algn="tl" rotWithShape="0">
                <a:prstClr val="black">
                  <a:alpha val="40000"/>
                </a:prstClr>
              </a:outerShdw>
            </a:effectLst>
          </c:spPr>
          <c:marker>
            <c:symbol val="circle"/>
            <c:size val="4"/>
            <c:spPr>
              <a:solidFill>
                <a:schemeClr val="accent1">
                  <a:lumMod val="75000"/>
                </a:schemeClr>
              </a:solidFill>
              <a:ln>
                <a:solidFill>
                  <a:schemeClr val="accent1">
                    <a:lumMod val="75000"/>
                  </a:schemeClr>
                </a:solidFill>
              </a:ln>
              <a:effectLst>
                <a:outerShdw blurRad="50800" dist="38100" dir="2700000" algn="tl" rotWithShape="0">
                  <a:prstClr val="black">
                    <a:alpha val="40000"/>
                  </a:prstClr>
                </a:outerShdw>
              </a:effectLst>
            </c:spPr>
          </c:marker>
          <c:dLbls>
            <c:dLbl>
              <c:idx val="12"/>
              <c:tx>
                <c:rich>
                  <a:bodyPr/>
                  <a:lstStyle/>
                  <a:p>
                    <a:r>
                      <a:rPr lang="en-US"/>
                      <a:t>11.8</a:t>
                    </a:r>
                  </a:p>
                </c:rich>
              </c:tx>
              <c:dLblPos val="t"/>
              <c:showLegendKey val="0"/>
              <c:showVal val="1"/>
              <c:showCatName val="0"/>
              <c:showSerName val="0"/>
              <c:showPercent val="0"/>
              <c:showBubbleSize val="0"/>
            </c:dLbl>
            <c:spPr>
              <a:solidFill>
                <a:schemeClr val="bg1"/>
              </a:solidFill>
              <a:effectLst/>
              <a:scene3d>
                <a:camera prst="orthographicFront"/>
                <a:lightRig rig="threePt" dir="t"/>
              </a:scene3d>
              <a:sp3d>
                <a:bevelT w="0" h="0"/>
              </a:sp3d>
            </c:spPr>
            <c:txPr>
              <a:bodyPr/>
              <a:lstStyle/>
              <a:p>
                <a:pPr>
                  <a:defRPr b="1" i="0" baseline="0"/>
                </a:pPr>
                <a:endParaRPr lang="en-US"/>
              </a:p>
            </c:txPr>
            <c:dLblPos val="t"/>
            <c:showLegendKey val="0"/>
            <c:showVal val="1"/>
            <c:showCatName val="0"/>
            <c:showSerName val="0"/>
            <c:showPercent val="0"/>
            <c:showBubbleSize val="0"/>
            <c:showLeaderLines val="0"/>
          </c:dLbls>
          <c:cat>
            <c:strRef>
              <c:f>Sheet1!$A$2:$A$14</c:f>
              <c:strCache>
                <c:ptCount val="13"/>
                <c:pt idx="0">
                  <c:v>2001</c:v>
                </c:pt>
                <c:pt idx="1">
                  <c:v>02</c:v>
                </c:pt>
                <c:pt idx="2">
                  <c:v>03</c:v>
                </c:pt>
                <c:pt idx="3">
                  <c:v>04</c:v>
                </c:pt>
                <c:pt idx="4">
                  <c:v>05</c:v>
                </c:pt>
                <c:pt idx="5">
                  <c:v>06</c:v>
                </c:pt>
                <c:pt idx="6">
                  <c:v>07</c:v>
                </c:pt>
                <c:pt idx="7">
                  <c:v>08</c:v>
                </c:pt>
                <c:pt idx="8">
                  <c:v>09</c:v>
                </c:pt>
                <c:pt idx="9">
                  <c:v>10</c:v>
                </c:pt>
                <c:pt idx="10">
                  <c:v>11</c:v>
                </c:pt>
                <c:pt idx="11">
                  <c:v>12</c:v>
                </c:pt>
                <c:pt idx="12">
                  <c:v>13</c:v>
                </c:pt>
              </c:strCache>
            </c:strRef>
          </c:cat>
          <c:val>
            <c:numRef>
              <c:f>Sheet1!$B$2:$B$14</c:f>
              <c:numCache>
                <c:formatCode>0.0</c:formatCode>
                <c:ptCount val="13"/>
                <c:pt idx="0">
                  <c:v>0.4</c:v>
                </c:pt>
                <c:pt idx="1">
                  <c:v>0.70000000000000051</c:v>
                </c:pt>
                <c:pt idx="2">
                  <c:v>1</c:v>
                </c:pt>
                <c:pt idx="3">
                  <c:v>1.34</c:v>
                </c:pt>
                <c:pt idx="4">
                  <c:v>1.9000000000000001</c:v>
                </c:pt>
                <c:pt idx="5">
                  <c:v>3.2</c:v>
                </c:pt>
                <c:pt idx="6">
                  <c:v>4.5999999999999996</c:v>
                </c:pt>
                <c:pt idx="7">
                  <c:v>5</c:v>
                </c:pt>
                <c:pt idx="8">
                  <c:v>5.5</c:v>
                </c:pt>
                <c:pt idx="9">
                  <c:v>7.2</c:v>
                </c:pt>
                <c:pt idx="10">
                  <c:v>8.6</c:v>
                </c:pt>
                <c:pt idx="11">
                  <c:v>9.1</c:v>
                </c:pt>
                <c:pt idx="12">
                  <c:v>11.5</c:v>
                </c:pt>
              </c:numCache>
            </c:numRef>
          </c:val>
          <c:smooth val="0"/>
        </c:ser>
        <c:dLbls>
          <c:showLegendKey val="0"/>
          <c:showVal val="0"/>
          <c:showCatName val="0"/>
          <c:showSerName val="0"/>
          <c:showPercent val="0"/>
          <c:showBubbleSize val="0"/>
        </c:dLbls>
        <c:marker val="1"/>
        <c:smooth val="0"/>
        <c:axId val="119509376"/>
        <c:axId val="119510912"/>
      </c:lineChart>
      <c:catAx>
        <c:axId val="119509376"/>
        <c:scaling>
          <c:orientation val="minMax"/>
        </c:scaling>
        <c:delete val="0"/>
        <c:axPos val="b"/>
        <c:numFmt formatCode="General" sourceLinked="1"/>
        <c:majorTickMark val="out"/>
        <c:minorTickMark val="none"/>
        <c:tickLblPos val="nextTo"/>
        <c:crossAx val="119510912"/>
        <c:crosses val="autoZero"/>
        <c:auto val="1"/>
        <c:lblAlgn val="ctr"/>
        <c:lblOffset val="100"/>
        <c:noMultiLvlLbl val="0"/>
      </c:catAx>
      <c:valAx>
        <c:axId val="119510912"/>
        <c:scaling>
          <c:orientation val="minMax"/>
        </c:scaling>
        <c:delete val="0"/>
        <c:axPos val="l"/>
        <c:majorGridlines/>
        <c:numFmt formatCode="0.0" sourceLinked="1"/>
        <c:majorTickMark val="out"/>
        <c:minorTickMark val="none"/>
        <c:tickLblPos val="nextTo"/>
        <c:txPr>
          <a:bodyPr/>
          <a:lstStyle/>
          <a:p>
            <a:pPr>
              <a:defRPr b="1" i="0" baseline="0"/>
            </a:pPr>
            <a:endParaRPr lang="en-US"/>
          </a:p>
        </c:txPr>
        <c:crossAx val="119509376"/>
        <c:crosses val="autoZero"/>
        <c:crossBetween val="between"/>
      </c:valAx>
      <c:spPr>
        <a:solidFill>
          <a:schemeClr val="bg1">
            <a:lumMod val="85000"/>
            <a:alpha val="60000"/>
          </a:schemeClr>
        </a:solidFill>
        <a:ln w="19050">
          <a:solidFill>
            <a:schemeClr val="tx2">
              <a:lumMod val="75000"/>
            </a:schemeClr>
          </a:solidFill>
        </a:ln>
      </c:spPr>
    </c:plotArea>
    <c:plotVisOnly val="1"/>
    <c:dispBlanksAs val="zero"/>
    <c:showDLblsOverMax val="0"/>
  </c:chart>
  <c:spPr>
    <a:ln w="9525"/>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90339749198138E-2"/>
          <c:y val="4.4057617797775381E-2"/>
          <c:w val="0.550594905613915"/>
          <c:h val="0.89224534433195846"/>
        </c:manualLayout>
      </c:layout>
      <c:barChart>
        <c:barDir val="col"/>
        <c:grouping val="clustered"/>
        <c:varyColors val="0"/>
        <c:ser>
          <c:idx val="0"/>
          <c:order val="0"/>
          <c:tx>
            <c:strRef>
              <c:f>Sheet1!$B$1</c:f>
              <c:strCache>
                <c:ptCount val="1"/>
                <c:pt idx="0">
                  <c:v>Pictures &amp; MP3s</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General</c:formatCode>
                <c:ptCount val="1"/>
                <c:pt idx="0">
                  <c:v>0.5</c:v>
                </c:pt>
              </c:numCache>
            </c:numRef>
          </c:val>
        </c:ser>
        <c:ser>
          <c:idx val="1"/>
          <c:order val="1"/>
          <c:tx>
            <c:strRef>
              <c:f>Sheet1!$C$1</c:f>
              <c:strCache>
                <c:ptCount val="1"/>
                <c:pt idx="0">
                  <c:v>General Surfing</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General</c:formatCode>
                <c:ptCount val="1"/>
                <c:pt idx="0">
                  <c:v>1</c:v>
                </c:pt>
              </c:numCache>
            </c:numRef>
          </c:val>
        </c:ser>
        <c:ser>
          <c:idx val="2"/>
          <c:order val="2"/>
          <c:tx>
            <c:strRef>
              <c:f>Sheet1!$D$1</c:f>
              <c:strCache>
                <c:ptCount val="1"/>
                <c:pt idx="0">
                  <c:v>Gaming</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General</c:formatCode>
                <c:ptCount val="1"/>
                <c:pt idx="0">
                  <c:v>2</c:v>
                </c:pt>
              </c:numCache>
            </c:numRef>
          </c:val>
        </c:ser>
        <c:ser>
          <c:idx val="3"/>
          <c:order val="3"/>
          <c:tx>
            <c:strRef>
              <c:f>Sheet1!$E$1</c:f>
              <c:strCache>
                <c:ptCount val="1"/>
                <c:pt idx="0">
                  <c:v>Online Radio</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General</c:formatCode>
                <c:ptCount val="1"/>
                <c:pt idx="0">
                  <c:v>2</c:v>
                </c:pt>
              </c:numCache>
            </c:numRef>
          </c:val>
        </c:ser>
        <c:ser>
          <c:idx val="4"/>
          <c:order val="4"/>
          <c:tx>
            <c:strRef>
              <c:f>Sheet1!$F$1</c:f>
              <c:strCache>
                <c:ptCount val="1"/>
                <c:pt idx="0">
                  <c:v>Streaming TV Shows</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24</c:v>
                </c:pt>
              </c:numCache>
            </c:numRef>
          </c:val>
        </c:ser>
        <c:ser>
          <c:idx val="5"/>
          <c:order val="5"/>
          <c:tx>
            <c:strRef>
              <c:f>Sheet1!$G$1</c:f>
              <c:strCache>
                <c:ptCount val="1"/>
                <c:pt idx="0">
                  <c:v>Streaming Movies</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Sheet1!$G$2</c:f>
              <c:numCache>
                <c:formatCode>General</c:formatCode>
                <c:ptCount val="1"/>
                <c:pt idx="0">
                  <c:v>30</c:v>
                </c:pt>
              </c:numCache>
            </c:numRef>
          </c:val>
        </c:ser>
        <c:dLbls>
          <c:showLegendKey val="0"/>
          <c:showVal val="0"/>
          <c:showCatName val="0"/>
          <c:showSerName val="0"/>
          <c:showPercent val="0"/>
          <c:showBubbleSize val="0"/>
        </c:dLbls>
        <c:gapWidth val="150"/>
        <c:axId val="142097792"/>
        <c:axId val="118961280"/>
      </c:barChart>
      <c:catAx>
        <c:axId val="142097792"/>
        <c:scaling>
          <c:orientation val="minMax"/>
        </c:scaling>
        <c:delete val="1"/>
        <c:axPos val="b"/>
        <c:majorTickMark val="out"/>
        <c:minorTickMark val="none"/>
        <c:tickLblPos val="none"/>
        <c:crossAx val="118961280"/>
        <c:crosses val="autoZero"/>
        <c:auto val="1"/>
        <c:lblAlgn val="ctr"/>
        <c:lblOffset val="100"/>
        <c:noMultiLvlLbl val="0"/>
      </c:catAx>
      <c:valAx>
        <c:axId val="118961280"/>
        <c:scaling>
          <c:orientation val="minMax"/>
          <c:max val="40"/>
        </c:scaling>
        <c:delete val="0"/>
        <c:axPos val="l"/>
        <c:majorGridlines/>
        <c:numFmt formatCode="General" sourceLinked="1"/>
        <c:majorTickMark val="out"/>
        <c:minorTickMark val="none"/>
        <c:tickLblPos val="nextTo"/>
        <c:crossAx val="142097792"/>
        <c:crosses val="autoZero"/>
        <c:crossBetween val="between"/>
      </c:valAx>
      <c:spPr>
        <a:solidFill>
          <a:sysClr val="window" lastClr="FFFFFF"/>
        </a:solidFill>
      </c:spPr>
    </c:plotArea>
    <c:legend>
      <c:legendPos val="r"/>
      <c:layout>
        <c:manualLayout>
          <c:xMode val="edge"/>
          <c:yMode val="edge"/>
          <c:x val="0.65340660792686955"/>
          <c:y val="0.28472722159730035"/>
          <c:w val="0.30413280719772745"/>
          <c:h val="0.4305455568053992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dLbl>
              <c:idx val="0"/>
              <c:dLblPos val="outEnd"/>
              <c:showLegendKey val="0"/>
              <c:showVal val="1"/>
              <c:showCatName val="0"/>
              <c:showSerName val="0"/>
              <c:showPercent val="0"/>
              <c:showBubbleSize val="0"/>
            </c:dLbl>
            <c:dLbl>
              <c:idx val="1"/>
              <c:dLblPos val="outEnd"/>
              <c:showLegendKey val="0"/>
              <c:showVal val="1"/>
              <c:showCatName val="0"/>
              <c:showSerName val="0"/>
              <c:showPercent val="0"/>
              <c:showBubbleSize val="0"/>
            </c:dLbl>
            <c:dLbl>
              <c:idx val="2"/>
              <c:dLblPos val="outEnd"/>
              <c:showLegendKey val="0"/>
              <c:showVal val="1"/>
              <c:showCatName val="0"/>
              <c:showSerName val="0"/>
              <c:showPercent val="0"/>
              <c:showBubbleSize val="0"/>
            </c:dLbl>
            <c:spPr>
              <a:solidFill>
                <a:schemeClr val="bg1"/>
              </a:solidFill>
              <a:ln>
                <a:solidFill>
                  <a:srgbClr val="1F497D">
                    <a:lumMod val="75000"/>
                  </a:srgbClr>
                </a:solidFill>
              </a:ln>
            </c:spPr>
            <c:dLblPos val="outEnd"/>
            <c:showLegendKey val="0"/>
            <c:showVal val="0"/>
            <c:showCatName val="0"/>
            <c:showSerName val="0"/>
            <c:showPercent val="0"/>
            <c:showBubbleSize val="0"/>
          </c:dLbls>
          <c:cat>
            <c:strRef>
              <c:f>Sheet1!$A$2:$A$4</c:f>
              <c:strCache>
                <c:ptCount val="3"/>
                <c:pt idx="0">
                  <c:v>Cable</c:v>
                </c:pt>
                <c:pt idx="1">
                  <c:v>Satellite</c:v>
                </c:pt>
                <c:pt idx="2">
                  <c:v>Fiber / DSL</c:v>
                </c:pt>
              </c:strCache>
            </c:strRef>
          </c:cat>
          <c:val>
            <c:numRef>
              <c:f>Sheet1!$B$2:$B$4</c:f>
              <c:numCache>
                <c:formatCode>0%</c:formatCode>
                <c:ptCount val="3"/>
                <c:pt idx="0">
                  <c:v>0.60000000000000064</c:v>
                </c:pt>
                <c:pt idx="1">
                  <c:v>0.33000000000000063</c:v>
                </c:pt>
                <c:pt idx="2">
                  <c:v>7.0000000000000021E-2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B6345-4430-4537-9AD8-F8811F44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Ohio Telecommunications Association</Company>
  <LinksUpToDate>false</LinksUpToDate>
  <CharactersWithSpaces>24545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dc:creator>
  <cp:lastModifiedBy>Cheryl Burchard</cp:lastModifiedBy>
  <cp:revision>2</cp:revision>
  <cp:lastPrinted>2014-09-29T15:59:00Z</cp:lastPrinted>
  <dcterms:created xsi:type="dcterms:W3CDTF">2014-09-29T16:28:00Z</dcterms:created>
  <dcterms:modified xsi:type="dcterms:W3CDTF">2014-09-29T16:28:00Z</dcterms:modified>
</cp:coreProperties>
</file>