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18" w:rsidRDefault="009B6C08" w:rsidP="0029188C">
      <w:pPr>
        <w:spacing w:after="0"/>
      </w:pPr>
      <w:r>
        <w:rPr>
          <w:noProof/>
        </w:rPr>
        <w:drawing>
          <wp:inline distT="0" distB="0" distL="0" distR="0">
            <wp:extent cx="2257425" cy="1400963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P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275" cy="141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18" w:rsidRDefault="00B15118" w:rsidP="0029188C">
      <w:pPr>
        <w:spacing w:after="0"/>
      </w:pPr>
    </w:p>
    <w:p w:rsidR="00B15118" w:rsidRDefault="00E25EB0" w:rsidP="0029188C">
      <w:pPr>
        <w:spacing w:after="0"/>
        <w:sectPr w:rsidR="00B15118" w:rsidSect="00B1511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drawing>
          <wp:inline distT="0" distB="0" distL="0" distR="0" wp14:anchorId="3F8F2A5D" wp14:editId="725904A7">
            <wp:extent cx="2731916" cy="1076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s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492" cy="108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118" w:rsidRDefault="00B15118" w:rsidP="0029188C">
      <w:pPr>
        <w:spacing w:after="0"/>
      </w:pPr>
    </w:p>
    <w:p w:rsidR="00B15118" w:rsidRPr="008E4F80" w:rsidRDefault="00B15118" w:rsidP="004F56C6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Frequently Asked Questions </w:t>
      </w:r>
      <w:r w:rsidR="007A4BD4"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about</w:t>
      </w:r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</w:t>
      </w:r>
      <w:bookmarkStart w:id="0" w:name="_GoBack"/>
      <w:bookmarkEnd w:id="0"/>
      <w:r w:rsidR="007A4BD4"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the</w:t>
      </w:r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New Collaborative</w:t>
      </w:r>
    </w:p>
    <w:p w:rsidR="00B15118" w:rsidRPr="008E4F80" w:rsidRDefault="00B15118" w:rsidP="004F56C6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Relationship between the </w:t>
      </w:r>
      <w:r w:rsidR="00F4113B"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Pennsylvania</w:t>
      </w:r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Counseling Association (</w:t>
      </w:r>
      <w:r w:rsidR="0029188C"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PCA</w:t>
      </w:r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)</w:t>
      </w:r>
    </w:p>
    <w:p w:rsidR="00B15118" w:rsidRPr="008E4F80" w:rsidRDefault="00B15118" w:rsidP="004F56C6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proofErr w:type="gramStart"/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and</w:t>
      </w:r>
      <w:proofErr w:type="gramEnd"/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the </w:t>
      </w:r>
      <w:r w:rsidR="00F4113B"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Pennsylvania</w:t>
      </w:r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School Counselor Association (</w:t>
      </w:r>
      <w:r w:rsidR="0029188C"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PSCA</w:t>
      </w:r>
      <w:r w:rsidRPr="008E4F80">
        <w:rPr>
          <w:rFonts w:ascii="Arial" w:hAnsi="Arial" w:cs="Arial"/>
          <w:b/>
          <w:color w:val="1F3864" w:themeColor="accent5" w:themeShade="80"/>
          <w:sz w:val="32"/>
          <w:szCs w:val="32"/>
        </w:rPr>
        <w:t>)</w:t>
      </w:r>
    </w:p>
    <w:p w:rsidR="005F074A" w:rsidRPr="00BE719D" w:rsidRDefault="005F074A" w:rsidP="004F56C6">
      <w:pPr>
        <w:spacing w:after="0" w:line="24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</w:p>
    <w:p w:rsidR="0029188C" w:rsidRDefault="0029188C" w:rsidP="0029188C">
      <w:pPr>
        <w:spacing w:after="0" w:line="240" w:lineRule="exact"/>
        <w:rPr>
          <w:b/>
          <w:bCs/>
        </w:rPr>
      </w:pPr>
    </w:p>
    <w:p w:rsidR="00B15118" w:rsidRPr="00BE719D" w:rsidRDefault="00B15118" w:rsidP="0029188C">
      <w:pPr>
        <w:spacing w:after="0" w:line="240" w:lineRule="exact"/>
        <w:rPr>
          <w:rFonts w:cstheme="minorHAnsi"/>
          <w:b/>
          <w:bCs/>
          <w:color w:val="1F3864" w:themeColor="accent5" w:themeShade="80"/>
          <w:sz w:val="28"/>
          <w:szCs w:val="24"/>
        </w:rPr>
      </w:pP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1. What is the new relationship between </w:t>
      </w:r>
      <w:r w:rsidR="0029188C"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PCA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 and </w:t>
      </w:r>
      <w:r w:rsidR="0029188C"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PSCA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?</w:t>
      </w:r>
    </w:p>
    <w:p w:rsidR="0029188C" w:rsidRDefault="005377A9" w:rsidP="0029188C">
      <w:pPr>
        <w:spacing w:after="0" w:line="240" w:lineRule="exact"/>
        <w:rPr>
          <w:rFonts w:cstheme="minorHAnsi"/>
          <w:color w:val="595959" w:themeColor="text1" w:themeTint="A6"/>
          <w:sz w:val="24"/>
          <w:szCs w:val="24"/>
        </w:rPr>
      </w:pPr>
      <w:r w:rsidRPr="005377A9">
        <w:rPr>
          <w:rFonts w:cstheme="minorHAnsi"/>
          <w:color w:val="595959" w:themeColor="text1" w:themeTint="A6"/>
          <w:sz w:val="24"/>
          <w:szCs w:val="24"/>
        </w:rPr>
        <w:t>PSCA is now a completely independent organization and is no longer a division of the Pennsylvania Counseling Association. This new collaborative relationship between the two associations parallels the transitions made by our national associations (ASCA and ACA, respectively).</w:t>
      </w:r>
    </w:p>
    <w:p w:rsidR="005377A9" w:rsidRPr="00BE719D" w:rsidRDefault="005377A9" w:rsidP="0029188C">
      <w:pPr>
        <w:spacing w:after="0" w:line="240" w:lineRule="exact"/>
        <w:rPr>
          <w:rFonts w:cstheme="minorHAnsi"/>
          <w:b/>
          <w:bCs/>
          <w:color w:val="595959" w:themeColor="text1" w:themeTint="A6"/>
          <w:sz w:val="28"/>
          <w:szCs w:val="24"/>
        </w:rPr>
      </w:pPr>
    </w:p>
    <w:p w:rsidR="00B15118" w:rsidRPr="00BE719D" w:rsidRDefault="00B15118" w:rsidP="0029188C">
      <w:pPr>
        <w:spacing w:after="0" w:line="240" w:lineRule="exact"/>
        <w:rPr>
          <w:rFonts w:cstheme="minorHAnsi"/>
          <w:b/>
          <w:bCs/>
          <w:color w:val="1F3864" w:themeColor="accent5" w:themeShade="80"/>
          <w:sz w:val="28"/>
          <w:szCs w:val="24"/>
        </w:rPr>
      </w:pP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2. Does </w:t>
      </w:r>
      <w:r w:rsidR="0029188C"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PCA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 still want school counselors as members?</w:t>
      </w:r>
    </w:p>
    <w:p w:rsidR="00B15118" w:rsidRPr="00BE719D" w:rsidRDefault="00B15118" w:rsidP="0029188C">
      <w:pPr>
        <w:spacing w:after="0" w:line="240" w:lineRule="exact"/>
        <w:rPr>
          <w:rFonts w:cstheme="minorHAnsi"/>
          <w:color w:val="595959" w:themeColor="text1" w:themeTint="A6"/>
          <w:sz w:val="24"/>
          <w:szCs w:val="24"/>
        </w:rPr>
      </w:pPr>
      <w:r w:rsidRPr="00BE719D">
        <w:rPr>
          <w:rFonts w:cstheme="minorHAnsi"/>
          <w:color w:val="595959" w:themeColor="text1" w:themeTint="A6"/>
          <w:sz w:val="24"/>
          <w:szCs w:val="24"/>
        </w:rPr>
        <w:t xml:space="preserve">Absolutely! </w:t>
      </w:r>
      <w:r w:rsidR="0029188C" w:rsidRPr="00BE719D">
        <w:rPr>
          <w:rFonts w:cstheme="minorHAnsi"/>
          <w:color w:val="595959" w:themeColor="text1" w:themeTint="A6"/>
          <w:sz w:val="24"/>
          <w:szCs w:val="24"/>
        </w:rPr>
        <w:t>PCA</w:t>
      </w:r>
      <w:r w:rsidRPr="00BE719D">
        <w:rPr>
          <w:rFonts w:cstheme="minorHAnsi"/>
          <w:color w:val="595959" w:themeColor="text1" w:themeTint="A6"/>
          <w:sz w:val="24"/>
          <w:szCs w:val="24"/>
        </w:rPr>
        <w:t xml:space="preserve"> is committed to being</w:t>
      </w:r>
      <w:r w:rsidR="004F56C6" w:rsidRPr="00BE719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BE719D">
        <w:rPr>
          <w:rFonts w:cstheme="minorHAnsi"/>
          <w:color w:val="595959" w:themeColor="text1" w:themeTint="A6"/>
          <w:sz w:val="24"/>
          <w:szCs w:val="24"/>
        </w:rPr>
        <w:t>a home for all counseling specialties, including school counselors. We will continue to offer tools and</w:t>
      </w:r>
      <w:r w:rsidR="004F56C6" w:rsidRPr="00BE719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BE719D">
        <w:rPr>
          <w:rFonts w:cstheme="minorHAnsi"/>
          <w:color w:val="595959" w:themeColor="text1" w:themeTint="A6"/>
          <w:sz w:val="24"/>
          <w:szCs w:val="24"/>
        </w:rPr>
        <w:t>resources for school counselors to learn and grow, helping them keep up with the latest evidence-based</w:t>
      </w:r>
      <w:r w:rsidR="004F56C6" w:rsidRPr="00BE719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BE719D">
        <w:rPr>
          <w:rFonts w:cstheme="minorHAnsi"/>
          <w:color w:val="595959" w:themeColor="text1" w:themeTint="A6"/>
          <w:sz w:val="24"/>
          <w:szCs w:val="24"/>
        </w:rPr>
        <w:t xml:space="preserve">counseling strategies. With </w:t>
      </w:r>
      <w:r w:rsidR="0029188C" w:rsidRPr="00BE719D">
        <w:rPr>
          <w:rFonts w:cstheme="minorHAnsi"/>
          <w:color w:val="595959" w:themeColor="text1" w:themeTint="A6"/>
          <w:sz w:val="24"/>
          <w:szCs w:val="24"/>
        </w:rPr>
        <w:t>PCA</w:t>
      </w:r>
      <w:r w:rsidRPr="00BE719D">
        <w:rPr>
          <w:rFonts w:cstheme="minorHAnsi"/>
          <w:color w:val="595959" w:themeColor="text1" w:themeTint="A6"/>
          <w:sz w:val="24"/>
          <w:szCs w:val="24"/>
        </w:rPr>
        <w:t>, school counselors can update their skills and identify new methods to</w:t>
      </w:r>
      <w:r w:rsidR="004F56C6" w:rsidRPr="00BE719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BE719D">
        <w:rPr>
          <w:rFonts w:cstheme="minorHAnsi"/>
          <w:color w:val="595959" w:themeColor="text1" w:themeTint="A6"/>
          <w:sz w:val="24"/>
          <w:szCs w:val="24"/>
        </w:rPr>
        <w:t>support the social and emotional wellness and mental health of children and adolescents.</w:t>
      </w:r>
    </w:p>
    <w:p w:rsidR="0029188C" w:rsidRPr="00BE719D" w:rsidRDefault="0029188C" w:rsidP="0029188C">
      <w:pPr>
        <w:spacing w:after="0" w:line="240" w:lineRule="exact"/>
        <w:rPr>
          <w:rFonts w:cstheme="minorHAnsi"/>
          <w:b/>
          <w:bCs/>
          <w:color w:val="1F3864" w:themeColor="accent5" w:themeShade="80"/>
          <w:sz w:val="24"/>
          <w:szCs w:val="24"/>
        </w:rPr>
      </w:pPr>
    </w:p>
    <w:p w:rsidR="00B15118" w:rsidRPr="00BE719D" w:rsidRDefault="00B15118" w:rsidP="0029188C">
      <w:pPr>
        <w:spacing w:after="0" w:line="240" w:lineRule="exact"/>
        <w:rPr>
          <w:rFonts w:cstheme="minorHAnsi"/>
          <w:b/>
          <w:bCs/>
          <w:color w:val="1F3864" w:themeColor="accent5" w:themeShade="80"/>
          <w:sz w:val="28"/>
          <w:szCs w:val="24"/>
        </w:rPr>
      </w:pP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3. Why did </w:t>
      </w:r>
      <w:r w:rsidR="0029188C"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PCA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 and </w:t>
      </w:r>
      <w:r w:rsidR="0029188C"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PSCA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 need a new relationship?</w:t>
      </w:r>
    </w:p>
    <w:p w:rsidR="00B15118" w:rsidRPr="00BE719D" w:rsidRDefault="00B15118" w:rsidP="0029188C">
      <w:pPr>
        <w:spacing w:after="0" w:line="240" w:lineRule="exact"/>
        <w:rPr>
          <w:rFonts w:cstheme="minorHAnsi"/>
          <w:color w:val="595959" w:themeColor="text1" w:themeTint="A6"/>
          <w:sz w:val="24"/>
          <w:szCs w:val="24"/>
        </w:rPr>
      </w:pPr>
      <w:r w:rsidRPr="00BE719D">
        <w:rPr>
          <w:rFonts w:cstheme="minorHAnsi"/>
          <w:color w:val="595959" w:themeColor="text1" w:themeTint="A6"/>
          <w:sz w:val="24"/>
          <w:szCs w:val="24"/>
        </w:rPr>
        <w:t>Over time, the two organizations evolved to the point where a more independent relationship makes</w:t>
      </w:r>
      <w:r w:rsidR="004F56C6" w:rsidRPr="00BE719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BE719D">
        <w:rPr>
          <w:rFonts w:cstheme="minorHAnsi"/>
          <w:color w:val="595959" w:themeColor="text1" w:themeTint="A6"/>
          <w:sz w:val="24"/>
          <w:szCs w:val="24"/>
        </w:rPr>
        <w:t xml:space="preserve">sense. Both </w:t>
      </w:r>
      <w:r w:rsidR="0029188C" w:rsidRPr="00BE719D">
        <w:rPr>
          <w:rFonts w:cstheme="minorHAnsi"/>
          <w:color w:val="595959" w:themeColor="text1" w:themeTint="A6"/>
          <w:sz w:val="24"/>
          <w:szCs w:val="24"/>
        </w:rPr>
        <w:t>PCA</w:t>
      </w:r>
      <w:r w:rsidRPr="00BE719D">
        <w:rPr>
          <w:rFonts w:cstheme="minorHAnsi"/>
          <w:color w:val="595959" w:themeColor="text1" w:themeTint="A6"/>
          <w:sz w:val="24"/>
          <w:szCs w:val="24"/>
        </w:rPr>
        <w:t xml:space="preserve"> and </w:t>
      </w:r>
      <w:r w:rsidR="0029188C" w:rsidRPr="00BE719D">
        <w:rPr>
          <w:rFonts w:cstheme="minorHAnsi"/>
          <w:color w:val="595959" w:themeColor="text1" w:themeTint="A6"/>
          <w:sz w:val="24"/>
          <w:szCs w:val="24"/>
        </w:rPr>
        <w:t>PSCA</w:t>
      </w:r>
      <w:r w:rsidRPr="00BE719D">
        <w:rPr>
          <w:rFonts w:cstheme="minorHAnsi"/>
          <w:color w:val="595959" w:themeColor="text1" w:themeTint="A6"/>
          <w:sz w:val="24"/>
          <w:szCs w:val="24"/>
        </w:rPr>
        <w:t xml:space="preserve"> are thriving and a new relationship where both organizations choose to</w:t>
      </w:r>
      <w:r w:rsidR="004F56C6" w:rsidRPr="00BE719D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Pr="00BE719D">
        <w:rPr>
          <w:rFonts w:cstheme="minorHAnsi"/>
          <w:color w:val="595959" w:themeColor="text1" w:themeTint="A6"/>
          <w:sz w:val="24"/>
          <w:szCs w:val="24"/>
        </w:rPr>
        <w:t>collaborate when appropriate, but otherwise are independent, supports continued growth on both sides.</w:t>
      </w:r>
    </w:p>
    <w:p w:rsidR="0029188C" w:rsidRPr="00BE719D" w:rsidRDefault="0029188C" w:rsidP="0029188C">
      <w:pPr>
        <w:spacing w:after="0" w:line="240" w:lineRule="exact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:rsidR="00B15118" w:rsidRPr="00BE719D" w:rsidRDefault="00B15118" w:rsidP="0029188C">
      <w:pPr>
        <w:spacing w:after="0" w:line="240" w:lineRule="exact"/>
        <w:rPr>
          <w:rFonts w:cstheme="minorHAnsi"/>
          <w:b/>
          <w:bCs/>
          <w:color w:val="1F3864" w:themeColor="accent5" w:themeShade="80"/>
          <w:sz w:val="28"/>
          <w:szCs w:val="24"/>
        </w:rPr>
      </w:pP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4. Who started this process?</w:t>
      </w:r>
    </w:p>
    <w:p w:rsidR="00B15118" w:rsidRPr="00BE719D" w:rsidRDefault="005377A9" w:rsidP="0029188C">
      <w:pPr>
        <w:spacing w:after="0" w:line="240" w:lineRule="exact"/>
        <w:rPr>
          <w:rFonts w:cstheme="minorHAnsi"/>
          <w:color w:val="595959" w:themeColor="text1" w:themeTint="A6"/>
          <w:sz w:val="24"/>
          <w:szCs w:val="24"/>
        </w:rPr>
      </w:pPr>
      <w:r w:rsidRPr="005377A9">
        <w:rPr>
          <w:rFonts w:cstheme="minorHAnsi"/>
          <w:color w:val="595959" w:themeColor="text1" w:themeTint="A6"/>
          <w:sz w:val="24"/>
          <w:szCs w:val="24"/>
        </w:rPr>
        <w:t>Neither organization “started” this. The new relationship parallels the transitions made at the national level by the American Counseling Association and the American School Counseling Association. It is part of a natural evolution in the relationship, and in many ways formalizes the current status of our relationship, which was established over many years.</w:t>
      </w:r>
    </w:p>
    <w:p w:rsidR="0029188C" w:rsidRPr="00BE719D" w:rsidRDefault="0029188C" w:rsidP="0029188C">
      <w:pPr>
        <w:spacing w:after="0" w:line="240" w:lineRule="exact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:rsidR="00B15118" w:rsidRPr="00BE719D" w:rsidRDefault="00B15118" w:rsidP="0029188C">
      <w:pPr>
        <w:spacing w:after="0" w:line="240" w:lineRule="exact"/>
        <w:rPr>
          <w:rFonts w:cstheme="minorHAnsi"/>
          <w:b/>
          <w:bCs/>
          <w:color w:val="1F3864" w:themeColor="accent5" w:themeShade="80"/>
          <w:sz w:val="28"/>
          <w:szCs w:val="24"/>
        </w:rPr>
      </w:pP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5. Will </w:t>
      </w:r>
      <w:r w:rsidR="0029188C"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PSCA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 continue to have a representative on the </w:t>
      </w:r>
      <w:r w:rsidR="0029188C"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PCA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 </w:t>
      </w:r>
      <w:r w:rsidR="0029188C"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Executive Committee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>?</w:t>
      </w:r>
    </w:p>
    <w:p w:rsidR="00716A69" w:rsidRDefault="005377A9" w:rsidP="0029188C">
      <w:pPr>
        <w:spacing w:after="0" w:line="240" w:lineRule="exact"/>
        <w:rPr>
          <w:rFonts w:cstheme="minorHAnsi"/>
          <w:color w:val="595959" w:themeColor="text1" w:themeTint="A6"/>
          <w:sz w:val="24"/>
          <w:szCs w:val="24"/>
        </w:rPr>
      </w:pPr>
      <w:r w:rsidRPr="005377A9">
        <w:rPr>
          <w:rFonts w:cstheme="minorHAnsi"/>
          <w:color w:val="595959" w:themeColor="text1" w:themeTint="A6"/>
          <w:sz w:val="24"/>
          <w:szCs w:val="24"/>
        </w:rPr>
        <w:t xml:space="preserve">No. Because PSCA is no longer a PCA division, they do not have a seat on the PCA Executive Committee. This does not mean that school counselors will lose representation; all PCA Executive Committee members act on behalf of the PCA mission and continue to represent all professional </w:t>
      </w:r>
      <w:r w:rsidRPr="000B6208">
        <w:rPr>
          <w:rFonts w:cstheme="minorHAnsi"/>
          <w:color w:val="595959" w:themeColor="text1" w:themeTint="A6"/>
          <w:sz w:val="24"/>
          <w:szCs w:val="24"/>
        </w:rPr>
        <w:t xml:space="preserve">counselors in Pennsylvania. </w:t>
      </w:r>
      <w:r w:rsidR="000B6208" w:rsidRPr="000B6208">
        <w:rPr>
          <w:rFonts w:cstheme="minorHAnsi"/>
          <w:bCs/>
          <w:color w:val="595959" w:themeColor="text1" w:themeTint="A6"/>
          <w:sz w:val="24"/>
          <w:szCs w:val="24"/>
        </w:rPr>
        <w:t>Both PSCA and PCA will continue to work together </w:t>
      </w:r>
      <w:r w:rsidRPr="000B6208">
        <w:rPr>
          <w:rFonts w:cstheme="minorHAnsi"/>
          <w:color w:val="595959" w:themeColor="text1" w:themeTint="A6"/>
          <w:sz w:val="24"/>
          <w:szCs w:val="24"/>
        </w:rPr>
        <w:t>to ensure that school counselors have a voice in issues impacting school counseling in the Commonwealth of Pennsylvania.</w:t>
      </w:r>
    </w:p>
    <w:p w:rsidR="00FA2C5D" w:rsidRDefault="00FA2C5D" w:rsidP="00716A69">
      <w:pPr>
        <w:spacing w:after="0" w:line="240" w:lineRule="exact"/>
        <w:rPr>
          <w:rFonts w:cstheme="minorHAnsi"/>
          <w:b/>
          <w:bCs/>
          <w:color w:val="1F3864" w:themeColor="accent5" w:themeShade="80"/>
          <w:sz w:val="28"/>
          <w:szCs w:val="24"/>
        </w:rPr>
      </w:pPr>
    </w:p>
    <w:p w:rsidR="00716A69" w:rsidRPr="00BE719D" w:rsidRDefault="00716A69" w:rsidP="00716A69">
      <w:pPr>
        <w:spacing w:after="0" w:line="240" w:lineRule="exact"/>
        <w:rPr>
          <w:rFonts w:cstheme="minorHAnsi"/>
          <w:b/>
          <w:bCs/>
          <w:color w:val="1F3864" w:themeColor="accent5" w:themeShade="80"/>
          <w:sz w:val="28"/>
          <w:szCs w:val="24"/>
        </w:rPr>
      </w:pPr>
      <w:r>
        <w:rPr>
          <w:rFonts w:cstheme="minorHAnsi"/>
          <w:b/>
          <w:bCs/>
          <w:color w:val="1F3864" w:themeColor="accent5" w:themeShade="80"/>
          <w:sz w:val="28"/>
          <w:szCs w:val="24"/>
        </w:rPr>
        <w:t>6</w:t>
      </w:r>
      <w:r w:rsidRPr="00BE719D">
        <w:rPr>
          <w:rFonts w:cstheme="minorHAnsi"/>
          <w:b/>
          <w:bCs/>
          <w:color w:val="1F3864" w:themeColor="accent5" w:themeShade="80"/>
          <w:sz w:val="28"/>
          <w:szCs w:val="24"/>
        </w:rPr>
        <w:t xml:space="preserve">. </w:t>
      </w:r>
      <w:r>
        <w:rPr>
          <w:rFonts w:cstheme="minorHAnsi"/>
          <w:b/>
          <w:bCs/>
          <w:color w:val="1F3864" w:themeColor="accent5" w:themeShade="80"/>
          <w:sz w:val="28"/>
          <w:szCs w:val="24"/>
        </w:rPr>
        <w:t>What type of collaboration will PCA and PSCA be involved with going forward?</w:t>
      </w:r>
    </w:p>
    <w:p w:rsidR="00716A69" w:rsidRPr="00BE719D" w:rsidRDefault="00716A69" w:rsidP="0029188C">
      <w:pPr>
        <w:spacing w:after="0" w:line="240" w:lineRule="exact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Both PCA and PSCA will continue to work together to support all professional counselors in Pennsylvania through government relations, legislative affairs, advocacy efforts</w:t>
      </w:r>
      <w:r w:rsidR="008207B8">
        <w:rPr>
          <w:rFonts w:cstheme="minorHAnsi"/>
          <w:color w:val="595959" w:themeColor="text1" w:themeTint="A6"/>
          <w:sz w:val="24"/>
          <w:szCs w:val="24"/>
        </w:rPr>
        <w:t>, and professional development</w:t>
      </w:r>
      <w:r>
        <w:rPr>
          <w:rFonts w:cstheme="minorHAnsi"/>
          <w:color w:val="595959" w:themeColor="text1" w:themeTint="A6"/>
          <w:sz w:val="24"/>
          <w:szCs w:val="24"/>
        </w:rPr>
        <w:t xml:space="preserve">. </w:t>
      </w:r>
    </w:p>
    <w:sectPr w:rsidR="00716A69" w:rsidRPr="00BE719D" w:rsidSect="00FA2C5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18"/>
    <w:rsid w:val="000B6208"/>
    <w:rsid w:val="0029188C"/>
    <w:rsid w:val="003217AB"/>
    <w:rsid w:val="00433C32"/>
    <w:rsid w:val="004F56C6"/>
    <w:rsid w:val="005377A9"/>
    <w:rsid w:val="005A2CD0"/>
    <w:rsid w:val="005F074A"/>
    <w:rsid w:val="00716A69"/>
    <w:rsid w:val="007A4BD4"/>
    <w:rsid w:val="008207B8"/>
    <w:rsid w:val="008E4F80"/>
    <w:rsid w:val="009B6C08"/>
    <w:rsid w:val="00B15118"/>
    <w:rsid w:val="00BB48BB"/>
    <w:rsid w:val="00BE719D"/>
    <w:rsid w:val="00D52314"/>
    <w:rsid w:val="00D73A79"/>
    <w:rsid w:val="00E25EB0"/>
    <w:rsid w:val="00F4113B"/>
    <w:rsid w:val="00F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Marywood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Behun</dc:creator>
  <cp:keywords/>
  <dc:description/>
  <cp:lastModifiedBy>Dr. Behun</cp:lastModifiedBy>
  <cp:revision>10</cp:revision>
  <dcterms:created xsi:type="dcterms:W3CDTF">2018-10-30T19:33:00Z</dcterms:created>
  <dcterms:modified xsi:type="dcterms:W3CDTF">2018-12-11T02:20:00Z</dcterms:modified>
</cp:coreProperties>
</file>