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D03EA" w14:textId="191C6D35" w:rsidR="00696A82" w:rsidRDefault="00A43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Johns, LPC, NCC, CAADC, CCTP, serves as a counselor and program supervisor at a non-profit agency in western Pennsylvania. Kenya is currently </w:t>
      </w:r>
      <w:r w:rsidR="00262EF3">
        <w:rPr>
          <w:rFonts w:ascii="Times New Roman" w:hAnsi="Times New Roman" w:cs="Times New Roman"/>
          <w:sz w:val="24"/>
          <w:szCs w:val="24"/>
        </w:rPr>
        <w:t xml:space="preserve">a doctoral candidate </w:t>
      </w:r>
      <w:r>
        <w:rPr>
          <w:rFonts w:ascii="Times New Roman" w:hAnsi="Times New Roman" w:cs="Times New Roman"/>
          <w:sz w:val="24"/>
          <w:szCs w:val="24"/>
        </w:rPr>
        <w:t xml:space="preserve">working towards the completion of her doctoral dissertation at Duquesne University. </w:t>
      </w:r>
      <w:r w:rsidR="00262EF3">
        <w:rPr>
          <w:rFonts w:ascii="Times New Roman" w:hAnsi="Times New Roman" w:cs="Times New Roman"/>
          <w:sz w:val="24"/>
          <w:szCs w:val="24"/>
        </w:rPr>
        <w:t xml:space="preserve">Kenya is licensed in Pennsylvania as a Professional Counselor (LPC). Kenya is a National Certified Counselor (NCC), Certified Advanced Alcohol and Drug Counselor (CAADC), and a Certified Clinical Trauma Professional (CCTP). Kenya has a diverse set of leadership positions in the counseling profession and in professional development, including her experience interning in a K-12 school, crisis work, professional development, mentoring, program development and private consultation. Kenya has international experience collaborating and teaching while in Madrid, Spain. </w:t>
      </w:r>
    </w:p>
    <w:p w14:paraId="5FECDBD0" w14:textId="59979A40" w:rsidR="00CC3B61" w:rsidRDefault="00262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 has taught throughout Pennsylvania with a diverse set of students, colleagues and environments. Kenya has taught several courses including, but not limited to, career counseling, multicultural, practicum and internship, group, intro into counseling and counseling skills. </w:t>
      </w:r>
      <w:r w:rsidR="00CC3B61">
        <w:rPr>
          <w:rFonts w:ascii="Times New Roman" w:hAnsi="Times New Roman" w:cs="Times New Roman"/>
          <w:sz w:val="24"/>
          <w:szCs w:val="24"/>
        </w:rPr>
        <w:t xml:space="preserve">Kenya currently serves as PCA’s professional development chair, is a member of PCA’s Anti-Racism Taskforce and has previously volunteered at the PCA conferences. Kenya currently serves as a Graduate Mentorship co-chair for the Association of Counselor Education and Supervision (ACES). Kenya currently works with various organizations throughout the United States of America that work towards creating and sustaining anti-racism policies and strategies. Kenya is a professional speaker and trainer. </w:t>
      </w:r>
      <w:r w:rsidR="009D1917">
        <w:rPr>
          <w:rFonts w:ascii="Times New Roman" w:hAnsi="Times New Roman" w:cs="Times New Roman"/>
          <w:sz w:val="24"/>
          <w:szCs w:val="24"/>
        </w:rPr>
        <w:t>Kenya has a strong research agenda in wellness, mentorship, diversity and trauma.</w:t>
      </w:r>
    </w:p>
    <w:p w14:paraId="418DA9BC" w14:textId="1DB446DA" w:rsidR="00CC3B61" w:rsidRDefault="00CC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asked why she wanted to be PCA’s next president, Kenya responded </w:t>
      </w:r>
      <w:r w:rsidR="009D1917">
        <w:rPr>
          <w:rFonts w:ascii="Times New Roman" w:hAnsi="Times New Roman" w:cs="Times New Roman"/>
          <w:sz w:val="24"/>
          <w:szCs w:val="24"/>
        </w:rPr>
        <w:t>by saying:</w:t>
      </w:r>
    </w:p>
    <w:p w14:paraId="38C5CD83" w14:textId="05EA3BD7" w:rsidR="00CC3B61" w:rsidRDefault="009D1917" w:rsidP="00CC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C3B61">
        <w:rPr>
          <w:rFonts w:ascii="Times New Roman" w:hAnsi="Times New Roman" w:cs="Times New Roman"/>
          <w:sz w:val="24"/>
          <w:szCs w:val="24"/>
        </w:rPr>
        <w:t xml:space="preserve">For the last few years, I have developed an interest in PCA and the counseling profession overall. I have dedicated my time volunteering to various counseling organizations to gain a better understanding of the needs of our members that are active and our members that are not. These opportunities networking and volunteering has provided me with a sense of pride and commitment to not only enhancing the amazing opportunities with PCA, </w:t>
      </w:r>
      <w:r>
        <w:rPr>
          <w:rFonts w:ascii="Times New Roman" w:hAnsi="Times New Roman" w:cs="Times New Roman"/>
          <w:sz w:val="24"/>
          <w:szCs w:val="24"/>
        </w:rPr>
        <w:t>but</w:t>
      </w:r>
      <w:r w:rsidR="00CC3B61">
        <w:rPr>
          <w:rFonts w:ascii="Times New Roman" w:hAnsi="Times New Roman" w:cs="Times New Roman"/>
          <w:sz w:val="24"/>
          <w:szCs w:val="24"/>
        </w:rPr>
        <w:t xml:space="preserve"> also finding ways to bridge the gaps between those that feel represented as counselors and those that do not. </w:t>
      </w:r>
    </w:p>
    <w:p w14:paraId="1769F136" w14:textId="3EB3A1F2" w:rsidR="00CC3B61" w:rsidRDefault="00CC3B61" w:rsidP="00CC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year PCA took a bold stance in the face of diversity and inclusion. Moving forward, PCA will need to select a strong, confident leader that is ready for the hard tasks that we plan to face. I have spent time creating programming, networking with state and local officials regarding policy and change directly represented in diversity. I have experience in research and education regarding addressing the needs of diversity moving forward. Most importantly, I have been connecting with counselors across the state to get their opinions, their ideas, addressing their concerns. As a PCA president, I will continue to take a hands-on approach and connect to all the counselors across the state. </w:t>
      </w:r>
      <w:r w:rsidR="009D1917">
        <w:rPr>
          <w:rFonts w:ascii="Times New Roman" w:hAnsi="Times New Roman" w:cs="Times New Roman"/>
          <w:sz w:val="24"/>
          <w:szCs w:val="24"/>
        </w:rPr>
        <w:t>I believe that my ability to recruit and establish effective collaborations will not only enhance the profession under my term, but for all of the future terms.”</w:t>
      </w:r>
    </w:p>
    <w:p w14:paraId="72963D21" w14:textId="0C589463" w:rsidR="00262EF3" w:rsidRPr="00A43531" w:rsidRDefault="00262EF3">
      <w:pPr>
        <w:rPr>
          <w:rFonts w:ascii="Times New Roman" w:hAnsi="Times New Roman" w:cs="Times New Roman"/>
          <w:sz w:val="24"/>
          <w:szCs w:val="24"/>
        </w:rPr>
      </w:pPr>
    </w:p>
    <w:sectPr w:rsidR="00262EF3" w:rsidRPr="00A43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1"/>
    <w:rsid w:val="00262EF3"/>
    <w:rsid w:val="00396B11"/>
    <w:rsid w:val="00696A82"/>
    <w:rsid w:val="009D1917"/>
    <w:rsid w:val="00A43531"/>
    <w:rsid w:val="00B123D4"/>
    <w:rsid w:val="00C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5638"/>
  <w15:chartTrackingRefBased/>
  <w15:docId w15:val="{6A635237-390F-4FF1-A635-BDBC6252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5E11D-1912-486B-8183-7CCEC864DC8A}"/>
</file>

<file path=customXml/itemProps2.xml><?xml version="1.0" encoding="utf-8"?>
<ds:datastoreItem xmlns:ds="http://schemas.openxmlformats.org/officeDocument/2006/customXml" ds:itemID="{F4C21287-ED98-430C-81F6-FD048DB15383}"/>
</file>

<file path=customXml/itemProps3.xml><?xml version="1.0" encoding="utf-8"?>
<ds:datastoreItem xmlns:ds="http://schemas.openxmlformats.org/officeDocument/2006/customXml" ds:itemID="{5869922D-2CEF-497E-9E9F-0D6251FE6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Kenya</dc:creator>
  <cp:keywords/>
  <dc:description/>
  <cp:lastModifiedBy>Deneen Pennington</cp:lastModifiedBy>
  <cp:revision>2</cp:revision>
  <dcterms:created xsi:type="dcterms:W3CDTF">2021-02-22T16:25:00Z</dcterms:created>
  <dcterms:modified xsi:type="dcterms:W3CDTF">2021-02-22T16:25:00Z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